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10.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nts/font9.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36096FA">
      <w:pPr>
        <w:keepNext w:val="0"/>
        <w:keepLines w:val="0"/>
        <w:pageBreakBefore w:val="0"/>
        <w:widowControl w:val="0"/>
        <w:numPr>
          <w:ilvl w:val="0"/>
          <w:numId w:val="0"/>
        </w:numPr>
        <w:kinsoku/>
        <w:wordWrap/>
        <w:overflowPunct/>
        <w:topLinePunct w:val="0"/>
        <w:autoSpaceDE/>
        <w:autoSpaceDN/>
        <w:bidi w:val="0"/>
        <w:adjustRightInd/>
        <w:snapToGrid/>
        <w:spacing w:line="600" w:lineRule="exact"/>
        <w:jc w:val="both"/>
        <w:textAlignment w:val="auto"/>
        <w:rPr>
          <w:rFonts w:hint="eastAsia" w:ascii="黑体" w:hAnsi="黑体" w:eastAsia="黑体" w:cs="黑体"/>
          <w:sz w:val="32"/>
          <w:szCs w:val="32"/>
          <w:highlight w:val="none"/>
          <w:lang w:val="en-US" w:eastAsia="zh-CN"/>
        </w:rPr>
      </w:pPr>
      <w:r>
        <w:rPr>
          <w:rFonts w:hint="eastAsia" w:ascii="黑体" w:hAnsi="黑体" w:eastAsia="黑体" w:cs="黑体"/>
          <w:sz w:val="32"/>
          <w:szCs w:val="32"/>
          <w:highlight w:val="none"/>
          <w:lang w:val="en-US" w:eastAsia="zh-CN"/>
        </w:rPr>
        <w:t>附件</w:t>
      </w:r>
    </w:p>
    <w:p w14:paraId="53680173">
      <w:pPr>
        <w:keepNext w:val="0"/>
        <w:keepLines w:val="0"/>
        <w:pageBreakBefore w:val="0"/>
        <w:widowControl w:val="0"/>
        <w:numPr>
          <w:ilvl w:val="0"/>
          <w:numId w:val="0"/>
        </w:numPr>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sz w:val="44"/>
          <w:szCs w:val="44"/>
          <w:highlight w:val="none"/>
          <w:lang w:val="en-US" w:eastAsia="zh-CN"/>
        </w:rPr>
      </w:pPr>
    </w:p>
    <w:p w14:paraId="2982748E">
      <w:pPr>
        <w:keepNext w:val="0"/>
        <w:keepLines w:val="0"/>
        <w:pageBreakBefore w:val="0"/>
        <w:widowControl w:val="0"/>
        <w:numPr>
          <w:ilvl w:val="0"/>
          <w:numId w:val="0"/>
        </w:numPr>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sz w:val="44"/>
          <w:szCs w:val="44"/>
          <w:highlight w:val="none"/>
          <w:lang w:val="en-US" w:eastAsia="zh-CN"/>
        </w:rPr>
      </w:pPr>
      <w:r>
        <w:rPr>
          <w:rFonts w:hint="eastAsia" w:ascii="方正小标宋简体" w:hAnsi="方正小标宋简体" w:eastAsia="方正小标宋简体" w:cs="方正小标宋简体"/>
          <w:sz w:val="44"/>
          <w:szCs w:val="44"/>
          <w:highlight w:val="none"/>
          <w:lang w:val="en-US" w:eastAsia="zh-CN"/>
        </w:rPr>
        <w:t>武汉</w:t>
      </w:r>
      <w:r>
        <w:rPr>
          <w:rFonts w:hint="eastAsia" w:ascii="方正小标宋简体" w:hAnsi="方正小标宋简体" w:eastAsia="方正小标宋简体" w:cs="方正小标宋简体"/>
          <w:sz w:val="44"/>
          <w:szCs w:val="44"/>
          <w:highlight w:val="none"/>
        </w:rPr>
        <w:t>市</w:t>
      </w:r>
      <w:r>
        <w:rPr>
          <w:rFonts w:hint="eastAsia" w:ascii="方正小标宋简体" w:hAnsi="方正小标宋简体" w:eastAsia="方正小标宋简体" w:cs="方正小标宋简体"/>
          <w:sz w:val="44"/>
          <w:szCs w:val="44"/>
          <w:highlight w:val="none"/>
          <w:lang w:val="en-US" w:eastAsia="zh-CN"/>
        </w:rPr>
        <w:t>市级政务</w:t>
      </w:r>
      <w:r>
        <w:rPr>
          <w:rFonts w:hint="eastAsia" w:ascii="方正小标宋简体" w:hAnsi="方正小标宋简体" w:eastAsia="方正小标宋简体" w:cs="方正小标宋简体"/>
          <w:sz w:val="44"/>
          <w:szCs w:val="44"/>
          <w:highlight w:val="none"/>
        </w:rPr>
        <w:t>信息化</w:t>
      </w:r>
      <w:r>
        <w:rPr>
          <w:rFonts w:hint="eastAsia" w:ascii="方正小标宋简体" w:hAnsi="方正小标宋简体" w:eastAsia="方正小标宋简体" w:cs="方正小标宋简体"/>
          <w:sz w:val="44"/>
          <w:szCs w:val="44"/>
          <w:highlight w:val="none"/>
          <w:lang w:val="en-US" w:eastAsia="zh-CN"/>
        </w:rPr>
        <w:t>项目预算项目库</w:t>
      </w:r>
    </w:p>
    <w:p w14:paraId="189ED4DF">
      <w:pPr>
        <w:keepNext w:val="0"/>
        <w:keepLines w:val="0"/>
        <w:pageBreakBefore w:val="0"/>
        <w:widowControl w:val="0"/>
        <w:numPr>
          <w:ilvl w:val="0"/>
          <w:numId w:val="0"/>
        </w:numPr>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sz w:val="44"/>
          <w:szCs w:val="44"/>
          <w:highlight w:val="none"/>
          <w:lang w:val="en-US" w:eastAsia="zh-CN"/>
        </w:rPr>
      </w:pPr>
      <w:r>
        <w:rPr>
          <w:rFonts w:hint="eastAsia" w:ascii="方正小标宋简体" w:hAnsi="方正小标宋简体" w:eastAsia="方正小标宋简体" w:cs="方正小标宋简体"/>
          <w:sz w:val="44"/>
          <w:szCs w:val="44"/>
          <w:highlight w:val="none"/>
          <w:lang w:val="en-US" w:eastAsia="zh-CN"/>
        </w:rPr>
        <w:t>编报工作指引（试行）</w:t>
      </w:r>
      <w:bookmarkStart w:id="1" w:name="_GoBack"/>
      <w:bookmarkEnd w:id="1"/>
    </w:p>
    <w:p w14:paraId="1FEC34BF">
      <w:pPr>
        <w:keepNext w:val="0"/>
        <w:keepLines w:val="0"/>
        <w:pageBreakBefore w:val="0"/>
        <w:widowControl w:val="0"/>
        <w:numPr>
          <w:ilvl w:val="0"/>
          <w:numId w:val="0"/>
        </w:numPr>
        <w:kinsoku/>
        <w:wordWrap/>
        <w:overflowPunct/>
        <w:topLinePunct w:val="0"/>
        <w:autoSpaceDE/>
        <w:autoSpaceDN/>
        <w:bidi w:val="0"/>
        <w:adjustRightInd/>
        <w:snapToGrid/>
        <w:spacing w:line="600" w:lineRule="exact"/>
        <w:jc w:val="center"/>
        <w:textAlignment w:val="auto"/>
        <w:rPr>
          <w:rFonts w:hint="default" w:ascii="方正小标宋简体" w:hAnsi="方正小标宋简体" w:eastAsia="方正小标宋简体" w:cs="方正小标宋简体"/>
          <w:sz w:val="44"/>
          <w:szCs w:val="44"/>
          <w:highlight w:val="none"/>
          <w:lang w:val="en-US" w:eastAsia="zh-CN"/>
        </w:rPr>
      </w:pPr>
    </w:p>
    <w:p w14:paraId="00166431">
      <w:pPr>
        <w:keepNext w:val="0"/>
        <w:keepLines w:val="0"/>
        <w:pageBreakBefore w:val="0"/>
        <w:widowControl w:val="0"/>
        <w:numPr>
          <w:ilvl w:val="0"/>
          <w:numId w:val="0"/>
        </w:numPr>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sz w:val="36"/>
          <w:szCs w:val="36"/>
          <w:highlight w:val="none"/>
          <w:lang w:val="en-US" w:eastAsia="zh-CN"/>
        </w:rPr>
      </w:pPr>
      <w:r>
        <w:rPr>
          <w:rFonts w:hint="eastAsia" w:ascii="黑体" w:hAnsi="黑体" w:eastAsia="黑体" w:cs="黑体"/>
          <w:sz w:val="36"/>
          <w:szCs w:val="36"/>
          <w:highlight w:val="none"/>
          <w:lang w:val="en-US" w:eastAsia="zh-CN"/>
        </w:rPr>
        <w:t>第一章 基本要求</w:t>
      </w:r>
    </w:p>
    <w:p w14:paraId="21B86F8B">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both"/>
        <w:textAlignment w:val="auto"/>
        <w:rPr>
          <w:rFonts w:hint="eastAsia" w:ascii="黑体" w:hAnsi="黑体" w:eastAsia="黑体" w:cs="黑体"/>
          <w:sz w:val="32"/>
          <w:szCs w:val="32"/>
          <w:highlight w:val="none"/>
          <w:lang w:val="en-US" w:eastAsia="zh-CN"/>
        </w:rPr>
      </w:pPr>
      <w:r>
        <w:rPr>
          <w:rFonts w:hint="eastAsia" w:ascii="楷体" w:hAnsi="楷体" w:eastAsia="楷体" w:cs="楷体"/>
          <w:kern w:val="2"/>
          <w:sz w:val="32"/>
          <w:szCs w:val="32"/>
          <w:highlight w:val="none"/>
          <w:lang w:val="en-US" w:eastAsia="zh-CN" w:bidi="ar-SA"/>
        </w:rPr>
        <w:t>一、</w:t>
      </w:r>
      <w:r>
        <w:rPr>
          <w:rFonts w:hint="eastAsia" w:ascii="楷体" w:hAnsi="楷体" w:eastAsia="楷体" w:cs="楷体"/>
          <w:sz w:val="32"/>
          <w:szCs w:val="32"/>
          <w:highlight w:val="none"/>
          <w:lang w:val="en-US" w:eastAsia="zh-CN"/>
        </w:rPr>
        <w:t>政策依据和工作原则</w:t>
      </w:r>
    </w:p>
    <w:p w14:paraId="45CE2591">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both"/>
        <w:textAlignment w:val="auto"/>
        <w:rPr>
          <w:rFonts w:hint="eastAsia" w:ascii="楷体" w:hAnsi="楷体" w:eastAsia="楷体" w:cs="楷体"/>
          <w:sz w:val="32"/>
          <w:szCs w:val="32"/>
          <w:highlight w:val="none"/>
          <w:lang w:val="en-US" w:eastAsia="zh-CN"/>
        </w:rPr>
      </w:pPr>
      <w:r>
        <w:rPr>
          <w:rFonts w:hint="eastAsia" w:ascii="仿宋" w:hAnsi="仿宋" w:eastAsia="仿宋" w:cs="仿宋"/>
          <w:sz w:val="32"/>
          <w:szCs w:val="32"/>
          <w:highlight w:val="none"/>
          <w:lang w:val="en-US" w:eastAsia="zh-CN"/>
        </w:rPr>
        <w:t>(一)政策依据</w:t>
      </w:r>
    </w:p>
    <w:p w14:paraId="44F3177E">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both"/>
        <w:textAlignment w:val="auto"/>
        <w:rPr>
          <w:rFonts w:hint="eastAsia" w:ascii="仿宋" w:hAnsi="仿宋" w:eastAsia="仿宋" w:cs="仿宋"/>
          <w:sz w:val="32"/>
          <w:szCs w:val="32"/>
          <w:highlight w:val="none"/>
          <w:lang w:val="en-US" w:eastAsia="zh-CN"/>
        </w:rPr>
      </w:pPr>
      <w:r>
        <w:rPr>
          <w:rFonts w:hint="eastAsia" w:ascii="仿宋" w:hAnsi="仿宋" w:eastAsia="仿宋" w:cs="仿宋"/>
          <w:sz w:val="32"/>
          <w:szCs w:val="32"/>
          <w:highlight w:val="none"/>
          <w:lang w:val="en-US" w:eastAsia="zh-CN"/>
        </w:rPr>
        <w:t>《国务院关于进一步深化预算管理制度改革的意见》(国发〔2021〕5号)、《湖北省省级项目支出预算评审管理暂行办法》(鄂财预发〔2024〕14号)、《武汉市政务信息化项目建设管理办法》(武政办〔2021〕91号)、《市财政局关于进一步强化事前绩效评估工作的通知》(武财绩〔2024〕636号)、《市财政局关于优化事前绩效评估工作的通知》(武财绩〔2025〕528号)、《武汉市市级政务信息化项目资金管理暂行办法》(武财信〔2026〕310号)等相关法规制度。</w:t>
      </w:r>
    </w:p>
    <w:p w14:paraId="4341CFE9">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both"/>
        <w:textAlignment w:val="auto"/>
        <w:rPr>
          <w:rFonts w:hint="eastAsia" w:ascii="仿宋" w:hAnsi="仿宋" w:eastAsia="仿宋" w:cs="仿宋"/>
          <w:sz w:val="32"/>
          <w:szCs w:val="32"/>
          <w:highlight w:val="none"/>
          <w:lang w:val="en-US" w:eastAsia="zh-CN"/>
        </w:rPr>
      </w:pPr>
      <w:r>
        <w:rPr>
          <w:rFonts w:hint="eastAsia" w:ascii="仿宋" w:hAnsi="仿宋" w:eastAsia="仿宋" w:cs="仿宋"/>
          <w:kern w:val="2"/>
          <w:sz w:val="32"/>
          <w:szCs w:val="32"/>
          <w:highlight w:val="none"/>
          <w:lang w:val="en-US" w:eastAsia="zh-CN" w:bidi="ar-SA"/>
        </w:rPr>
        <w:t>(二)</w:t>
      </w:r>
      <w:r>
        <w:rPr>
          <w:rFonts w:hint="eastAsia" w:ascii="仿宋" w:hAnsi="仿宋" w:eastAsia="仿宋" w:cs="仿宋"/>
          <w:sz w:val="32"/>
          <w:szCs w:val="32"/>
          <w:highlight w:val="none"/>
          <w:lang w:val="en-US" w:eastAsia="zh-CN"/>
        </w:rPr>
        <w:t>工作原则</w:t>
      </w:r>
    </w:p>
    <w:p w14:paraId="531245BC">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both"/>
        <w:textAlignment w:val="auto"/>
        <w:rPr>
          <w:rFonts w:hint="eastAsia" w:ascii="仿宋" w:hAnsi="仿宋" w:eastAsia="仿宋" w:cs="仿宋"/>
          <w:sz w:val="32"/>
          <w:szCs w:val="32"/>
          <w:highlight w:val="none"/>
          <w:lang w:val="en-US" w:eastAsia="zh-CN"/>
        </w:rPr>
      </w:pPr>
      <w:r>
        <w:rPr>
          <w:rFonts w:hint="eastAsia" w:ascii="仿宋" w:hAnsi="仿宋" w:eastAsia="仿宋" w:cs="仿宋"/>
          <w:sz w:val="32"/>
          <w:szCs w:val="32"/>
          <w:highlight w:val="none"/>
          <w:lang w:val="en-US" w:eastAsia="zh-CN"/>
        </w:rPr>
        <w:t>项目库实行“成熟一个、上报一个、审核一个、入库一个”常态化管理，推动实现“动态更新、滚动管理”的项目管理机制。</w:t>
      </w:r>
    </w:p>
    <w:p w14:paraId="79D25BFA">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both"/>
        <w:textAlignment w:val="auto"/>
        <w:rPr>
          <w:rFonts w:hint="default" w:ascii="仿宋" w:hAnsi="仿宋" w:eastAsia="仿宋" w:cs="仿宋"/>
          <w:sz w:val="32"/>
          <w:szCs w:val="32"/>
          <w:highlight w:val="none"/>
          <w:lang w:val="en-US" w:eastAsia="zh-CN"/>
        </w:rPr>
      </w:pPr>
      <w:r>
        <w:rPr>
          <w:rFonts w:hint="eastAsia" w:ascii="仿宋" w:hAnsi="仿宋" w:eastAsia="仿宋" w:cs="仿宋"/>
          <w:sz w:val="32"/>
          <w:szCs w:val="32"/>
          <w:highlight w:val="none"/>
          <w:lang w:val="en-US" w:eastAsia="zh-CN"/>
        </w:rPr>
        <w:t>项目申报单位应</w:t>
      </w:r>
      <w:r>
        <w:rPr>
          <w:rFonts w:hint="default" w:ascii="仿宋" w:hAnsi="仿宋" w:eastAsia="仿宋" w:cs="仿宋"/>
          <w:sz w:val="32"/>
          <w:szCs w:val="32"/>
          <w:highlight w:val="none"/>
          <w:lang w:val="en-US" w:eastAsia="zh-CN"/>
        </w:rPr>
        <w:t>遵循“统筹协调、突出重点，厉行节约、量力而行”“先评审后项目、先项目后预算”</w:t>
      </w:r>
      <w:r>
        <w:rPr>
          <w:rFonts w:hint="eastAsia" w:ascii="仿宋" w:hAnsi="仿宋" w:eastAsia="仿宋" w:cs="仿宋"/>
          <w:sz w:val="32"/>
          <w:szCs w:val="32"/>
          <w:highlight w:val="none"/>
          <w:lang w:val="en-US" w:eastAsia="zh-CN"/>
        </w:rPr>
        <w:t>“谁申报、谁负责、谁管理”的要求，</w:t>
      </w:r>
      <w:r>
        <w:rPr>
          <w:rFonts w:hint="default" w:ascii="仿宋" w:hAnsi="仿宋" w:eastAsia="仿宋" w:cs="仿宋"/>
          <w:sz w:val="32"/>
          <w:szCs w:val="32"/>
          <w:highlight w:val="none"/>
          <w:lang w:val="en-US" w:eastAsia="zh-CN"/>
        </w:rPr>
        <w:t>提前研究谋划</w:t>
      </w:r>
      <w:r>
        <w:rPr>
          <w:rFonts w:hint="eastAsia" w:ascii="仿宋" w:hAnsi="仿宋" w:eastAsia="仿宋" w:cs="仿宋"/>
          <w:sz w:val="32"/>
          <w:szCs w:val="32"/>
          <w:highlight w:val="none"/>
          <w:lang w:val="en-US" w:eastAsia="zh-CN"/>
        </w:rPr>
        <w:t>项目</w:t>
      </w:r>
      <w:r>
        <w:rPr>
          <w:rFonts w:hint="default" w:ascii="仿宋" w:hAnsi="仿宋" w:eastAsia="仿宋" w:cs="仿宋"/>
          <w:sz w:val="32"/>
          <w:szCs w:val="32"/>
          <w:highlight w:val="none"/>
          <w:lang w:val="en-US" w:eastAsia="zh-CN"/>
        </w:rPr>
        <w:t>，做实做细</w:t>
      </w:r>
      <w:r>
        <w:rPr>
          <w:rFonts w:hint="eastAsia" w:ascii="仿宋" w:hAnsi="仿宋" w:eastAsia="仿宋" w:cs="仿宋"/>
          <w:sz w:val="32"/>
          <w:szCs w:val="32"/>
          <w:highlight w:val="none"/>
          <w:lang w:val="en-US" w:eastAsia="zh-CN"/>
        </w:rPr>
        <w:t>预算，根据项目</w:t>
      </w:r>
      <w:r>
        <w:rPr>
          <w:rFonts w:hint="default" w:ascii="仿宋" w:hAnsi="仿宋" w:eastAsia="仿宋" w:cs="仿宋"/>
          <w:sz w:val="32"/>
          <w:szCs w:val="32"/>
          <w:highlight w:val="none"/>
          <w:lang w:val="en-US" w:eastAsia="zh-CN"/>
        </w:rPr>
        <w:t>轻重缓急、实际需要和成熟度</w:t>
      </w:r>
      <w:r>
        <w:rPr>
          <w:rFonts w:hint="eastAsia" w:ascii="仿宋" w:hAnsi="仿宋" w:eastAsia="仿宋" w:cs="仿宋"/>
          <w:sz w:val="32"/>
          <w:szCs w:val="32"/>
          <w:highlight w:val="none"/>
          <w:lang w:val="en-US" w:eastAsia="zh-CN"/>
        </w:rPr>
        <w:t>，依法依规</w:t>
      </w:r>
      <w:r>
        <w:rPr>
          <w:rFonts w:hint="default" w:ascii="仿宋" w:hAnsi="仿宋" w:eastAsia="仿宋" w:cs="仿宋"/>
          <w:sz w:val="32"/>
          <w:szCs w:val="32"/>
          <w:highlight w:val="none"/>
          <w:lang w:val="en-US" w:eastAsia="zh-CN"/>
        </w:rPr>
        <w:t>科学合理地</w:t>
      </w:r>
      <w:r>
        <w:rPr>
          <w:rFonts w:hint="eastAsia" w:ascii="仿宋" w:hAnsi="仿宋" w:eastAsia="仿宋" w:cs="仿宋"/>
          <w:sz w:val="32"/>
          <w:szCs w:val="32"/>
          <w:highlight w:val="none"/>
          <w:lang w:val="en-US" w:eastAsia="zh-CN"/>
        </w:rPr>
        <w:t>完成项目申报工作</w:t>
      </w:r>
      <w:r>
        <w:rPr>
          <w:rFonts w:hint="default" w:ascii="仿宋" w:hAnsi="仿宋" w:eastAsia="仿宋" w:cs="仿宋"/>
          <w:sz w:val="32"/>
          <w:szCs w:val="32"/>
          <w:highlight w:val="none"/>
          <w:lang w:val="en-US" w:eastAsia="zh-CN"/>
        </w:rPr>
        <w:t>。</w:t>
      </w:r>
    </w:p>
    <w:p w14:paraId="031A36C2">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both"/>
        <w:textAlignment w:val="auto"/>
        <w:rPr>
          <w:rFonts w:hint="eastAsia" w:ascii="黑体" w:hAnsi="黑体" w:eastAsia="黑体" w:cs="黑体"/>
          <w:sz w:val="32"/>
          <w:szCs w:val="32"/>
          <w:highlight w:val="none"/>
          <w:lang w:val="en-US" w:eastAsia="zh-CN"/>
        </w:rPr>
      </w:pPr>
      <w:r>
        <w:rPr>
          <w:rFonts w:hint="eastAsia" w:ascii="楷体" w:hAnsi="楷体" w:eastAsia="楷体" w:cs="楷体"/>
          <w:kern w:val="2"/>
          <w:sz w:val="32"/>
          <w:szCs w:val="32"/>
          <w:highlight w:val="none"/>
          <w:lang w:val="en-US" w:eastAsia="zh-CN" w:bidi="ar-SA"/>
        </w:rPr>
        <w:t>二、</w:t>
      </w:r>
      <w:r>
        <w:rPr>
          <w:rFonts w:hint="eastAsia" w:ascii="楷体" w:hAnsi="楷体" w:eastAsia="楷体" w:cs="楷体"/>
          <w:sz w:val="32"/>
          <w:szCs w:val="32"/>
          <w:highlight w:val="none"/>
          <w:lang w:val="en-US" w:eastAsia="zh-CN"/>
        </w:rPr>
        <w:t>入库要求</w:t>
      </w:r>
    </w:p>
    <w:p w14:paraId="7E45A36E">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both"/>
        <w:textAlignment w:val="auto"/>
        <w:rPr>
          <w:rFonts w:hint="eastAsia" w:ascii="楷体" w:hAnsi="楷体" w:eastAsia="楷体" w:cs="楷体"/>
          <w:sz w:val="32"/>
          <w:szCs w:val="32"/>
          <w:highlight w:val="none"/>
          <w:lang w:val="en-US" w:eastAsia="zh-CN"/>
        </w:rPr>
      </w:pPr>
      <w:r>
        <w:rPr>
          <w:rFonts w:hint="eastAsia" w:ascii="仿宋" w:hAnsi="仿宋" w:eastAsia="仿宋" w:cs="仿宋"/>
          <w:kern w:val="2"/>
          <w:sz w:val="32"/>
          <w:szCs w:val="32"/>
          <w:highlight w:val="none"/>
          <w:lang w:val="en-US" w:eastAsia="zh-CN" w:bidi="ar-SA"/>
        </w:rPr>
        <w:t>(一)</w:t>
      </w:r>
      <w:r>
        <w:rPr>
          <w:rFonts w:hint="eastAsia" w:ascii="仿宋" w:hAnsi="仿宋" w:eastAsia="仿宋" w:cs="仿宋"/>
          <w:sz w:val="32"/>
          <w:szCs w:val="32"/>
          <w:highlight w:val="none"/>
          <w:lang w:val="en-US" w:eastAsia="zh-CN"/>
        </w:rPr>
        <w:t>总体要求</w:t>
      </w:r>
    </w:p>
    <w:p w14:paraId="53B22628">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both"/>
        <w:textAlignment w:val="auto"/>
        <w:rPr>
          <w:rFonts w:hint="eastAsia" w:ascii="仿宋" w:hAnsi="仿宋" w:eastAsia="仿宋" w:cs="仿宋"/>
          <w:sz w:val="32"/>
          <w:szCs w:val="32"/>
          <w:highlight w:val="none"/>
          <w:lang w:val="en-US" w:eastAsia="zh-CN"/>
        </w:rPr>
      </w:pPr>
      <w:r>
        <w:rPr>
          <w:rFonts w:hint="eastAsia" w:ascii="仿宋" w:hAnsi="仿宋" w:eastAsia="仿宋" w:cs="仿宋"/>
          <w:sz w:val="32"/>
          <w:szCs w:val="32"/>
          <w:highlight w:val="none"/>
          <w:lang w:val="en-US" w:eastAsia="zh-CN"/>
        </w:rPr>
        <w:t>(1)组织编报</w:t>
      </w:r>
    </w:p>
    <w:p w14:paraId="6A50F3EE">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both"/>
        <w:textAlignment w:val="auto"/>
        <w:rPr>
          <w:rFonts w:hint="default" w:ascii="仿宋" w:hAnsi="仿宋" w:eastAsia="仿宋" w:cs="仿宋"/>
          <w:sz w:val="32"/>
          <w:szCs w:val="32"/>
          <w:highlight w:val="none"/>
          <w:lang w:val="en-US" w:eastAsia="zh-CN"/>
        </w:rPr>
      </w:pPr>
      <w:r>
        <w:rPr>
          <w:rFonts w:hint="eastAsia" w:ascii="仿宋" w:hAnsi="仿宋" w:eastAsia="仿宋" w:cs="仿宋"/>
          <w:sz w:val="32"/>
          <w:szCs w:val="32"/>
          <w:highlight w:val="none"/>
          <w:lang w:val="en-US" w:eastAsia="zh-CN"/>
        </w:rPr>
        <w:t>项目申报单位负责组织编报预算项目文件。若分解为多项子任务，由项目申报单位牵头，与参与单位共同实施，牵头单位负责组织各参与单位共同编报预算项目文件。</w:t>
      </w:r>
    </w:p>
    <w:p w14:paraId="629EEC98">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both"/>
        <w:textAlignment w:val="auto"/>
        <w:rPr>
          <w:rFonts w:hint="eastAsia" w:ascii="仿宋" w:hAnsi="仿宋" w:eastAsia="仿宋" w:cs="仿宋"/>
          <w:sz w:val="32"/>
          <w:szCs w:val="32"/>
          <w:highlight w:val="none"/>
          <w:lang w:val="en-US" w:eastAsia="zh-CN"/>
        </w:rPr>
      </w:pPr>
      <w:r>
        <w:rPr>
          <w:rFonts w:hint="eastAsia" w:ascii="仿宋" w:hAnsi="仿宋" w:eastAsia="仿宋" w:cs="仿宋"/>
          <w:kern w:val="2"/>
          <w:sz w:val="32"/>
          <w:szCs w:val="32"/>
          <w:highlight w:val="none"/>
          <w:lang w:val="en-US" w:eastAsia="zh-CN" w:bidi="ar-SA"/>
        </w:rPr>
        <w:t>(2)</w:t>
      </w:r>
      <w:r>
        <w:rPr>
          <w:rFonts w:hint="eastAsia" w:ascii="仿宋" w:hAnsi="仿宋" w:eastAsia="仿宋" w:cs="仿宋"/>
          <w:sz w:val="32"/>
          <w:szCs w:val="32"/>
          <w:highlight w:val="none"/>
          <w:lang w:val="en-US" w:eastAsia="zh-CN"/>
        </w:rPr>
        <w:t>准备工作</w:t>
      </w:r>
    </w:p>
    <w:p w14:paraId="3DCBB861">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both"/>
        <w:textAlignment w:val="auto"/>
        <w:rPr>
          <w:rFonts w:hint="eastAsia" w:ascii="仿宋" w:hAnsi="仿宋" w:eastAsia="仿宋" w:cs="仿宋"/>
          <w:sz w:val="32"/>
          <w:szCs w:val="32"/>
          <w:highlight w:val="none"/>
          <w:lang w:val="en-US" w:eastAsia="zh-CN"/>
        </w:rPr>
      </w:pPr>
      <w:r>
        <w:rPr>
          <w:rFonts w:hint="eastAsia" w:ascii="仿宋" w:hAnsi="仿宋" w:eastAsia="仿宋" w:cs="仿宋"/>
          <w:sz w:val="32"/>
          <w:szCs w:val="32"/>
          <w:highlight w:val="none"/>
          <w:lang w:val="en-US" w:eastAsia="zh-CN"/>
        </w:rPr>
        <w:t>1.认真学习理解《中华人民共和国预算法》《中华人民共和国预算法实施条例》《国务院关于进一步深化预算管理制度改革的意见》《关于防治“指尖上的形式主义”的若干意见》《湖北省省级项目支出预算评审管理暂行办法》《武汉市政务信息化项目建设管理办法》《市财政局关于进一步强化事前绩效评估工作的通知》《市财政局关于优化事前绩效评估工作的通知》《武汉市市级政务信息化项目资金管理暂行办法》，了解其他有关制度的要求与规定；</w:t>
      </w:r>
    </w:p>
    <w:p w14:paraId="1708C2DA">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both"/>
        <w:textAlignment w:val="auto"/>
        <w:rPr>
          <w:rFonts w:hint="eastAsia" w:ascii="仿宋" w:hAnsi="仿宋" w:eastAsia="仿宋" w:cs="仿宋"/>
          <w:sz w:val="32"/>
          <w:szCs w:val="32"/>
          <w:highlight w:val="none"/>
          <w:lang w:val="en-US" w:eastAsia="zh-CN"/>
        </w:rPr>
      </w:pPr>
      <w:r>
        <w:rPr>
          <w:rFonts w:hint="eastAsia" w:ascii="仿宋" w:hAnsi="仿宋" w:eastAsia="仿宋" w:cs="仿宋"/>
          <w:sz w:val="32"/>
          <w:szCs w:val="32"/>
          <w:highlight w:val="none"/>
          <w:lang w:val="en-US" w:eastAsia="zh-CN"/>
        </w:rPr>
        <w:t>2.明确项目目标、任务、技术路线、实施周期、参加单位、参加人员、任务分解及工作分工等内容；</w:t>
      </w:r>
    </w:p>
    <w:p w14:paraId="19BB4A4B">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both"/>
        <w:textAlignment w:val="auto"/>
        <w:rPr>
          <w:rFonts w:hint="default" w:ascii="仿宋" w:hAnsi="仿宋" w:eastAsia="仿宋" w:cs="仿宋"/>
          <w:sz w:val="32"/>
          <w:szCs w:val="32"/>
          <w:highlight w:val="none"/>
          <w:lang w:val="en-US" w:eastAsia="zh-CN"/>
        </w:rPr>
      </w:pPr>
      <w:r>
        <w:rPr>
          <w:rFonts w:hint="eastAsia" w:ascii="仿宋" w:hAnsi="仿宋" w:eastAsia="仿宋" w:cs="仿宋"/>
          <w:sz w:val="32"/>
          <w:szCs w:val="32"/>
          <w:highlight w:val="none"/>
          <w:lang w:val="en-US" w:eastAsia="zh-CN"/>
        </w:rPr>
        <w:t>3.准备好与项目相关的其他资料，如：政策文件、合同、支出凭据、项目预算部门评审和事前绩效评估等资料。</w:t>
      </w:r>
    </w:p>
    <w:p w14:paraId="27A5CAD1">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firstLine="640" w:firstLineChars="200"/>
        <w:jc w:val="both"/>
        <w:textAlignment w:val="auto"/>
        <w:rPr>
          <w:rFonts w:hint="eastAsia" w:ascii="仿宋" w:hAnsi="仿宋" w:eastAsia="仿宋" w:cs="仿宋"/>
          <w:sz w:val="32"/>
          <w:szCs w:val="32"/>
          <w:highlight w:val="none"/>
          <w:lang w:val="en-US" w:eastAsia="zh-CN"/>
        </w:rPr>
      </w:pPr>
      <w:r>
        <w:rPr>
          <w:rFonts w:hint="eastAsia" w:ascii="仿宋" w:hAnsi="仿宋" w:eastAsia="仿宋" w:cs="仿宋"/>
          <w:kern w:val="2"/>
          <w:sz w:val="32"/>
          <w:szCs w:val="32"/>
          <w:highlight w:val="none"/>
          <w:lang w:val="en-US" w:eastAsia="zh-CN" w:bidi="ar-SA"/>
        </w:rPr>
        <w:t>(3)</w:t>
      </w:r>
      <w:r>
        <w:rPr>
          <w:rFonts w:hint="eastAsia" w:ascii="仿宋" w:hAnsi="仿宋" w:eastAsia="仿宋" w:cs="仿宋"/>
          <w:sz w:val="32"/>
          <w:szCs w:val="32"/>
          <w:highlight w:val="none"/>
          <w:lang w:val="en-US" w:eastAsia="zh-CN"/>
        </w:rPr>
        <w:t>入库要求</w:t>
      </w:r>
    </w:p>
    <w:p w14:paraId="0ECFA6E5">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firstLine="640" w:firstLineChars="200"/>
        <w:jc w:val="both"/>
        <w:textAlignment w:val="auto"/>
        <w:rPr>
          <w:rFonts w:hint="eastAsia" w:ascii="仿宋" w:hAnsi="仿宋" w:eastAsia="仿宋" w:cs="仿宋"/>
          <w:sz w:val="32"/>
          <w:szCs w:val="32"/>
          <w:highlight w:val="none"/>
          <w:lang w:val="en-US" w:eastAsia="zh-CN"/>
        </w:rPr>
      </w:pPr>
      <w:r>
        <w:rPr>
          <w:rFonts w:hint="eastAsia" w:ascii="仿宋" w:hAnsi="仿宋" w:eastAsia="仿宋" w:cs="仿宋"/>
          <w:sz w:val="32"/>
          <w:szCs w:val="32"/>
          <w:highlight w:val="none"/>
          <w:lang w:val="en-US" w:eastAsia="zh-CN"/>
        </w:rPr>
        <w:t>1.项目库分为建设类项目与运维类项目两类。项目申报单位申报项目，须经其主管单位审核同意。其中，建设类项目按照“一事一议”原则编报；运维类项目由申报单位对各类运维资源进行合理、有效整合后，按照“一单位一项目”原则编报。</w:t>
      </w:r>
    </w:p>
    <w:p w14:paraId="24F82F8E">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firstLine="640" w:firstLineChars="200"/>
        <w:jc w:val="both"/>
        <w:textAlignment w:val="auto"/>
        <w:rPr>
          <w:rFonts w:hint="eastAsia" w:ascii="仿宋" w:hAnsi="仿宋" w:eastAsia="仿宋" w:cs="仿宋"/>
          <w:sz w:val="32"/>
          <w:szCs w:val="32"/>
          <w:highlight w:val="none"/>
          <w:lang w:val="en-US" w:eastAsia="zh-CN"/>
        </w:rPr>
      </w:pPr>
      <w:r>
        <w:rPr>
          <w:rFonts w:hint="eastAsia" w:ascii="仿宋" w:hAnsi="仿宋" w:eastAsia="仿宋" w:cs="仿宋"/>
          <w:sz w:val="32"/>
          <w:szCs w:val="32"/>
          <w:highlight w:val="none"/>
          <w:lang w:val="en-US" w:eastAsia="zh-CN"/>
        </w:rPr>
        <w:t>2.跨年度实施的项目，全部纳入申报当年项目库统一管理，完整填报项目总投资、实施周期、年度用款计划等信息。</w:t>
      </w:r>
    </w:p>
    <w:p w14:paraId="21FF0E06">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firstLine="640" w:firstLineChars="200"/>
        <w:jc w:val="both"/>
        <w:textAlignment w:val="auto"/>
        <w:rPr>
          <w:rFonts w:hint="eastAsia" w:ascii="仿宋" w:hAnsi="仿宋" w:eastAsia="仿宋" w:cs="仿宋"/>
          <w:sz w:val="32"/>
          <w:szCs w:val="32"/>
          <w:highlight w:val="none"/>
          <w:lang w:val="en-US" w:eastAsia="zh-CN"/>
        </w:rPr>
      </w:pPr>
      <w:r>
        <w:rPr>
          <w:rFonts w:hint="eastAsia" w:ascii="仿宋" w:hAnsi="仿宋" w:eastAsia="仿宋" w:cs="仿宋"/>
          <w:sz w:val="32"/>
          <w:szCs w:val="32"/>
          <w:highlight w:val="none"/>
          <w:lang w:val="en-US" w:eastAsia="zh-CN"/>
        </w:rPr>
        <w:t>项目当年实际所需经费纳入当年预算。项目后续年度所需资金统一按“F”类指标安排预算，并按实施年度纳入项目库管理。</w:t>
      </w:r>
    </w:p>
    <w:p w14:paraId="58E60FA4">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firstLine="640" w:firstLineChars="200"/>
        <w:jc w:val="both"/>
        <w:textAlignment w:val="auto"/>
        <w:rPr>
          <w:rFonts w:hint="eastAsia" w:ascii="仿宋" w:hAnsi="仿宋" w:eastAsia="仿宋" w:cs="仿宋"/>
          <w:sz w:val="32"/>
          <w:szCs w:val="32"/>
          <w:highlight w:val="none"/>
          <w:lang w:val="en-US" w:eastAsia="zh-CN"/>
        </w:rPr>
      </w:pPr>
      <w:r>
        <w:rPr>
          <w:rFonts w:hint="eastAsia" w:ascii="仿宋" w:hAnsi="仿宋" w:eastAsia="仿宋" w:cs="仿宋"/>
          <w:sz w:val="32"/>
          <w:szCs w:val="32"/>
          <w:highlight w:val="none"/>
          <w:lang w:val="en-US" w:eastAsia="zh-CN"/>
        </w:rPr>
        <w:t>下一年度根据项目实施进度、资金需求及财政可保障能力，将上年度“F”类指标中对应的资金，按程序转入下一年度正常预算指标，同步更新项目库信息。</w:t>
      </w:r>
    </w:p>
    <w:p w14:paraId="14A8A69B">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firstLine="640" w:firstLineChars="200"/>
        <w:jc w:val="both"/>
        <w:textAlignment w:val="auto"/>
        <w:rPr>
          <w:rFonts w:hint="eastAsia" w:ascii="仿宋" w:hAnsi="仿宋" w:eastAsia="仿宋" w:cs="仿宋"/>
          <w:sz w:val="32"/>
          <w:szCs w:val="32"/>
          <w:highlight w:val="none"/>
          <w:lang w:val="en-US" w:eastAsia="zh-CN"/>
        </w:rPr>
      </w:pPr>
      <w:r>
        <w:rPr>
          <w:rFonts w:hint="eastAsia" w:ascii="仿宋" w:hAnsi="仿宋" w:eastAsia="仿宋" w:cs="仿宋"/>
          <w:sz w:val="32"/>
          <w:szCs w:val="32"/>
          <w:highlight w:val="none"/>
          <w:lang w:val="en-US" w:eastAsia="zh-CN"/>
        </w:rPr>
        <w:t>3.明确的预算构成、资金来源、支出标准和依据；</w:t>
      </w:r>
    </w:p>
    <w:p w14:paraId="730D3D45">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firstLine="640" w:firstLineChars="200"/>
        <w:jc w:val="both"/>
        <w:textAlignment w:val="auto"/>
        <w:rPr>
          <w:rFonts w:hint="default" w:ascii="仿宋" w:hAnsi="仿宋" w:eastAsia="仿宋" w:cs="仿宋"/>
          <w:sz w:val="32"/>
          <w:szCs w:val="32"/>
          <w:highlight w:val="none"/>
          <w:lang w:val="en-US" w:eastAsia="zh-CN"/>
        </w:rPr>
      </w:pPr>
      <w:r>
        <w:rPr>
          <w:rFonts w:hint="eastAsia" w:ascii="仿宋" w:hAnsi="仿宋" w:eastAsia="仿宋" w:cs="仿宋"/>
          <w:sz w:val="32"/>
          <w:szCs w:val="32"/>
          <w:highlight w:val="none"/>
          <w:lang w:val="en-US" w:eastAsia="zh-CN"/>
        </w:rPr>
        <w:t>4.组织完成部门预算评审和事前绩效评估;</w:t>
      </w:r>
    </w:p>
    <w:p w14:paraId="3E3C143D">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both"/>
        <w:textAlignment w:val="auto"/>
        <w:rPr>
          <w:rFonts w:hint="default" w:ascii="仿宋" w:hAnsi="仿宋" w:eastAsia="仿宋" w:cs="仿宋"/>
          <w:sz w:val="32"/>
          <w:szCs w:val="32"/>
          <w:highlight w:val="none"/>
          <w:lang w:val="en-US" w:eastAsia="zh-CN"/>
        </w:rPr>
      </w:pPr>
      <w:r>
        <w:rPr>
          <w:rFonts w:hint="eastAsia" w:ascii="仿宋" w:hAnsi="仿宋" w:eastAsia="仿宋" w:cs="仿宋"/>
          <w:sz w:val="32"/>
          <w:szCs w:val="32"/>
          <w:highlight w:val="none"/>
          <w:lang w:val="en-US" w:eastAsia="zh-CN"/>
        </w:rPr>
        <w:t>5.市财政局将预算绩效评估、预算执行、部门决算完成情况，综合信息化管理部门开展的整治形式主义、信息化项目后评价等工作结果，一并作为预算项目入库和预算安排的重要参考。</w:t>
      </w:r>
    </w:p>
    <w:p w14:paraId="6AF6F051">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both"/>
        <w:textAlignment w:val="auto"/>
        <w:rPr>
          <w:rFonts w:hint="eastAsia" w:ascii="仿宋" w:hAnsi="仿宋" w:eastAsia="仿宋" w:cs="仿宋"/>
          <w:sz w:val="32"/>
          <w:szCs w:val="32"/>
          <w:highlight w:val="none"/>
          <w:lang w:val="en-US" w:eastAsia="zh-CN"/>
        </w:rPr>
      </w:pPr>
      <w:r>
        <w:rPr>
          <w:rFonts w:hint="eastAsia" w:ascii="仿宋" w:hAnsi="仿宋" w:eastAsia="仿宋" w:cs="仿宋"/>
          <w:kern w:val="2"/>
          <w:sz w:val="32"/>
          <w:szCs w:val="32"/>
          <w:highlight w:val="none"/>
          <w:lang w:val="en-US" w:eastAsia="zh-CN" w:bidi="ar-SA"/>
        </w:rPr>
        <w:t>(二)</w:t>
      </w:r>
      <w:r>
        <w:rPr>
          <w:rFonts w:hint="eastAsia" w:ascii="仿宋" w:hAnsi="仿宋" w:eastAsia="仿宋" w:cs="仿宋"/>
          <w:sz w:val="32"/>
          <w:szCs w:val="32"/>
          <w:highlight w:val="none"/>
          <w:lang w:val="en-US" w:eastAsia="zh-CN"/>
        </w:rPr>
        <w:t>规范性要求</w:t>
      </w:r>
    </w:p>
    <w:p w14:paraId="10F519E1">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both"/>
        <w:textAlignment w:val="auto"/>
        <w:rPr>
          <w:rFonts w:hint="eastAsia" w:ascii="仿宋" w:hAnsi="仿宋" w:eastAsia="仿宋" w:cs="仿宋"/>
          <w:sz w:val="32"/>
          <w:szCs w:val="32"/>
          <w:highlight w:val="none"/>
          <w:lang w:val="en-US" w:eastAsia="zh-CN"/>
        </w:rPr>
      </w:pPr>
      <w:r>
        <w:rPr>
          <w:rFonts w:hint="eastAsia" w:ascii="仿宋" w:hAnsi="仿宋" w:eastAsia="仿宋" w:cs="仿宋"/>
          <w:sz w:val="32"/>
          <w:szCs w:val="32"/>
          <w:highlight w:val="none"/>
          <w:lang w:val="en-US" w:eastAsia="zh-CN"/>
        </w:rPr>
        <w:t>(1)金额单位和数据精度：预算表中的数据以“万元”为单位，精确到小数点两位。</w:t>
      </w:r>
    </w:p>
    <w:p w14:paraId="404E4DE5">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both"/>
        <w:textAlignment w:val="auto"/>
        <w:rPr>
          <w:rFonts w:hint="eastAsia" w:ascii="仿宋" w:hAnsi="仿宋" w:eastAsia="仿宋" w:cs="仿宋"/>
          <w:sz w:val="32"/>
          <w:szCs w:val="32"/>
          <w:highlight w:val="none"/>
          <w:lang w:val="en-US" w:eastAsia="zh-CN"/>
        </w:rPr>
      </w:pPr>
      <w:r>
        <w:rPr>
          <w:rFonts w:hint="eastAsia" w:ascii="仿宋" w:hAnsi="仿宋" w:eastAsia="仿宋" w:cs="仿宋"/>
          <w:sz w:val="32"/>
          <w:szCs w:val="32"/>
          <w:highlight w:val="none"/>
          <w:lang w:val="en-US" w:eastAsia="zh-CN"/>
        </w:rPr>
        <w:t>(2)编码与数据平衡关系：项目申报中有关编码应符合相关标准，并填写准确。数据之间满足有关的平衡关系，相关表格及说明中的数据应前后、总分一致。</w:t>
      </w:r>
    </w:p>
    <w:p w14:paraId="71A6FD78">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both"/>
        <w:textAlignment w:val="auto"/>
        <w:rPr>
          <w:rFonts w:hint="eastAsia" w:ascii="仿宋" w:hAnsi="仿宋" w:eastAsia="仿宋" w:cs="仿宋"/>
          <w:sz w:val="32"/>
          <w:szCs w:val="32"/>
          <w:highlight w:val="none"/>
          <w:lang w:val="en-US" w:eastAsia="zh-CN"/>
        </w:rPr>
      </w:pPr>
      <w:r>
        <w:rPr>
          <w:rFonts w:hint="eastAsia" w:ascii="仿宋" w:hAnsi="仿宋" w:eastAsia="仿宋" w:cs="仿宋"/>
          <w:sz w:val="32"/>
          <w:szCs w:val="32"/>
          <w:highlight w:val="none"/>
          <w:lang w:val="en-US" w:eastAsia="zh-CN"/>
        </w:rPr>
        <w:t>(3)名称的规范性：相关单位的名称，应填写正式全称，项目申报单位名称与单位公章必须一致，如名称不一致，项目申报单位必须提供证明文件，证明是同一家单位。设备、材料等实物信息应填写规范的名称，前后保持一致。</w:t>
      </w:r>
    </w:p>
    <w:p w14:paraId="3395E25D">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both"/>
        <w:textAlignment w:val="auto"/>
        <w:rPr>
          <w:rFonts w:hint="default" w:ascii="仿宋" w:hAnsi="仿宋" w:eastAsia="仿宋" w:cs="仿宋"/>
          <w:sz w:val="32"/>
          <w:szCs w:val="32"/>
          <w:highlight w:val="none"/>
          <w:lang w:val="en-US" w:eastAsia="zh-CN"/>
        </w:rPr>
      </w:pPr>
      <w:r>
        <w:rPr>
          <w:rFonts w:hint="eastAsia" w:ascii="仿宋" w:hAnsi="仿宋" w:eastAsia="仿宋" w:cs="仿宋"/>
          <w:sz w:val="32"/>
          <w:szCs w:val="32"/>
          <w:highlight w:val="none"/>
          <w:lang w:val="en-US" w:eastAsia="zh-CN"/>
        </w:rPr>
        <w:t>(4)签字盖章：项目预算申报材料须经项目申报单位、主管单位加盖公章，并由项目负责人及经办人签字。</w:t>
      </w:r>
    </w:p>
    <w:p w14:paraId="5A10974B">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both"/>
        <w:textAlignment w:val="auto"/>
        <w:rPr>
          <w:rFonts w:hint="eastAsia" w:ascii="黑体" w:hAnsi="黑体" w:eastAsia="黑体" w:cs="黑体"/>
          <w:sz w:val="32"/>
          <w:szCs w:val="32"/>
          <w:highlight w:val="none"/>
          <w:lang w:val="en-US" w:eastAsia="zh-CN"/>
        </w:rPr>
      </w:pPr>
      <w:r>
        <w:rPr>
          <w:rFonts w:hint="eastAsia" w:ascii="楷体" w:hAnsi="楷体" w:eastAsia="楷体" w:cs="楷体"/>
          <w:kern w:val="2"/>
          <w:sz w:val="32"/>
          <w:szCs w:val="32"/>
          <w:highlight w:val="none"/>
          <w:lang w:val="en-US" w:eastAsia="zh-CN" w:bidi="ar-SA"/>
        </w:rPr>
        <w:t>三、</w:t>
      </w:r>
      <w:r>
        <w:rPr>
          <w:rFonts w:hint="eastAsia" w:ascii="楷体" w:hAnsi="楷体" w:eastAsia="楷体" w:cs="楷体"/>
          <w:sz w:val="32"/>
          <w:szCs w:val="32"/>
          <w:highlight w:val="none"/>
          <w:lang w:val="en-US" w:eastAsia="zh-CN"/>
        </w:rPr>
        <w:t>入库审核流程</w:t>
      </w:r>
    </w:p>
    <w:p w14:paraId="1D90DD80">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both"/>
        <w:textAlignment w:val="auto"/>
        <w:rPr>
          <w:rFonts w:hint="eastAsia" w:ascii="仿宋" w:hAnsi="仿宋" w:eastAsia="仿宋" w:cs="仿宋"/>
          <w:sz w:val="32"/>
          <w:szCs w:val="32"/>
          <w:highlight w:val="none"/>
          <w:lang w:val="en-US" w:eastAsia="zh-CN"/>
        </w:rPr>
      </w:pPr>
      <w:r>
        <w:rPr>
          <w:rFonts w:hint="eastAsia" w:ascii="仿宋" w:hAnsi="仿宋" w:eastAsia="仿宋" w:cs="仿宋"/>
          <w:sz w:val="32"/>
          <w:szCs w:val="32"/>
          <w:highlight w:val="none"/>
          <w:lang w:val="en-US" w:eastAsia="zh-CN"/>
        </w:rPr>
        <w:t>项目单位按照登记、审核、储备、调整、执行和完结等环节组织项目入库。</w:t>
      </w:r>
    </w:p>
    <w:p w14:paraId="0EDFBCC7">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both"/>
        <w:textAlignment w:val="auto"/>
        <w:rPr>
          <w:rFonts w:hint="eastAsia" w:ascii="楷体" w:hAnsi="楷体" w:eastAsia="楷体" w:cs="楷体"/>
          <w:sz w:val="32"/>
          <w:szCs w:val="32"/>
          <w:highlight w:val="none"/>
          <w:lang w:val="en-US" w:eastAsia="zh-CN"/>
        </w:rPr>
      </w:pPr>
      <w:r>
        <w:rPr>
          <w:rFonts w:hint="eastAsia" w:ascii="仿宋" w:hAnsi="仿宋" w:eastAsia="仿宋" w:cs="仿宋"/>
          <w:sz w:val="32"/>
          <w:szCs w:val="32"/>
          <w:highlight w:val="none"/>
          <w:lang w:val="en-US" w:eastAsia="zh-CN"/>
        </w:rPr>
        <w:t>(一)登记</w:t>
      </w:r>
    </w:p>
    <w:p w14:paraId="05FBB660">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both"/>
        <w:textAlignment w:val="auto"/>
        <w:rPr>
          <w:rFonts w:hint="eastAsia" w:ascii="仿宋" w:hAnsi="仿宋" w:eastAsia="仿宋" w:cs="仿宋"/>
          <w:sz w:val="32"/>
          <w:szCs w:val="32"/>
          <w:highlight w:val="none"/>
          <w:lang w:val="en-US" w:eastAsia="zh-CN"/>
        </w:rPr>
      </w:pPr>
      <w:r>
        <w:rPr>
          <w:rFonts w:hint="eastAsia" w:ascii="仿宋" w:hAnsi="仿宋" w:eastAsia="仿宋" w:cs="仿宋"/>
          <w:sz w:val="32"/>
          <w:szCs w:val="32"/>
          <w:highlight w:val="none"/>
          <w:lang w:val="en-US" w:eastAsia="zh-CN"/>
        </w:rPr>
        <w:t>项目申报单位应按照市级信息化建设及运维项目资料清单(详见第二章、第三章附件)要求，完整归集相关材料并统一组织报送。</w:t>
      </w:r>
    </w:p>
    <w:p w14:paraId="3F601220">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both"/>
        <w:textAlignment w:val="auto"/>
        <w:rPr>
          <w:rFonts w:hint="eastAsia" w:ascii="仿宋" w:hAnsi="仿宋" w:eastAsia="仿宋" w:cs="仿宋"/>
          <w:sz w:val="32"/>
          <w:szCs w:val="32"/>
          <w:highlight w:val="none"/>
          <w:lang w:val="en-US" w:eastAsia="zh-CN"/>
        </w:rPr>
      </w:pPr>
      <w:r>
        <w:rPr>
          <w:rFonts w:hint="eastAsia" w:ascii="仿宋" w:hAnsi="仿宋" w:eastAsia="仿宋" w:cs="仿宋"/>
          <w:sz w:val="32"/>
          <w:szCs w:val="32"/>
          <w:highlight w:val="none"/>
          <w:lang w:val="en-US" w:eastAsia="zh-CN"/>
        </w:rPr>
        <w:t>市财政局对项目的政策依据、可行性、部门预算评审、事前绩效评估等内容进行初步审核。对材料齐全完整、预算编制科学合理，且符合市级信息化建设及运维项目预算标准的项目，由市财政局向项目申报单位出具《登记通知书》,并完成项目登记。</w:t>
      </w:r>
    </w:p>
    <w:p w14:paraId="5473DF8A">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both"/>
        <w:textAlignment w:val="auto"/>
        <w:rPr>
          <w:rFonts w:hint="eastAsia" w:ascii="仿宋" w:hAnsi="仿宋" w:eastAsia="仿宋" w:cs="仿宋"/>
          <w:sz w:val="32"/>
          <w:szCs w:val="32"/>
          <w:highlight w:val="none"/>
          <w:lang w:val="en-US" w:eastAsia="zh-CN"/>
        </w:rPr>
      </w:pPr>
      <w:r>
        <w:rPr>
          <w:rFonts w:hint="eastAsia" w:ascii="仿宋" w:hAnsi="仿宋" w:eastAsia="仿宋" w:cs="仿宋"/>
          <w:sz w:val="32"/>
          <w:szCs w:val="32"/>
          <w:highlight w:val="none"/>
          <w:lang w:val="en-US" w:eastAsia="zh-CN"/>
        </w:rPr>
        <w:t>项目申报单位取得《登记通知书》后，按规定需经市级信息化管理部门审批的，应依照相关程序进行报批。</w:t>
      </w:r>
    </w:p>
    <w:p w14:paraId="599E10AD">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both"/>
        <w:textAlignment w:val="auto"/>
        <w:rPr>
          <w:rFonts w:hint="default" w:ascii="仿宋" w:hAnsi="仿宋" w:eastAsia="仿宋" w:cs="仿宋"/>
          <w:sz w:val="32"/>
          <w:szCs w:val="32"/>
          <w:highlight w:val="none"/>
          <w:lang w:val="en-US" w:eastAsia="zh-CN"/>
        </w:rPr>
      </w:pPr>
      <w:r>
        <w:rPr>
          <w:rFonts w:hint="eastAsia" w:ascii="仿宋" w:hAnsi="仿宋" w:eastAsia="仿宋" w:cs="仿宋"/>
          <w:sz w:val="32"/>
          <w:szCs w:val="32"/>
          <w:highlight w:val="none"/>
          <w:lang w:val="en-US" w:eastAsia="zh-CN"/>
        </w:rPr>
        <w:t>(二)审核</w:t>
      </w:r>
    </w:p>
    <w:p w14:paraId="657387E4">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both"/>
        <w:textAlignment w:val="auto"/>
        <w:rPr>
          <w:rFonts w:hint="eastAsia" w:ascii="仿宋" w:hAnsi="仿宋" w:eastAsia="仿宋" w:cs="仿宋"/>
          <w:sz w:val="32"/>
          <w:szCs w:val="32"/>
          <w:highlight w:val="none"/>
          <w:lang w:val="en-US" w:eastAsia="zh-CN"/>
        </w:rPr>
      </w:pPr>
      <w:r>
        <w:rPr>
          <w:rFonts w:hint="eastAsia" w:ascii="仿宋" w:hAnsi="仿宋" w:eastAsia="仿宋" w:cs="仿宋"/>
          <w:sz w:val="32"/>
          <w:szCs w:val="32"/>
          <w:highlight w:val="none"/>
          <w:lang w:val="en-US" w:eastAsia="zh-CN"/>
        </w:rPr>
        <w:t>项目申报单位凭市级信息化管理部门批复文件及相关资料，向市财政局申请审核。市财政局对已完成部门评审及事前绩效评估,手续资料齐全，且通过审核的项目予以储备。</w:t>
      </w:r>
    </w:p>
    <w:p w14:paraId="4EAC60FA">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highlight w:val="none"/>
          <w:lang w:val="en-US" w:eastAsia="zh-CN"/>
        </w:rPr>
      </w:pPr>
      <w:r>
        <w:rPr>
          <w:rFonts w:hint="eastAsia" w:ascii="仿宋" w:hAnsi="仿宋" w:eastAsia="仿宋" w:cs="仿宋"/>
          <w:sz w:val="32"/>
          <w:szCs w:val="32"/>
          <w:highlight w:val="none"/>
          <w:lang w:val="en-US" w:eastAsia="zh-CN"/>
        </w:rPr>
        <w:t>审核要求：</w:t>
      </w:r>
    </w:p>
    <w:p w14:paraId="2717388F">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highlight w:val="none"/>
          <w:lang w:val="en-US" w:eastAsia="zh-CN"/>
        </w:rPr>
      </w:pPr>
      <w:r>
        <w:rPr>
          <w:rFonts w:hint="eastAsia" w:ascii="仿宋" w:hAnsi="仿宋" w:eastAsia="仿宋" w:cs="仿宋"/>
          <w:sz w:val="32"/>
          <w:szCs w:val="32"/>
          <w:highlight w:val="none"/>
          <w:lang w:val="en-US" w:eastAsia="zh-CN"/>
        </w:rPr>
        <w:t>1.规范性：要严格遵循上级政策文件规定及市委市政府工作部署，确保需求规范合理、目标清晰明确。要符合国家安全有关政策要求，严格执行政务信息化相关标准，确保项目管理科学规范，资金使用集约高效。</w:t>
      </w:r>
    </w:p>
    <w:p w14:paraId="1DBEB008">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highlight w:val="none"/>
          <w:lang w:val="en-US" w:eastAsia="zh-CN"/>
        </w:rPr>
      </w:pPr>
      <w:r>
        <w:rPr>
          <w:rFonts w:hint="eastAsia" w:ascii="仿宋" w:hAnsi="仿宋" w:eastAsia="仿宋" w:cs="仿宋"/>
          <w:sz w:val="32"/>
          <w:szCs w:val="32"/>
          <w:highlight w:val="none"/>
          <w:lang w:val="en-US" w:eastAsia="zh-CN"/>
        </w:rPr>
        <w:t>2.合理性：项目建设内容、技术实施方案及投资估算应科学合理、切实可行，坚持统筹规划、集约节约、整合共享原则，充分依托现有数字基础设施与公共支撑平台统筹实施项目。</w:t>
      </w:r>
    </w:p>
    <w:p w14:paraId="153381CD">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highlight w:val="none"/>
          <w:lang w:val="en-US" w:eastAsia="zh-CN"/>
        </w:rPr>
      </w:pPr>
      <w:r>
        <w:rPr>
          <w:rFonts w:hint="eastAsia" w:ascii="仿宋" w:hAnsi="仿宋" w:eastAsia="仿宋" w:cs="仿宋"/>
          <w:sz w:val="32"/>
          <w:szCs w:val="32"/>
          <w:highlight w:val="none"/>
          <w:lang w:val="en-US" w:eastAsia="zh-CN"/>
        </w:rPr>
        <w:t>3.真实性：项目申报材料应真实、准确、完整，如实反映项目建设需求、投资规模等实际情况，严禁高估冒算、增设无关内容及重复建设，确保项目信息客观可信、杜绝虚报假报。</w:t>
      </w:r>
    </w:p>
    <w:p w14:paraId="0B22601B">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highlight w:val="none"/>
          <w:lang w:val="en-US" w:eastAsia="zh-CN"/>
        </w:rPr>
      </w:pPr>
      <w:r>
        <w:rPr>
          <w:rFonts w:hint="eastAsia" w:ascii="仿宋" w:hAnsi="仿宋" w:eastAsia="仿宋" w:cs="仿宋"/>
          <w:sz w:val="32"/>
          <w:szCs w:val="32"/>
          <w:highlight w:val="none"/>
          <w:lang w:val="en-US" w:eastAsia="zh-CN"/>
        </w:rPr>
        <w:t>4.经济性：要严格落实习惯过紧日子要求，坚持按需建设、厉行节约，依据项目实际需求和相关标准，按照最小化、必要性原则开展项目规划、设计、配置与实施。</w:t>
      </w:r>
    </w:p>
    <w:p w14:paraId="3EF75373">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highlight w:val="none"/>
          <w:lang w:val="en-US" w:eastAsia="zh-CN"/>
        </w:rPr>
      </w:pPr>
      <w:r>
        <w:rPr>
          <w:rFonts w:hint="eastAsia" w:ascii="仿宋" w:hAnsi="仿宋" w:eastAsia="仿宋" w:cs="仿宋"/>
          <w:sz w:val="32"/>
          <w:szCs w:val="32"/>
          <w:highlight w:val="none"/>
          <w:lang w:val="en-US" w:eastAsia="zh-CN"/>
        </w:rPr>
        <w:t>要合理控制建设规模与功能范围，精简压减使用频次较低、非必需的建设内容和系统功能，避免过度建设与资源浪费。</w:t>
      </w:r>
    </w:p>
    <w:p w14:paraId="037EC265">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highlight w:val="none"/>
          <w:lang w:val="en-US" w:eastAsia="zh-CN"/>
        </w:rPr>
      </w:pPr>
      <w:r>
        <w:rPr>
          <w:rFonts w:hint="eastAsia" w:ascii="仿宋" w:hAnsi="仿宋" w:eastAsia="仿宋" w:cs="仿宋"/>
          <w:sz w:val="32"/>
          <w:szCs w:val="32"/>
          <w:highlight w:val="none"/>
          <w:lang w:val="en-US" w:eastAsia="zh-CN"/>
        </w:rPr>
        <w:t>要定期开展信息化资源使用效率评估，加强云资源、硬件设备、系统服务等资源的清理整合，优化精简冗余配置与低效支出，提升财政资金使用效益，杜绝资源闲置浪费。</w:t>
      </w:r>
    </w:p>
    <w:p w14:paraId="4805B41C">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both"/>
        <w:textAlignment w:val="auto"/>
        <w:rPr>
          <w:rFonts w:hint="eastAsia" w:ascii="仿宋" w:hAnsi="仿宋" w:eastAsia="仿宋" w:cs="仿宋"/>
          <w:sz w:val="32"/>
          <w:szCs w:val="32"/>
          <w:highlight w:val="none"/>
          <w:lang w:val="en-US" w:eastAsia="zh-CN"/>
        </w:rPr>
      </w:pPr>
      <w:r>
        <w:rPr>
          <w:rFonts w:hint="eastAsia" w:ascii="仿宋" w:hAnsi="仿宋" w:eastAsia="仿宋" w:cs="仿宋"/>
          <w:sz w:val="32"/>
          <w:szCs w:val="32"/>
          <w:highlight w:val="none"/>
          <w:lang w:val="en-US" w:eastAsia="zh-CN"/>
        </w:rPr>
        <w:t>(三)储备</w:t>
      </w:r>
    </w:p>
    <w:p w14:paraId="29CC40C8">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both"/>
        <w:textAlignment w:val="auto"/>
        <w:rPr>
          <w:rFonts w:hint="eastAsia" w:ascii="仿宋" w:hAnsi="仿宋" w:eastAsia="仿宋" w:cs="仿宋"/>
          <w:sz w:val="32"/>
          <w:szCs w:val="32"/>
          <w:highlight w:val="none"/>
          <w:lang w:val="en-US" w:eastAsia="zh-CN"/>
        </w:rPr>
      </w:pPr>
      <w:r>
        <w:rPr>
          <w:rFonts w:hint="eastAsia" w:ascii="仿宋" w:hAnsi="仿宋" w:eastAsia="仿宋" w:cs="仿宋"/>
          <w:sz w:val="32"/>
          <w:szCs w:val="32"/>
          <w:highlight w:val="none"/>
          <w:lang w:val="en-US" w:eastAsia="zh-CN"/>
        </w:rPr>
        <w:t>对已纳入储备的项目，市财政局按照轻重缓急、突出重点、统筹兼顾的原则科学合理排序，结合市级财力状况依序推进实施，并通知项目申报单位按预算管理规定完成部门预算编制工作。</w:t>
      </w:r>
    </w:p>
    <w:p w14:paraId="68A74E31">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both"/>
        <w:textAlignment w:val="auto"/>
        <w:rPr>
          <w:rFonts w:hint="eastAsia" w:ascii="仿宋" w:hAnsi="仿宋" w:eastAsia="仿宋" w:cs="仿宋"/>
          <w:sz w:val="32"/>
          <w:szCs w:val="32"/>
          <w:highlight w:val="none"/>
          <w:lang w:val="en-US" w:eastAsia="zh-CN"/>
        </w:rPr>
      </w:pPr>
      <w:r>
        <w:rPr>
          <w:rFonts w:hint="eastAsia" w:ascii="仿宋" w:hAnsi="仿宋" w:eastAsia="仿宋" w:cs="仿宋"/>
          <w:sz w:val="32"/>
          <w:szCs w:val="32"/>
          <w:highlight w:val="none"/>
          <w:lang w:val="en-US" w:eastAsia="zh-CN"/>
        </w:rPr>
        <w:t>项目申报单位接收到通知后在部门预算“一上”阶段，将项目统一纳入预算管理一体化系统编报。</w:t>
      </w:r>
    </w:p>
    <w:p w14:paraId="1EA5265E">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both"/>
        <w:textAlignment w:val="auto"/>
        <w:rPr>
          <w:rFonts w:hint="default" w:ascii="楷体" w:hAnsi="楷体" w:eastAsia="楷体" w:cs="楷体"/>
          <w:sz w:val="32"/>
          <w:szCs w:val="32"/>
          <w:highlight w:val="none"/>
          <w:lang w:val="en-US" w:eastAsia="zh-CN"/>
        </w:rPr>
      </w:pPr>
      <w:r>
        <w:rPr>
          <w:rFonts w:hint="eastAsia" w:ascii="仿宋" w:hAnsi="仿宋" w:eastAsia="仿宋" w:cs="仿宋"/>
          <w:sz w:val="32"/>
          <w:szCs w:val="32"/>
          <w:highlight w:val="none"/>
          <w:lang w:val="en-US" w:eastAsia="zh-CN"/>
        </w:rPr>
        <w:t>(四)调整和执行</w:t>
      </w:r>
    </w:p>
    <w:p w14:paraId="73FCA3AD">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both"/>
        <w:textAlignment w:val="auto"/>
        <w:rPr>
          <w:rFonts w:hint="eastAsia" w:ascii="仿宋" w:hAnsi="仿宋" w:eastAsia="仿宋" w:cs="仿宋"/>
          <w:sz w:val="32"/>
          <w:szCs w:val="32"/>
          <w:highlight w:val="none"/>
          <w:lang w:val="en-US" w:eastAsia="zh-CN"/>
        </w:rPr>
      </w:pPr>
      <w:r>
        <w:rPr>
          <w:rFonts w:hint="eastAsia" w:ascii="仿宋" w:hAnsi="仿宋" w:eastAsia="仿宋" w:cs="仿宋"/>
          <w:sz w:val="32"/>
          <w:szCs w:val="32"/>
          <w:highlight w:val="none"/>
          <w:lang w:val="en-US" w:eastAsia="zh-CN"/>
        </w:rPr>
        <w:t>项目申报单位可根据工作实际需要，申请办理本单位项目调整事宜。尚未执行的项目可退回至项目登记或审核环节，按规定流程重新办理登记与审核。对超过两年未执行的项目，经与项目申报单位确认不再实施的，由市财政局予以终止。项目经部门预算批复后，正式启动执行。</w:t>
      </w:r>
    </w:p>
    <w:p w14:paraId="2CA9933D">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both"/>
        <w:textAlignment w:val="auto"/>
        <w:rPr>
          <w:rFonts w:hint="default" w:ascii="楷体" w:hAnsi="楷体" w:eastAsia="楷体" w:cs="楷体"/>
          <w:sz w:val="32"/>
          <w:szCs w:val="32"/>
          <w:highlight w:val="none"/>
          <w:lang w:val="en-US" w:eastAsia="zh-CN"/>
        </w:rPr>
      </w:pPr>
      <w:r>
        <w:rPr>
          <w:rFonts w:hint="eastAsia" w:ascii="仿宋" w:hAnsi="仿宋" w:eastAsia="仿宋" w:cs="仿宋"/>
          <w:sz w:val="32"/>
          <w:szCs w:val="32"/>
          <w:highlight w:val="none"/>
          <w:lang w:val="en-US" w:eastAsia="zh-CN"/>
        </w:rPr>
        <w:t>(五)完结</w:t>
      </w:r>
    </w:p>
    <w:p w14:paraId="45CDF447">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both"/>
        <w:textAlignment w:val="auto"/>
        <w:rPr>
          <w:rFonts w:hint="eastAsia" w:ascii="仿宋" w:hAnsi="仿宋" w:eastAsia="仿宋" w:cs="仿宋"/>
          <w:sz w:val="32"/>
          <w:szCs w:val="32"/>
          <w:highlight w:val="none"/>
          <w:lang w:val="en-US" w:eastAsia="zh-CN"/>
        </w:rPr>
      </w:pPr>
      <w:r>
        <w:rPr>
          <w:rFonts w:hint="eastAsia" w:ascii="仿宋" w:hAnsi="仿宋" w:eastAsia="仿宋" w:cs="仿宋"/>
          <w:sz w:val="32"/>
          <w:szCs w:val="32"/>
          <w:highlight w:val="none"/>
          <w:lang w:val="en-US" w:eastAsia="zh-CN"/>
        </w:rPr>
        <w:t xml:space="preserve">市财政局将对项目实施进展、资金支出进度、资金使用合规性等情况开展全程跟踪监督与台账管理，实行动态管控。  </w:t>
      </w:r>
    </w:p>
    <w:p w14:paraId="65BFCE8B">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both"/>
        <w:textAlignment w:val="auto"/>
        <w:rPr>
          <w:rFonts w:hint="eastAsia" w:ascii="仿宋" w:hAnsi="仿宋" w:eastAsia="仿宋" w:cs="仿宋"/>
          <w:sz w:val="32"/>
          <w:szCs w:val="32"/>
          <w:highlight w:val="none"/>
          <w:lang w:val="en-US" w:eastAsia="zh-CN"/>
        </w:rPr>
      </w:pPr>
      <w:r>
        <w:rPr>
          <w:rFonts w:hint="eastAsia" w:ascii="仿宋" w:hAnsi="仿宋" w:eastAsia="仿宋" w:cs="仿宋"/>
          <w:sz w:val="32"/>
          <w:szCs w:val="32"/>
          <w:highlight w:val="none"/>
          <w:lang w:val="en-US" w:eastAsia="zh-CN"/>
        </w:rPr>
        <w:t>项目执行完毕且部门决算完成后，予以完结。其中，跨年度项目应在全部建设内容完成且办理最终决算后，方予以完结。</w:t>
      </w:r>
    </w:p>
    <w:p w14:paraId="2C894904">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both"/>
        <w:textAlignment w:val="auto"/>
        <w:rPr>
          <w:rFonts w:hint="eastAsia" w:ascii="黑体" w:hAnsi="黑体" w:eastAsia="黑体" w:cs="黑体"/>
          <w:kern w:val="2"/>
          <w:sz w:val="32"/>
          <w:szCs w:val="32"/>
          <w:highlight w:val="none"/>
          <w:lang w:val="en-US" w:eastAsia="zh-CN" w:bidi="ar-SA"/>
        </w:rPr>
      </w:pPr>
      <w:r>
        <w:rPr>
          <w:rFonts w:hint="eastAsia" w:ascii="楷体" w:hAnsi="楷体" w:eastAsia="楷体" w:cs="楷体"/>
          <w:kern w:val="2"/>
          <w:sz w:val="32"/>
          <w:szCs w:val="32"/>
          <w:highlight w:val="none"/>
          <w:lang w:val="en-US" w:eastAsia="zh-CN" w:bidi="ar-SA"/>
        </w:rPr>
        <w:t>四、预算编制要求</w:t>
      </w:r>
    </w:p>
    <w:p w14:paraId="2B234105">
      <w:pPr>
        <w:keepNext w:val="0"/>
        <w:keepLines w:val="0"/>
        <w:pageBreakBefore w:val="0"/>
        <w:widowControl w:val="0"/>
        <w:numPr>
          <w:ilvl w:val="0"/>
          <w:numId w:val="0"/>
        </w:numPr>
        <w:kinsoku/>
        <w:wordWrap/>
        <w:overflowPunct/>
        <w:topLinePunct w:val="0"/>
        <w:autoSpaceDE/>
        <w:autoSpaceDN/>
        <w:bidi w:val="0"/>
        <w:adjustRightInd/>
        <w:snapToGrid/>
        <w:spacing w:line="600" w:lineRule="exact"/>
        <w:jc w:val="both"/>
        <w:textAlignment w:val="auto"/>
        <w:rPr>
          <w:rFonts w:hint="default" w:ascii="黑体" w:hAnsi="黑体" w:eastAsia="黑体" w:cs="黑体"/>
          <w:kern w:val="2"/>
          <w:sz w:val="32"/>
          <w:szCs w:val="32"/>
          <w:highlight w:val="none"/>
          <w:lang w:val="en-US" w:eastAsia="zh-CN" w:bidi="ar-SA"/>
        </w:rPr>
      </w:pPr>
      <w:r>
        <w:rPr>
          <w:rFonts w:hint="eastAsia" w:ascii="黑体" w:hAnsi="黑体" w:eastAsia="黑体" w:cs="黑体"/>
          <w:kern w:val="2"/>
          <w:sz w:val="32"/>
          <w:szCs w:val="32"/>
          <w:highlight w:val="none"/>
          <w:lang w:val="en-US" w:eastAsia="zh-CN" w:bidi="ar-SA"/>
        </w:rPr>
        <w:t xml:space="preserve">    </w:t>
      </w:r>
      <w:r>
        <w:rPr>
          <w:rFonts w:hint="eastAsia" w:ascii="仿宋" w:hAnsi="仿宋" w:eastAsia="仿宋" w:cs="仿宋"/>
          <w:sz w:val="32"/>
          <w:szCs w:val="32"/>
          <w:highlight w:val="none"/>
          <w:lang w:val="en-US" w:eastAsia="zh-CN"/>
        </w:rPr>
        <w:t>(一)编制项目</w:t>
      </w:r>
    </w:p>
    <w:p w14:paraId="680193E3">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both"/>
        <w:textAlignment w:val="auto"/>
        <w:rPr>
          <w:rFonts w:hint="eastAsia" w:ascii="仿宋" w:hAnsi="仿宋" w:eastAsia="仿宋" w:cs="仿宋"/>
          <w:sz w:val="32"/>
          <w:szCs w:val="32"/>
          <w:highlight w:val="none"/>
          <w:lang w:val="en-US" w:eastAsia="zh-CN"/>
        </w:rPr>
      </w:pPr>
      <w:r>
        <w:rPr>
          <w:rFonts w:hint="eastAsia" w:ascii="仿宋" w:hAnsi="仿宋" w:eastAsia="仿宋" w:cs="仿宋"/>
          <w:sz w:val="32"/>
          <w:szCs w:val="32"/>
          <w:highlight w:val="none"/>
          <w:lang w:val="en-US" w:eastAsia="zh-CN"/>
        </w:rPr>
        <w:t>建设类项目须在预算管理一体化系统中，编入“全市特定目标类—信息网络购建”一级项目下的对应二级项目；运维类项目须编入“全市其他运转类—信息系统运行维护”一级项目下的对应二级项目。建设类与运维类项目预算实行专项专用，严禁相互挤占、挪用或混用。</w:t>
      </w:r>
    </w:p>
    <w:p w14:paraId="38DF9EA1">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both"/>
        <w:textAlignment w:val="auto"/>
        <w:rPr>
          <w:rFonts w:hint="default" w:ascii="楷体" w:hAnsi="楷体" w:eastAsia="楷体" w:cs="楷体"/>
          <w:sz w:val="32"/>
          <w:szCs w:val="32"/>
          <w:highlight w:val="none"/>
          <w:lang w:val="en-US" w:eastAsia="zh-CN"/>
        </w:rPr>
      </w:pPr>
      <w:r>
        <w:rPr>
          <w:rFonts w:hint="eastAsia" w:ascii="仿宋" w:hAnsi="仿宋" w:eastAsia="仿宋" w:cs="仿宋"/>
          <w:sz w:val="32"/>
          <w:szCs w:val="32"/>
          <w:highlight w:val="none"/>
          <w:lang w:val="en-US" w:eastAsia="zh-CN"/>
        </w:rPr>
        <w:t>(二)编制预算</w:t>
      </w:r>
    </w:p>
    <w:p w14:paraId="39C750EB">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both"/>
        <w:textAlignment w:val="auto"/>
        <w:rPr>
          <w:rFonts w:hint="eastAsia" w:ascii="仿宋" w:hAnsi="仿宋" w:eastAsia="仿宋" w:cs="仿宋"/>
          <w:sz w:val="32"/>
          <w:szCs w:val="32"/>
          <w:highlight w:val="none"/>
          <w:lang w:val="en-US" w:eastAsia="zh-CN"/>
        </w:rPr>
      </w:pPr>
      <w:r>
        <w:rPr>
          <w:rFonts w:hint="eastAsia" w:ascii="仿宋" w:hAnsi="仿宋" w:eastAsia="仿宋" w:cs="仿宋"/>
          <w:sz w:val="32"/>
          <w:szCs w:val="32"/>
          <w:highlight w:val="none"/>
          <w:lang w:val="en-US" w:eastAsia="zh-CN"/>
        </w:rPr>
        <w:t>项目申报单位应根据预算安排建议，在部门预算“一上”阶段完成预算编制工作。</w:t>
      </w:r>
    </w:p>
    <w:p w14:paraId="1D96543D">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both"/>
        <w:textAlignment w:val="auto"/>
        <w:rPr>
          <w:rFonts w:hint="default" w:ascii="仿宋" w:hAnsi="仿宋" w:eastAsia="仿宋" w:cs="仿宋"/>
          <w:sz w:val="32"/>
          <w:szCs w:val="32"/>
          <w:highlight w:val="none"/>
          <w:lang w:val="en-US" w:eastAsia="zh-CN"/>
        </w:rPr>
      </w:pPr>
      <w:r>
        <w:rPr>
          <w:rFonts w:hint="eastAsia" w:ascii="仿宋" w:hAnsi="仿宋" w:eastAsia="仿宋" w:cs="仿宋"/>
          <w:sz w:val="32"/>
          <w:szCs w:val="32"/>
          <w:highlight w:val="none"/>
          <w:lang w:val="en-US" w:eastAsia="zh-CN"/>
        </w:rPr>
        <w:t>市财政局对市级信息化项目预留资金实行统筹管理，资金原则上用于年初预算编制项目及年度规划计划内新增项目。其中，用于年初预算编制项目的，待项目资金支付进度达到规定标准后，由项目申报单位报送项目进展情况、财务支付凭证、合同及发票等资料至市财政局开展考核，考核通过后，将相应资金分解下达至项目单位；用于年度规划计划内新增项目的，须按规定完成项目入库程序后，方可组织实施。</w:t>
      </w:r>
    </w:p>
    <w:p w14:paraId="75C7B7CF">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both"/>
        <w:textAlignment w:val="auto"/>
        <w:rPr>
          <w:rFonts w:hint="eastAsia" w:ascii="仿宋" w:hAnsi="仿宋" w:eastAsia="仿宋" w:cs="仿宋"/>
          <w:sz w:val="32"/>
          <w:szCs w:val="32"/>
          <w:highlight w:val="none"/>
          <w:lang w:val="en-US" w:eastAsia="zh-CN"/>
        </w:rPr>
      </w:pPr>
      <w:r>
        <w:rPr>
          <w:rFonts w:hint="eastAsia" w:ascii="仿宋" w:hAnsi="仿宋" w:eastAsia="仿宋" w:cs="仿宋"/>
          <w:sz w:val="32"/>
          <w:szCs w:val="32"/>
          <w:highlight w:val="none"/>
          <w:lang w:val="en-US" w:eastAsia="zh-CN"/>
        </w:rPr>
        <w:t>(三)预算管理</w:t>
      </w:r>
    </w:p>
    <w:p w14:paraId="40A91EE1">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both"/>
        <w:textAlignment w:val="auto"/>
        <w:rPr>
          <w:rFonts w:hint="default" w:ascii="楷体" w:hAnsi="楷体" w:eastAsia="楷体" w:cs="楷体"/>
          <w:sz w:val="32"/>
          <w:szCs w:val="32"/>
          <w:highlight w:val="none"/>
          <w:lang w:val="en-US" w:eastAsia="zh-CN"/>
        </w:rPr>
      </w:pPr>
      <w:r>
        <w:rPr>
          <w:rFonts w:hint="eastAsia" w:ascii="仿宋" w:hAnsi="仿宋" w:eastAsia="仿宋" w:cs="仿宋"/>
          <w:sz w:val="32"/>
          <w:szCs w:val="32"/>
          <w:highlight w:val="none"/>
          <w:lang w:val="en-US" w:eastAsia="zh-CN"/>
        </w:rPr>
        <w:t>按照“先项目、后预算”原则，已完成入库的项目，方可纳入预算管理一体化系统编制预算。未入库项目一律不安排预算，不进入一体化系统。</w:t>
      </w:r>
    </w:p>
    <w:p w14:paraId="214A1503">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both"/>
        <w:textAlignment w:val="auto"/>
        <w:rPr>
          <w:rFonts w:hint="eastAsia" w:ascii="仿宋" w:hAnsi="仿宋" w:eastAsia="仿宋" w:cs="仿宋"/>
          <w:sz w:val="32"/>
          <w:szCs w:val="32"/>
          <w:highlight w:val="none"/>
          <w:lang w:val="en-US" w:eastAsia="zh-CN"/>
        </w:rPr>
      </w:pPr>
      <w:r>
        <w:rPr>
          <w:rFonts w:hint="eastAsia" w:ascii="仿宋" w:hAnsi="仿宋" w:eastAsia="仿宋" w:cs="仿宋"/>
          <w:sz w:val="32"/>
          <w:szCs w:val="32"/>
          <w:highlight w:val="none"/>
          <w:lang w:val="en-US" w:eastAsia="zh-CN"/>
        </w:rPr>
        <w:t>已纳入部门预算的项目，由项目单位依规组织实施，严禁未批先建。同时，应强化项目实施进度、建设质量及资金使用等全过程管理，严格按照预算管理相关规定规范执行。在实际执行中，根据市委市政府部署及项目实际进度情况，确需调整的，由市财政局按预算管理相关规定组织实施。</w:t>
      </w:r>
    </w:p>
    <w:p w14:paraId="5D9FC3DC">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both"/>
        <w:textAlignment w:val="auto"/>
        <w:rPr>
          <w:rFonts w:hint="eastAsia" w:ascii="仿宋" w:hAnsi="仿宋" w:eastAsia="仿宋" w:cs="仿宋"/>
          <w:sz w:val="32"/>
          <w:szCs w:val="32"/>
          <w:highlight w:val="none"/>
          <w:lang w:val="en-US" w:eastAsia="zh-CN"/>
        </w:rPr>
      </w:pPr>
      <w:r>
        <w:rPr>
          <w:rFonts w:hint="eastAsia" w:ascii="仿宋" w:hAnsi="仿宋" w:eastAsia="仿宋" w:cs="仿宋"/>
          <w:sz w:val="32"/>
          <w:szCs w:val="32"/>
          <w:highlight w:val="none"/>
          <w:lang w:val="en-US" w:eastAsia="zh-CN"/>
        </w:rPr>
        <w:t>(四)时间要求</w:t>
      </w:r>
    </w:p>
    <w:p w14:paraId="1D25AC34">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both"/>
        <w:textAlignment w:val="auto"/>
        <w:rPr>
          <w:rFonts w:hint="eastAsia" w:ascii="仿宋" w:hAnsi="仿宋" w:eastAsia="仿宋" w:cs="仿宋"/>
          <w:sz w:val="32"/>
          <w:szCs w:val="32"/>
          <w:highlight w:val="none"/>
          <w:lang w:val="en-US" w:eastAsia="zh-CN"/>
        </w:rPr>
      </w:pPr>
      <w:r>
        <w:rPr>
          <w:rFonts w:hint="eastAsia" w:ascii="仿宋" w:hAnsi="仿宋" w:eastAsia="仿宋" w:cs="仿宋"/>
          <w:sz w:val="32"/>
          <w:szCs w:val="32"/>
          <w:highlight w:val="none"/>
          <w:lang w:val="en-US" w:eastAsia="zh-CN"/>
        </w:rPr>
        <w:t>1.建设类项目按“第二章建设类项目指引</w:t>
      </w:r>
      <w:r>
        <w:rPr>
          <w:rFonts w:hint="default" w:ascii="仿宋" w:hAnsi="仿宋" w:eastAsia="仿宋" w:cs="仿宋"/>
          <w:sz w:val="32"/>
          <w:szCs w:val="32"/>
          <w:highlight w:val="none"/>
          <w:lang w:val="en-US" w:eastAsia="zh-CN"/>
        </w:rPr>
        <w:t>”</w:t>
      </w:r>
      <w:r>
        <w:rPr>
          <w:rFonts w:hint="eastAsia" w:ascii="仿宋" w:hAnsi="仿宋" w:eastAsia="仿宋" w:cs="仿宋"/>
          <w:sz w:val="32"/>
          <w:szCs w:val="32"/>
          <w:highlight w:val="none"/>
          <w:lang w:val="en-US" w:eastAsia="zh-CN"/>
        </w:rPr>
        <w:t>第五节的时间要求完成项目入库。</w:t>
      </w:r>
    </w:p>
    <w:p w14:paraId="5D22D7CC">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both"/>
        <w:textAlignment w:val="auto"/>
        <w:rPr>
          <w:rFonts w:hint="default" w:ascii="仿宋" w:hAnsi="仿宋" w:eastAsia="仿宋" w:cs="仿宋"/>
          <w:sz w:val="32"/>
          <w:szCs w:val="32"/>
          <w:highlight w:val="none"/>
          <w:lang w:val="en-US" w:eastAsia="zh-CN"/>
        </w:rPr>
      </w:pPr>
      <w:r>
        <w:rPr>
          <w:rFonts w:hint="eastAsia" w:ascii="仿宋" w:hAnsi="仿宋" w:eastAsia="仿宋" w:cs="仿宋"/>
          <w:sz w:val="32"/>
          <w:szCs w:val="32"/>
          <w:highlight w:val="none"/>
          <w:lang w:val="en-US" w:eastAsia="zh-CN"/>
        </w:rPr>
        <w:t>2.运维类项目按“第三章运维类项目指引”第五节的时间要求完成项目入库。</w:t>
      </w:r>
    </w:p>
    <w:p w14:paraId="5EDF08BC">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both"/>
        <w:textAlignment w:val="auto"/>
        <w:rPr>
          <w:rFonts w:hint="default" w:ascii="黑体" w:hAnsi="黑体" w:eastAsia="黑体" w:cs="黑体"/>
          <w:sz w:val="32"/>
          <w:szCs w:val="32"/>
          <w:highlight w:val="none"/>
          <w:lang w:val="en-US" w:eastAsia="zh-CN"/>
        </w:rPr>
      </w:pPr>
      <w:r>
        <w:rPr>
          <w:rFonts w:hint="eastAsia" w:ascii="楷体" w:hAnsi="楷体" w:eastAsia="楷体" w:cs="楷体"/>
          <w:kern w:val="2"/>
          <w:sz w:val="32"/>
          <w:szCs w:val="32"/>
          <w:highlight w:val="none"/>
          <w:lang w:val="en-US" w:eastAsia="zh-CN" w:bidi="ar-SA"/>
        </w:rPr>
        <w:t>五、</w:t>
      </w:r>
      <w:r>
        <w:rPr>
          <w:rFonts w:hint="eastAsia" w:ascii="楷体" w:hAnsi="楷体" w:eastAsia="楷体" w:cs="楷体"/>
          <w:sz w:val="32"/>
          <w:szCs w:val="32"/>
          <w:highlight w:val="none"/>
          <w:lang w:val="en-US" w:eastAsia="zh-CN"/>
        </w:rPr>
        <w:t>其他要求</w:t>
      </w:r>
    </w:p>
    <w:p w14:paraId="647FA6B8">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both"/>
        <w:textAlignment w:val="auto"/>
        <w:rPr>
          <w:rFonts w:hint="default" w:ascii="仿宋" w:hAnsi="仿宋" w:eastAsia="仿宋" w:cs="仿宋"/>
          <w:sz w:val="32"/>
          <w:szCs w:val="32"/>
          <w:highlight w:val="none"/>
          <w:lang w:val="en-US" w:eastAsia="zh-CN"/>
        </w:rPr>
      </w:pPr>
      <w:r>
        <w:rPr>
          <w:rFonts w:hint="eastAsia" w:ascii="仿宋" w:hAnsi="仿宋" w:eastAsia="仿宋" w:cs="仿宋"/>
          <w:sz w:val="32"/>
          <w:szCs w:val="32"/>
          <w:highlight w:val="none"/>
          <w:lang w:val="en-US" w:eastAsia="zh-CN"/>
        </w:rPr>
        <w:t>本指引自印发之日起试行，试行中遇到的问题，请及时向市财政局反馈。市财政局将根据实际情况、经济社会发展等因素，进行适时调整。</w:t>
      </w:r>
    </w:p>
    <w:p w14:paraId="303C2557">
      <w:pPr>
        <w:rPr>
          <w:rFonts w:hint="default" w:ascii="仿宋" w:hAnsi="仿宋" w:eastAsia="仿宋" w:cs="仿宋"/>
          <w:sz w:val="32"/>
          <w:szCs w:val="32"/>
          <w:highlight w:val="none"/>
          <w:lang w:val="en-US" w:eastAsia="zh-CN"/>
        </w:rPr>
      </w:pPr>
      <w:r>
        <w:rPr>
          <w:rFonts w:hint="default" w:ascii="仿宋" w:hAnsi="仿宋" w:eastAsia="仿宋" w:cs="仿宋"/>
          <w:sz w:val="32"/>
          <w:szCs w:val="32"/>
          <w:highlight w:val="none"/>
          <w:lang w:val="en-US" w:eastAsia="zh-CN"/>
        </w:rPr>
        <w:br w:type="page"/>
      </w:r>
    </w:p>
    <w:p w14:paraId="50C23F5D">
      <w:pPr>
        <w:keepNext w:val="0"/>
        <w:keepLines w:val="0"/>
        <w:pageBreakBefore w:val="0"/>
        <w:widowControl w:val="0"/>
        <w:numPr>
          <w:ilvl w:val="0"/>
          <w:numId w:val="0"/>
        </w:numPr>
        <w:kinsoku/>
        <w:wordWrap/>
        <w:overflowPunct/>
        <w:topLinePunct w:val="0"/>
        <w:autoSpaceDE/>
        <w:autoSpaceDN/>
        <w:bidi w:val="0"/>
        <w:adjustRightInd/>
        <w:snapToGrid/>
        <w:spacing w:line="600" w:lineRule="exact"/>
        <w:jc w:val="center"/>
        <w:textAlignment w:val="auto"/>
        <w:rPr>
          <w:rFonts w:hint="default" w:ascii="黑体" w:hAnsi="黑体" w:eastAsia="黑体" w:cs="黑体"/>
          <w:kern w:val="2"/>
          <w:sz w:val="32"/>
          <w:szCs w:val="32"/>
          <w:highlight w:val="none"/>
          <w:lang w:val="en-US" w:eastAsia="zh-CN" w:bidi="ar-SA"/>
        </w:rPr>
      </w:pPr>
      <w:r>
        <w:rPr>
          <w:rFonts w:hint="eastAsia" w:ascii="黑体" w:hAnsi="黑体" w:eastAsia="黑体" w:cs="黑体"/>
          <w:sz w:val="36"/>
          <w:szCs w:val="36"/>
          <w:highlight w:val="none"/>
          <w:lang w:val="en-US" w:eastAsia="zh-CN"/>
        </w:rPr>
        <w:t>第二章 建设类项目指引</w:t>
      </w:r>
    </w:p>
    <w:p w14:paraId="0022FE1B">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both"/>
        <w:textAlignment w:val="auto"/>
        <w:rPr>
          <w:rFonts w:hint="eastAsia" w:ascii="黑体" w:hAnsi="黑体" w:eastAsia="黑体" w:cs="黑体"/>
          <w:sz w:val="32"/>
          <w:szCs w:val="32"/>
          <w:highlight w:val="none"/>
          <w:lang w:val="en-US" w:eastAsia="zh-CN"/>
        </w:rPr>
      </w:pPr>
      <w:r>
        <w:rPr>
          <w:rFonts w:hint="eastAsia" w:ascii="楷体" w:hAnsi="楷体" w:eastAsia="楷体" w:cs="楷体"/>
          <w:kern w:val="2"/>
          <w:sz w:val="32"/>
          <w:szCs w:val="32"/>
          <w:highlight w:val="none"/>
          <w:lang w:val="en-US" w:eastAsia="zh-CN" w:bidi="ar-SA"/>
        </w:rPr>
        <w:t>一、</w:t>
      </w:r>
      <w:r>
        <w:rPr>
          <w:rFonts w:hint="eastAsia" w:ascii="楷体" w:hAnsi="楷体" w:eastAsia="楷体" w:cs="楷体"/>
          <w:sz w:val="32"/>
          <w:szCs w:val="32"/>
          <w:highlight w:val="none"/>
          <w:lang w:val="en-US" w:eastAsia="zh-CN"/>
        </w:rPr>
        <w:t>申报材料</w:t>
      </w:r>
    </w:p>
    <w:p w14:paraId="1B6CF590">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both"/>
        <w:textAlignment w:val="auto"/>
        <w:rPr>
          <w:rFonts w:hint="eastAsia" w:ascii="仿宋" w:hAnsi="仿宋" w:eastAsia="仿宋" w:cs="仿宋"/>
          <w:sz w:val="32"/>
          <w:szCs w:val="32"/>
          <w:highlight w:val="none"/>
          <w:lang w:val="en-US" w:eastAsia="zh-CN"/>
        </w:rPr>
      </w:pPr>
      <w:r>
        <w:rPr>
          <w:rFonts w:hint="eastAsia" w:ascii="仿宋" w:hAnsi="仿宋" w:eastAsia="仿宋" w:cs="仿宋"/>
          <w:sz w:val="32"/>
          <w:szCs w:val="32"/>
          <w:highlight w:val="none"/>
          <w:lang w:val="en-US" w:eastAsia="zh-CN"/>
        </w:rPr>
        <w:t>按“武汉市市级信息化建设项目资料清单”(详见附件1)要求提交申报材料。</w:t>
      </w:r>
    </w:p>
    <w:p w14:paraId="444F22FF">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both"/>
        <w:textAlignment w:val="auto"/>
        <w:rPr>
          <w:rFonts w:hint="eastAsia" w:ascii="黑体" w:hAnsi="黑体" w:eastAsia="黑体" w:cs="黑体"/>
          <w:sz w:val="32"/>
          <w:szCs w:val="32"/>
          <w:highlight w:val="none"/>
          <w:lang w:val="en-US" w:eastAsia="zh-CN"/>
        </w:rPr>
      </w:pPr>
      <w:r>
        <w:rPr>
          <w:rFonts w:hint="eastAsia" w:ascii="楷体" w:hAnsi="楷体" w:eastAsia="楷体" w:cs="楷体"/>
          <w:kern w:val="2"/>
          <w:sz w:val="32"/>
          <w:szCs w:val="32"/>
          <w:highlight w:val="none"/>
          <w:lang w:val="en-US" w:eastAsia="zh-CN" w:bidi="ar-SA"/>
        </w:rPr>
        <w:t>二、</w:t>
      </w:r>
      <w:r>
        <w:rPr>
          <w:rFonts w:hint="eastAsia" w:ascii="楷体" w:hAnsi="楷体" w:eastAsia="楷体" w:cs="楷体"/>
          <w:sz w:val="32"/>
          <w:szCs w:val="32"/>
          <w:highlight w:val="none"/>
          <w:lang w:val="en-US" w:eastAsia="zh-CN"/>
        </w:rPr>
        <w:t>预算支出标准</w:t>
      </w:r>
    </w:p>
    <w:p w14:paraId="166E5735">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both"/>
        <w:textAlignment w:val="auto"/>
        <w:rPr>
          <w:rFonts w:hint="eastAsia" w:ascii="仿宋" w:hAnsi="仿宋" w:eastAsia="仿宋" w:cs="仿宋"/>
          <w:sz w:val="32"/>
          <w:szCs w:val="32"/>
          <w:highlight w:val="none"/>
          <w:lang w:val="en-US" w:eastAsia="zh-CN"/>
        </w:rPr>
      </w:pPr>
      <w:r>
        <w:rPr>
          <w:rFonts w:hint="eastAsia" w:ascii="仿宋" w:hAnsi="仿宋" w:eastAsia="仿宋" w:cs="仿宋"/>
          <w:sz w:val="32"/>
          <w:szCs w:val="32"/>
          <w:highlight w:val="none"/>
          <w:lang w:val="en-US" w:eastAsia="zh-CN"/>
        </w:rPr>
        <w:t>按“武汉市市级信息化建设项目预算标准”(详见附件3)要求测算。</w:t>
      </w:r>
    </w:p>
    <w:p w14:paraId="0A7BF3C1">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firstLine="640" w:firstLineChars="200"/>
        <w:jc w:val="both"/>
        <w:textAlignment w:val="auto"/>
        <w:rPr>
          <w:rFonts w:hint="eastAsia" w:ascii="黑体" w:hAnsi="黑体" w:eastAsia="黑体" w:cs="黑体"/>
          <w:kern w:val="2"/>
          <w:sz w:val="32"/>
          <w:szCs w:val="32"/>
          <w:highlight w:val="none"/>
          <w:lang w:val="en-US" w:eastAsia="zh-CN" w:bidi="ar-SA"/>
        </w:rPr>
      </w:pPr>
      <w:r>
        <w:rPr>
          <w:rFonts w:hint="eastAsia" w:ascii="楷体" w:hAnsi="楷体" w:eastAsia="楷体" w:cs="楷体"/>
          <w:kern w:val="2"/>
          <w:sz w:val="32"/>
          <w:szCs w:val="32"/>
          <w:highlight w:val="none"/>
          <w:lang w:val="en-US" w:eastAsia="zh-CN" w:bidi="ar-SA"/>
        </w:rPr>
        <w:t>三、建设项目分类</w:t>
      </w:r>
    </w:p>
    <w:p w14:paraId="0879EA61">
      <w:pPr>
        <w:keepNext w:val="0"/>
        <w:keepLines w:val="0"/>
        <w:pageBreakBefore w:val="0"/>
        <w:numPr>
          <w:ilvl w:val="0"/>
          <w:numId w:val="0"/>
        </w:numPr>
        <w:kinsoku/>
        <w:wordWrap/>
        <w:overflowPunct/>
        <w:topLinePunct w:val="0"/>
        <w:autoSpaceDE/>
        <w:autoSpaceDN/>
        <w:bidi w:val="0"/>
        <w:adjustRightInd/>
        <w:snapToGrid/>
        <w:spacing w:line="360" w:lineRule="auto"/>
        <w:ind w:left="0" w:leftChars="0" w:firstLine="640" w:firstLineChars="200"/>
        <w:jc w:val="both"/>
        <w:textAlignment w:val="auto"/>
        <w:rPr>
          <w:rFonts w:hint="eastAsia" w:ascii="仿宋" w:hAnsi="仿宋" w:eastAsia="仿宋" w:cs="仿宋"/>
          <w:sz w:val="32"/>
          <w:szCs w:val="32"/>
          <w:highlight w:val="none"/>
          <w:lang w:val="en-US" w:eastAsia="zh-CN"/>
        </w:rPr>
      </w:pPr>
      <w:r>
        <w:rPr>
          <w:rFonts w:hint="eastAsia" w:ascii="仿宋" w:hAnsi="仿宋" w:eastAsia="仿宋" w:cs="仿宋"/>
          <w:sz w:val="32"/>
          <w:szCs w:val="32"/>
          <w:highlight w:val="none"/>
          <w:lang w:val="en-US" w:eastAsia="zh-CN"/>
        </w:rPr>
        <w:t>建设项目分为新增建设项目和持续性建设项目。</w:t>
      </w:r>
    </w:p>
    <w:p w14:paraId="0CF253A5">
      <w:pPr>
        <w:keepNext w:val="0"/>
        <w:keepLines w:val="0"/>
        <w:pageBreakBefore w:val="0"/>
        <w:numPr>
          <w:ilvl w:val="0"/>
          <w:numId w:val="0"/>
        </w:numPr>
        <w:kinsoku/>
        <w:wordWrap/>
        <w:overflowPunct/>
        <w:topLinePunct w:val="0"/>
        <w:autoSpaceDE/>
        <w:autoSpaceDN/>
        <w:bidi w:val="0"/>
        <w:adjustRightInd/>
        <w:snapToGrid/>
        <w:spacing w:line="360" w:lineRule="auto"/>
        <w:ind w:left="0" w:leftChars="0" w:firstLine="640" w:firstLineChars="200"/>
        <w:jc w:val="both"/>
        <w:textAlignment w:val="auto"/>
        <w:rPr>
          <w:rFonts w:hint="default" w:ascii="仿宋" w:hAnsi="仿宋" w:eastAsia="仿宋" w:cs="仿宋"/>
          <w:sz w:val="32"/>
          <w:szCs w:val="32"/>
          <w:highlight w:val="none"/>
          <w:lang w:val="en-US" w:eastAsia="zh-CN"/>
        </w:rPr>
      </w:pPr>
      <w:r>
        <w:rPr>
          <w:rFonts w:hint="eastAsia" w:ascii="仿宋" w:hAnsi="仿宋" w:eastAsia="仿宋" w:cs="仿宋"/>
          <w:sz w:val="32"/>
          <w:szCs w:val="32"/>
          <w:highlight w:val="none"/>
          <w:lang w:val="en-US" w:eastAsia="zh-CN"/>
        </w:rPr>
        <w:t>新增建设项目指符合《武汉市政务信息化项目建设管理办法》（武政办〔2021〕91号）规定的信息化建设项目。</w:t>
      </w:r>
    </w:p>
    <w:p w14:paraId="3C5EDAFB">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both"/>
        <w:textAlignment w:val="auto"/>
        <w:rPr>
          <w:rFonts w:hint="eastAsia" w:ascii="仿宋" w:hAnsi="仿宋" w:eastAsia="仿宋" w:cs="仿宋"/>
          <w:sz w:val="32"/>
          <w:szCs w:val="32"/>
          <w:highlight w:val="none"/>
          <w:lang w:val="en-US" w:eastAsia="zh-CN"/>
        </w:rPr>
      </w:pPr>
      <w:r>
        <w:rPr>
          <w:rFonts w:hint="eastAsia" w:ascii="仿宋" w:hAnsi="仿宋" w:eastAsia="仿宋" w:cs="仿宋"/>
          <w:sz w:val="32"/>
          <w:szCs w:val="32"/>
          <w:highlight w:val="none"/>
          <w:lang w:val="en-US" w:eastAsia="zh-CN"/>
        </w:rPr>
        <w:t>持续性建设项目指已开始建设并纳入项目库统一管理，本年度需持续开展建设工作，并按年度资金预算申报建设资金的项目。</w:t>
      </w:r>
    </w:p>
    <w:p w14:paraId="3065DF0E">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firstLine="640" w:firstLineChars="200"/>
        <w:jc w:val="both"/>
        <w:textAlignment w:val="auto"/>
        <w:rPr>
          <w:rFonts w:hint="default" w:ascii="黑体" w:hAnsi="黑体" w:eastAsia="黑体" w:cs="黑体"/>
          <w:color w:val="auto"/>
          <w:kern w:val="2"/>
          <w:sz w:val="32"/>
          <w:szCs w:val="32"/>
          <w:highlight w:val="none"/>
          <w:lang w:val="en-US" w:eastAsia="zh-CN" w:bidi="ar-SA"/>
        </w:rPr>
      </w:pPr>
      <w:r>
        <w:rPr>
          <w:rFonts w:hint="eastAsia" w:ascii="楷体" w:hAnsi="楷体" w:eastAsia="楷体" w:cs="楷体"/>
          <w:color w:val="auto"/>
          <w:kern w:val="2"/>
          <w:sz w:val="32"/>
          <w:szCs w:val="32"/>
          <w:highlight w:val="none"/>
          <w:lang w:val="en-US" w:eastAsia="zh-CN" w:bidi="ar-SA"/>
        </w:rPr>
        <w:t>四、资金使用范围</w:t>
      </w:r>
    </w:p>
    <w:p w14:paraId="13FC736F">
      <w:pPr>
        <w:keepNext w:val="0"/>
        <w:keepLines w:val="0"/>
        <w:pageBreakBefore w:val="0"/>
        <w:numPr>
          <w:ilvl w:val="0"/>
          <w:numId w:val="0"/>
        </w:numPr>
        <w:tabs>
          <w:tab w:val="left" w:pos="0"/>
          <w:tab w:val="left" w:pos="1470"/>
          <w:tab w:val="left" w:pos="1680"/>
        </w:tabs>
        <w:kinsoku/>
        <w:wordWrap/>
        <w:overflowPunct/>
        <w:topLinePunct w:val="0"/>
        <w:autoSpaceDE/>
        <w:autoSpaceDN/>
        <w:bidi w:val="0"/>
        <w:adjustRightInd/>
        <w:snapToGrid/>
        <w:spacing w:line="360" w:lineRule="auto"/>
        <w:ind w:left="0" w:leftChars="0" w:firstLine="640" w:firstLineChars="200"/>
        <w:jc w:val="both"/>
        <w:textAlignment w:val="auto"/>
        <w:rPr>
          <w:rFonts w:hint="eastAsia" w:ascii="仿宋" w:hAnsi="仿宋" w:eastAsia="仿宋" w:cs="仿宋"/>
          <w:sz w:val="32"/>
          <w:szCs w:val="32"/>
          <w:highlight w:val="none"/>
          <w:lang w:val="en-US" w:eastAsia="zh-CN"/>
        </w:rPr>
      </w:pPr>
      <w:r>
        <w:rPr>
          <w:rFonts w:hint="eastAsia" w:ascii="仿宋" w:hAnsi="仿宋" w:eastAsia="仿宋" w:cs="仿宋"/>
          <w:sz w:val="32"/>
          <w:szCs w:val="32"/>
          <w:highlight w:val="none"/>
          <w:lang w:val="en-US" w:eastAsia="zh-CN"/>
        </w:rPr>
        <w:t>建设类项目资金用于预算单位为履行职能而开展的政务信息系统新建、升级改造及相关配套服务，使用范围应当符合《武汉市政务信息化项目建设管理办法》（武政办〔2021〕91号）规定项目的支出。建设类项目资金不得挤占、挪用运维类项目资金。</w:t>
      </w:r>
    </w:p>
    <w:p w14:paraId="3C62FC1C">
      <w:pPr>
        <w:keepNext w:val="0"/>
        <w:keepLines w:val="0"/>
        <w:pageBreakBefore w:val="0"/>
        <w:numPr>
          <w:ilvl w:val="0"/>
          <w:numId w:val="0"/>
        </w:numPr>
        <w:kinsoku/>
        <w:wordWrap/>
        <w:overflowPunct/>
        <w:topLinePunct w:val="0"/>
        <w:autoSpaceDE/>
        <w:autoSpaceDN/>
        <w:bidi w:val="0"/>
        <w:adjustRightInd/>
        <w:snapToGrid/>
        <w:spacing w:line="360" w:lineRule="auto"/>
        <w:ind w:left="0" w:leftChars="0" w:firstLine="640" w:firstLineChars="200"/>
        <w:jc w:val="both"/>
        <w:textAlignment w:val="auto"/>
        <w:rPr>
          <w:rFonts w:hint="default" w:ascii="仿宋" w:hAnsi="仿宋" w:eastAsia="仿宋" w:cs="仿宋"/>
          <w:sz w:val="32"/>
          <w:szCs w:val="32"/>
          <w:highlight w:val="none"/>
          <w:lang w:val="en-US" w:eastAsia="zh-CN"/>
        </w:rPr>
      </w:pPr>
      <w:r>
        <w:rPr>
          <w:rFonts w:hint="eastAsia" w:ascii="仿宋" w:hAnsi="仿宋" w:eastAsia="仿宋" w:cs="仿宋"/>
          <w:sz w:val="32"/>
          <w:szCs w:val="32"/>
          <w:highlight w:val="none"/>
          <w:lang w:val="en-US" w:eastAsia="zh-CN"/>
        </w:rPr>
        <w:t>(一)建设类项目范围</w:t>
      </w:r>
    </w:p>
    <w:p w14:paraId="159900D4">
      <w:pPr>
        <w:keepNext w:val="0"/>
        <w:keepLines w:val="0"/>
        <w:pageBreakBefore w:val="0"/>
        <w:numPr>
          <w:ilvl w:val="0"/>
          <w:numId w:val="0"/>
        </w:numPr>
        <w:tabs>
          <w:tab w:val="left" w:pos="0"/>
          <w:tab w:val="left" w:pos="1470"/>
          <w:tab w:val="left" w:pos="1680"/>
        </w:tabs>
        <w:kinsoku/>
        <w:wordWrap/>
        <w:overflowPunct/>
        <w:topLinePunct w:val="0"/>
        <w:autoSpaceDE/>
        <w:autoSpaceDN/>
        <w:bidi w:val="0"/>
        <w:adjustRightInd/>
        <w:snapToGrid/>
        <w:spacing w:line="360" w:lineRule="auto"/>
        <w:ind w:left="0" w:leftChars="0" w:firstLine="640" w:firstLineChars="200"/>
        <w:jc w:val="both"/>
        <w:textAlignment w:val="auto"/>
        <w:rPr>
          <w:rFonts w:hint="eastAsia" w:ascii="仿宋" w:hAnsi="仿宋" w:eastAsia="仿宋" w:cs="仿宋"/>
          <w:sz w:val="32"/>
          <w:szCs w:val="32"/>
          <w:highlight w:val="none"/>
          <w:lang w:val="en-US" w:eastAsia="zh-CN"/>
        </w:rPr>
      </w:pPr>
      <w:r>
        <w:rPr>
          <w:rFonts w:hint="eastAsia" w:ascii="仿宋" w:hAnsi="仿宋" w:eastAsia="仿宋" w:cs="仿宋"/>
          <w:sz w:val="32"/>
          <w:szCs w:val="32"/>
          <w:highlight w:val="none"/>
          <w:lang w:val="en-US" w:eastAsia="zh-CN"/>
        </w:rPr>
        <w:t>(1)建设类项目主要包括信息化基础设备设施购置、系统集成与开发、系统升级与改造、安全服务、短信服务，以及链路、云资源、算力、人工智能应用等资源租用服务等。</w:t>
      </w:r>
    </w:p>
    <w:p w14:paraId="39954B07">
      <w:pPr>
        <w:keepNext w:val="0"/>
        <w:keepLines w:val="0"/>
        <w:pageBreakBefore w:val="0"/>
        <w:numPr>
          <w:ilvl w:val="0"/>
          <w:numId w:val="0"/>
        </w:numPr>
        <w:tabs>
          <w:tab w:val="left" w:pos="0"/>
          <w:tab w:val="left" w:pos="1470"/>
          <w:tab w:val="left" w:pos="1680"/>
        </w:tabs>
        <w:kinsoku/>
        <w:wordWrap/>
        <w:overflowPunct/>
        <w:topLinePunct w:val="0"/>
        <w:autoSpaceDE/>
        <w:autoSpaceDN/>
        <w:bidi w:val="0"/>
        <w:adjustRightInd/>
        <w:snapToGrid/>
        <w:spacing w:line="360" w:lineRule="auto"/>
        <w:ind w:left="0" w:leftChars="0" w:firstLine="640" w:firstLineChars="200"/>
        <w:jc w:val="both"/>
        <w:textAlignment w:val="auto"/>
        <w:rPr>
          <w:rFonts w:hint="eastAsia" w:ascii="仿宋" w:hAnsi="仿宋" w:eastAsia="仿宋" w:cs="仿宋"/>
          <w:sz w:val="32"/>
          <w:szCs w:val="32"/>
          <w:highlight w:val="none"/>
          <w:lang w:val="en-US" w:eastAsia="zh-CN"/>
        </w:rPr>
      </w:pPr>
      <w:r>
        <w:rPr>
          <w:rFonts w:hint="eastAsia" w:ascii="仿宋" w:hAnsi="仿宋" w:eastAsia="仿宋" w:cs="仿宋"/>
          <w:sz w:val="32"/>
          <w:szCs w:val="32"/>
          <w:highlight w:val="none"/>
          <w:lang w:val="en-US" w:eastAsia="zh-CN"/>
        </w:rPr>
        <w:t>(2)扩大系统规模、改变顶层设计的改建扩建升级信息化项目，以及超过信息化项目运维预算标准的信息化项目应作为建设类项目申报。</w:t>
      </w:r>
    </w:p>
    <w:p w14:paraId="5E5C0D5B">
      <w:pPr>
        <w:keepNext w:val="0"/>
        <w:keepLines w:val="0"/>
        <w:pageBreakBefore w:val="0"/>
        <w:numPr>
          <w:ilvl w:val="0"/>
          <w:numId w:val="0"/>
        </w:numPr>
        <w:tabs>
          <w:tab w:val="left" w:pos="0"/>
          <w:tab w:val="left" w:pos="1470"/>
          <w:tab w:val="left" w:pos="1680"/>
        </w:tabs>
        <w:kinsoku/>
        <w:wordWrap/>
        <w:overflowPunct/>
        <w:topLinePunct w:val="0"/>
        <w:autoSpaceDE/>
        <w:autoSpaceDN/>
        <w:bidi w:val="0"/>
        <w:adjustRightInd/>
        <w:snapToGrid/>
        <w:spacing w:line="360" w:lineRule="auto"/>
        <w:ind w:left="0" w:leftChars="0" w:firstLine="640" w:firstLineChars="200"/>
        <w:jc w:val="both"/>
        <w:textAlignment w:val="auto"/>
        <w:rPr>
          <w:rFonts w:hint="eastAsia" w:ascii="仿宋" w:hAnsi="仿宋" w:eastAsia="仿宋" w:cs="仿宋"/>
          <w:sz w:val="32"/>
          <w:szCs w:val="32"/>
          <w:highlight w:val="none"/>
          <w:lang w:val="en-US" w:eastAsia="zh-CN"/>
        </w:rPr>
      </w:pPr>
      <w:r>
        <w:rPr>
          <w:rFonts w:hint="eastAsia" w:ascii="仿宋" w:hAnsi="仿宋" w:eastAsia="仿宋" w:cs="仿宋"/>
          <w:sz w:val="32"/>
          <w:szCs w:val="32"/>
          <w:highlight w:val="none"/>
          <w:lang w:val="en-US" w:eastAsia="zh-CN"/>
        </w:rPr>
        <w:t>(3)以下信息化项目不属于建设类项目：</w:t>
      </w:r>
    </w:p>
    <w:p w14:paraId="7A2FE5FB">
      <w:pPr>
        <w:keepNext w:val="0"/>
        <w:keepLines w:val="0"/>
        <w:pageBreakBefore w:val="0"/>
        <w:numPr>
          <w:ilvl w:val="0"/>
          <w:numId w:val="0"/>
        </w:numPr>
        <w:tabs>
          <w:tab w:val="left" w:pos="0"/>
          <w:tab w:val="left" w:pos="1470"/>
          <w:tab w:val="left" w:pos="1680"/>
        </w:tabs>
        <w:kinsoku/>
        <w:wordWrap/>
        <w:overflowPunct/>
        <w:topLinePunct w:val="0"/>
        <w:autoSpaceDE/>
        <w:autoSpaceDN/>
        <w:bidi w:val="0"/>
        <w:adjustRightInd/>
        <w:snapToGrid/>
        <w:spacing w:line="360" w:lineRule="auto"/>
        <w:ind w:left="0" w:leftChars="0" w:firstLine="640" w:firstLineChars="200"/>
        <w:jc w:val="both"/>
        <w:textAlignment w:val="auto"/>
        <w:rPr>
          <w:rFonts w:hint="eastAsia" w:ascii="仿宋" w:hAnsi="仿宋" w:eastAsia="仿宋" w:cs="仿宋"/>
          <w:sz w:val="32"/>
          <w:szCs w:val="32"/>
          <w:highlight w:val="none"/>
          <w:lang w:val="en-US" w:eastAsia="zh-CN"/>
        </w:rPr>
      </w:pPr>
      <w:r>
        <w:rPr>
          <w:rFonts w:hint="eastAsia" w:ascii="仿宋" w:hAnsi="仿宋" w:eastAsia="仿宋" w:cs="仿宋"/>
          <w:sz w:val="32"/>
          <w:szCs w:val="32"/>
          <w:highlight w:val="none"/>
          <w:lang w:val="en-US" w:eastAsia="zh-CN"/>
        </w:rPr>
        <w:t>楼宇智能化工程、会议和音视频设备、专业科研设备、办公终端和软件以及属于《建设工程分类标准》（GB/T 50841-2013）范畴的电子设备、通信设备、通信线路、广播电影电视工程项目不属于信息化建设项目。</w:t>
      </w:r>
    </w:p>
    <w:p w14:paraId="35641779">
      <w:pPr>
        <w:keepNext w:val="0"/>
        <w:keepLines w:val="0"/>
        <w:pageBreakBefore w:val="0"/>
        <w:numPr>
          <w:ilvl w:val="0"/>
          <w:numId w:val="0"/>
        </w:numPr>
        <w:tabs>
          <w:tab w:val="left" w:pos="0"/>
          <w:tab w:val="left" w:pos="1470"/>
          <w:tab w:val="left" w:pos="1680"/>
        </w:tabs>
        <w:kinsoku/>
        <w:wordWrap/>
        <w:overflowPunct/>
        <w:topLinePunct w:val="0"/>
        <w:autoSpaceDE/>
        <w:autoSpaceDN/>
        <w:bidi w:val="0"/>
        <w:adjustRightInd/>
        <w:snapToGrid/>
        <w:spacing w:line="360" w:lineRule="auto"/>
        <w:ind w:left="0" w:leftChars="0" w:firstLine="640" w:firstLineChars="200"/>
        <w:jc w:val="both"/>
        <w:textAlignment w:val="auto"/>
        <w:rPr>
          <w:rFonts w:hint="eastAsia" w:ascii="仿宋" w:hAnsi="仿宋" w:eastAsia="仿宋" w:cs="仿宋"/>
          <w:sz w:val="32"/>
          <w:szCs w:val="32"/>
          <w:highlight w:val="none"/>
          <w:lang w:val="en-US" w:eastAsia="zh-CN"/>
        </w:rPr>
      </w:pPr>
      <w:r>
        <w:rPr>
          <w:rFonts w:hint="eastAsia" w:ascii="仿宋" w:hAnsi="仿宋" w:eastAsia="仿宋" w:cs="仿宋"/>
          <w:sz w:val="32"/>
          <w:szCs w:val="32"/>
          <w:highlight w:val="none"/>
          <w:lang w:val="en-US" w:eastAsia="zh-CN"/>
        </w:rPr>
        <w:t>法律规章及有关规范标准认定的不属于信息化建设的项目。</w:t>
      </w:r>
    </w:p>
    <w:p w14:paraId="75EDDF42">
      <w:pPr>
        <w:keepNext w:val="0"/>
        <w:keepLines w:val="0"/>
        <w:pageBreakBefore w:val="0"/>
        <w:numPr>
          <w:ilvl w:val="0"/>
          <w:numId w:val="0"/>
        </w:numPr>
        <w:tabs>
          <w:tab w:val="left" w:pos="0"/>
          <w:tab w:val="left" w:pos="1470"/>
          <w:tab w:val="left" w:pos="1680"/>
        </w:tabs>
        <w:kinsoku/>
        <w:wordWrap/>
        <w:overflowPunct/>
        <w:topLinePunct w:val="0"/>
        <w:autoSpaceDE/>
        <w:autoSpaceDN/>
        <w:bidi w:val="0"/>
        <w:adjustRightInd/>
        <w:snapToGrid/>
        <w:spacing w:line="360" w:lineRule="auto"/>
        <w:ind w:left="0" w:leftChars="0" w:firstLine="640" w:firstLineChars="200"/>
        <w:jc w:val="both"/>
        <w:textAlignment w:val="auto"/>
        <w:rPr>
          <w:rFonts w:hint="eastAsia" w:ascii="楷体" w:hAnsi="楷体" w:eastAsia="楷体" w:cs="楷体"/>
          <w:color w:val="auto"/>
          <w:sz w:val="32"/>
          <w:szCs w:val="32"/>
          <w:highlight w:val="none"/>
          <w:lang w:val="en-US" w:eastAsia="zh-CN"/>
        </w:rPr>
      </w:pPr>
      <w:r>
        <w:rPr>
          <w:rFonts w:hint="eastAsia" w:ascii="仿宋" w:hAnsi="仿宋" w:eastAsia="仿宋" w:cs="仿宋"/>
          <w:color w:val="auto"/>
          <w:kern w:val="2"/>
          <w:sz w:val="32"/>
          <w:szCs w:val="32"/>
          <w:highlight w:val="none"/>
          <w:lang w:val="en-US" w:eastAsia="zh-CN" w:bidi="ar-SA"/>
        </w:rPr>
        <w:t>(二)</w:t>
      </w:r>
      <w:r>
        <w:rPr>
          <w:rFonts w:hint="eastAsia" w:ascii="仿宋" w:hAnsi="仿宋" w:eastAsia="仿宋" w:cs="仿宋"/>
          <w:color w:val="auto"/>
          <w:sz w:val="32"/>
          <w:szCs w:val="32"/>
          <w:highlight w:val="none"/>
          <w:lang w:val="en-US" w:eastAsia="zh-CN"/>
        </w:rPr>
        <w:t>严格落实党政机关过紧日子要求：</w:t>
      </w:r>
    </w:p>
    <w:p w14:paraId="52A88E4D">
      <w:pPr>
        <w:keepNext w:val="0"/>
        <w:keepLines w:val="0"/>
        <w:pageBreakBefore w:val="0"/>
        <w:numPr>
          <w:ilvl w:val="0"/>
          <w:numId w:val="0"/>
        </w:numPr>
        <w:tabs>
          <w:tab w:val="left" w:pos="0"/>
          <w:tab w:val="left" w:pos="1470"/>
          <w:tab w:val="left" w:pos="1680"/>
        </w:tabs>
        <w:kinsoku/>
        <w:wordWrap/>
        <w:overflowPunct/>
        <w:topLinePunct w:val="0"/>
        <w:autoSpaceDE/>
        <w:autoSpaceDN/>
        <w:bidi w:val="0"/>
        <w:adjustRightInd/>
        <w:snapToGrid/>
        <w:spacing w:line="360" w:lineRule="auto"/>
        <w:ind w:left="0" w:leftChars="0" w:firstLine="640" w:firstLineChars="200"/>
        <w:jc w:val="both"/>
        <w:textAlignment w:val="auto"/>
        <w:rPr>
          <w:rFonts w:hint="eastAsia"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lang w:val="en-US" w:eastAsia="zh-CN"/>
        </w:rPr>
        <w:t>(1)加强信息化系统、资产资源清理整合，根据项目实际需求和相关标准，按最小化和必要性原则规划、设计、配置和实施项目，合理控制建设内容，使用率不高的压减经费，长期未用停用的不再安排经费。</w:t>
      </w:r>
    </w:p>
    <w:p w14:paraId="7A931422">
      <w:pPr>
        <w:keepNext w:val="0"/>
        <w:keepLines w:val="0"/>
        <w:pageBreakBefore w:val="0"/>
        <w:numPr>
          <w:ilvl w:val="0"/>
          <w:numId w:val="0"/>
        </w:numPr>
        <w:tabs>
          <w:tab w:val="left" w:pos="0"/>
          <w:tab w:val="left" w:pos="1470"/>
          <w:tab w:val="left" w:pos="1680"/>
        </w:tabs>
        <w:kinsoku/>
        <w:wordWrap/>
        <w:overflowPunct/>
        <w:topLinePunct w:val="0"/>
        <w:autoSpaceDE/>
        <w:autoSpaceDN/>
        <w:bidi w:val="0"/>
        <w:adjustRightInd/>
        <w:snapToGrid/>
        <w:spacing w:line="360" w:lineRule="auto"/>
        <w:ind w:left="0" w:leftChars="0" w:firstLine="640" w:firstLineChars="200"/>
        <w:jc w:val="both"/>
        <w:textAlignment w:val="auto"/>
        <w:rPr>
          <w:rFonts w:hint="eastAsia"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lang w:val="en-US" w:eastAsia="zh-CN"/>
        </w:rPr>
        <w:t>(2)新上项目不得高估冒算、掺杂无关或重复建设，原则上应充分依托现有政务信息化系统、市级政务集约化平台和网络开展建设。</w:t>
      </w:r>
    </w:p>
    <w:p w14:paraId="5C8C0B40">
      <w:pPr>
        <w:keepNext w:val="0"/>
        <w:keepLines w:val="0"/>
        <w:pageBreakBefore w:val="0"/>
        <w:numPr>
          <w:ilvl w:val="0"/>
          <w:numId w:val="0"/>
        </w:numPr>
        <w:tabs>
          <w:tab w:val="left" w:pos="0"/>
          <w:tab w:val="left" w:pos="1470"/>
          <w:tab w:val="left" w:pos="1680"/>
        </w:tabs>
        <w:kinsoku/>
        <w:wordWrap/>
        <w:overflowPunct/>
        <w:topLinePunct w:val="0"/>
        <w:autoSpaceDE/>
        <w:autoSpaceDN/>
        <w:bidi w:val="0"/>
        <w:adjustRightInd/>
        <w:snapToGrid/>
        <w:spacing w:line="360" w:lineRule="auto"/>
        <w:ind w:left="0" w:leftChars="0" w:firstLine="640" w:firstLineChars="200"/>
        <w:jc w:val="both"/>
        <w:textAlignment w:val="auto"/>
        <w:rPr>
          <w:rFonts w:hint="eastAsia"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lang w:val="en-US" w:eastAsia="zh-CN"/>
        </w:rPr>
        <w:t>(3)项目建设期内应充分发挥项目单位内设(下属)信息化管理机构的职能和作用，配备有专门信息化机构、职能的一般不安排第三方驻场人员经费，确因信息化设备设施过多、部署过于分散、专业度较高且技术过于复杂需要安排的，项目单位应合理制定驻场标准、工作任务和管理制度，按最低需求配置第三方驻场人员。</w:t>
      </w:r>
    </w:p>
    <w:p w14:paraId="6AD7FB6E">
      <w:pPr>
        <w:keepNext w:val="0"/>
        <w:keepLines w:val="0"/>
        <w:pageBreakBefore w:val="0"/>
        <w:numPr>
          <w:ilvl w:val="0"/>
          <w:numId w:val="0"/>
        </w:numPr>
        <w:tabs>
          <w:tab w:val="left" w:pos="0"/>
          <w:tab w:val="left" w:pos="1470"/>
          <w:tab w:val="left" w:pos="1680"/>
        </w:tabs>
        <w:kinsoku/>
        <w:wordWrap/>
        <w:overflowPunct/>
        <w:topLinePunct w:val="0"/>
        <w:autoSpaceDE/>
        <w:autoSpaceDN/>
        <w:bidi w:val="0"/>
        <w:adjustRightInd/>
        <w:snapToGrid/>
        <w:spacing w:line="360" w:lineRule="auto"/>
        <w:ind w:left="0" w:leftChars="0" w:firstLine="640" w:firstLineChars="200"/>
        <w:jc w:val="both"/>
        <w:textAlignment w:val="auto"/>
        <w:rPr>
          <w:rFonts w:hint="default" w:ascii="黑体" w:hAnsi="黑体" w:eastAsia="黑体" w:cs="黑体"/>
          <w:color w:val="auto"/>
          <w:kern w:val="2"/>
          <w:sz w:val="32"/>
          <w:szCs w:val="32"/>
          <w:highlight w:val="none"/>
          <w:lang w:val="en-US" w:eastAsia="zh-CN" w:bidi="ar-SA"/>
        </w:rPr>
      </w:pPr>
      <w:r>
        <w:rPr>
          <w:rFonts w:hint="eastAsia" w:ascii="仿宋" w:hAnsi="仿宋" w:eastAsia="仿宋" w:cs="仿宋"/>
          <w:color w:val="auto"/>
          <w:sz w:val="32"/>
          <w:szCs w:val="32"/>
          <w:highlight w:val="none"/>
          <w:lang w:val="en-US" w:eastAsia="zh-CN"/>
        </w:rPr>
        <w:t>(4)项目建设期内应定期评估信息化租赁服务中设备设施的使用率、资源占用率，对使用率、资源占用率偏低的，应加强清理整合、优化功能配置、精简冗余资源，压减相关经费支出；对使用率、资源占用率过低的，应合理稳妥实施系统迁移、功能整合和资源统筹，不再安排相关经费。</w:t>
      </w:r>
    </w:p>
    <w:p w14:paraId="20F7C1A0">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firstLine="640" w:firstLineChars="200"/>
        <w:jc w:val="both"/>
        <w:textAlignment w:val="auto"/>
        <w:rPr>
          <w:rFonts w:hint="eastAsia" w:ascii="楷体" w:hAnsi="楷体" w:eastAsia="楷体" w:cs="楷体"/>
          <w:color w:val="auto"/>
          <w:sz w:val="32"/>
          <w:szCs w:val="32"/>
          <w:highlight w:val="none"/>
          <w:lang w:val="en-US" w:eastAsia="zh-CN"/>
        </w:rPr>
      </w:pPr>
      <w:r>
        <w:rPr>
          <w:rFonts w:hint="eastAsia" w:ascii="楷体" w:hAnsi="楷体" w:eastAsia="楷体" w:cs="楷体"/>
          <w:color w:val="auto"/>
          <w:kern w:val="2"/>
          <w:sz w:val="32"/>
          <w:szCs w:val="32"/>
          <w:highlight w:val="none"/>
          <w:lang w:val="en-US" w:eastAsia="zh-CN" w:bidi="ar-SA"/>
        </w:rPr>
        <w:t>五、</w:t>
      </w:r>
      <w:r>
        <w:rPr>
          <w:rFonts w:hint="eastAsia" w:ascii="楷体" w:hAnsi="楷体" w:eastAsia="楷体" w:cs="楷体"/>
          <w:color w:val="auto"/>
          <w:sz w:val="32"/>
          <w:szCs w:val="32"/>
          <w:highlight w:val="none"/>
          <w:lang w:val="en-US" w:eastAsia="zh-CN"/>
        </w:rPr>
        <w:t>工作要求</w:t>
      </w:r>
    </w:p>
    <w:p w14:paraId="38F5714B">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firstLine="640" w:firstLineChars="200"/>
        <w:jc w:val="both"/>
        <w:textAlignment w:val="auto"/>
        <w:rPr>
          <w:rFonts w:hint="eastAsia"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lang w:val="en-US" w:eastAsia="zh-CN"/>
        </w:rPr>
        <w:t>(一)申报时间</w:t>
      </w:r>
    </w:p>
    <w:p w14:paraId="2B24A0A8">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both"/>
        <w:textAlignment w:val="auto"/>
        <w:rPr>
          <w:rFonts w:hint="eastAsia" w:ascii="仿宋" w:hAnsi="仿宋" w:eastAsia="仿宋" w:cs="仿宋"/>
          <w:sz w:val="32"/>
          <w:szCs w:val="32"/>
          <w:highlight w:val="none"/>
          <w:lang w:val="en-US" w:eastAsia="zh-CN"/>
        </w:rPr>
      </w:pPr>
      <w:r>
        <w:rPr>
          <w:rFonts w:hint="eastAsia" w:ascii="仿宋" w:hAnsi="仿宋" w:eastAsia="仿宋" w:cs="仿宋"/>
          <w:sz w:val="32"/>
          <w:szCs w:val="32"/>
          <w:highlight w:val="none"/>
          <w:lang w:val="en-US" w:eastAsia="zh-CN"/>
        </w:rPr>
        <w:t>建设类新增项目按“一事一议”原则申报入库，</w:t>
      </w:r>
      <w:r>
        <w:rPr>
          <w:rFonts w:hint="eastAsia" w:ascii="仿宋" w:hAnsi="仿宋" w:eastAsia="仿宋" w:cs="仿宋"/>
          <w:color w:val="auto"/>
          <w:sz w:val="32"/>
          <w:szCs w:val="32"/>
          <w:highlight w:val="none"/>
          <w:lang w:val="en-US" w:eastAsia="zh-CN"/>
        </w:rPr>
        <w:t>持续性项目应在当年9月部门预算编制“一上”启动前完成项目入库。</w:t>
      </w:r>
    </w:p>
    <w:p w14:paraId="085CE1CE">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both"/>
        <w:textAlignment w:val="auto"/>
        <w:rPr>
          <w:rFonts w:hint="eastAsia"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lang w:val="en-US" w:eastAsia="zh-CN"/>
        </w:rPr>
        <w:t>(二)申报要求</w:t>
      </w:r>
    </w:p>
    <w:p w14:paraId="506C38F1">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both"/>
        <w:textAlignment w:val="auto"/>
        <w:rPr>
          <w:rFonts w:hint="eastAsia"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lang w:val="en-US" w:eastAsia="zh-CN"/>
        </w:rPr>
        <w:t>项目单位及时组织开展建设类项目入库申报工作，并按预算管理相关规定纳入预算管理一体化系统管理。未纳入项目库管理的建设项目不得进入预算管理一体化系统，不予安排预算。</w:t>
      </w:r>
    </w:p>
    <w:p w14:paraId="6B7A1C48">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jc w:val="both"/>
        <w:textAlignment w:val="auto"/>
        <w:rPr>
          <w:rFonts w:hint="eastAsia"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lang w:val="en-US" w:eastAsia="zh-CN"/>
        </w:rPr>
        <w:t>附件：1.武汉市市级信息化建设项目资料清单</w:t>
      </w:r>
    </w:p>
    <w:p w14:paraId="661B4548">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jc w:val="both"/>
        <w:textAlignment w:val="auto"/>
        <w:rPr>
          <w:rFonts w:hint="eastAsia"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lang w:val="en-US" w:eastAsia="zh-CN"/>
        </w:rPr>
        <w:t xml:space="preserve">      2.武汉市市</w:t>
      </w:r>
      <w:r>
        <w:rPr>
          <w:rFonts w:hint="eastAsia" w:ascii="仿宋" w:hAnsi="仿宋" w:eastAsia="仿宋" w:cs="仿宋"/>
          <w:sz w:val="32"/>
          <w:szCs w:val="32"/>
          <w:highlight w:val="none"/>
          <w:lang w:val="en-US" w:eastAsia="zh-CN"/>
        </w:rPr>
        <w:t>级</w:t>
      </w:r>
      <w:r>
        <w:rPr>
          <w:rFonts w:hint="eastAsia" w:ascii="仿宋" w:hAnsi="仿宋" w:eastAsia="仿宋" w:cs="仿宋"/>
          <w:color w:val="auto"/>
          <w:sz w:val="32"/>
          <w:szCs w:val="32"/>
          <w:highlight w:val="none"/>
          <w:lang w:val="en-US" w:eastAsia="zh-CN"/>
        </w:rPr>
        <w:t>信息化建设项目申报书</w:t>
      </w:r>
    </w:p>
    <w:p w14:paraId="483C6610">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1878" w:leftChars="304" w:hanging="1240" w:firstLineChars="0"/>
        <w:jc w:val="both"/>
        <w:textAlignment w:val="auto"/>
        <w:rPr>
          <w:rFonts w:hint="eastAsia" w:ascii="仿宋" w:hAnsi="仿宋" w:eastAsia="仿宋" w:cs="仿宋"/>
          <w:sz w:val="32"/>
          <w:szCs w:val="32"/>
          <w:highlight w:val="none"/>
          <w:lang w:val="en-US" w:eastAsia="zh-CN"/>
        </w:rPr>
      </w:pPr>
      <w:r>
        <w:rPr>
          <w:rFonts w:hint="eastAsia" w:ascii="仿宋" w:hAnsi="仿宋" w:eastAsia="仿宋" w:cs="仿宋"/>
          <w:color w:val="auto"/>
          <w:sz w:val="32"/>
          <w:szCs w:val="32"/>
          <w:highlight w:val="none"/>
          <w:lang w:val="en-US" w:eastAsia="zh-CN"/>
        </w:rPr>
        <w:t xml:space="preserve">      3.武汉市市</w:t>
      </w:r>
      <w:r>
        <w:rPr>
          <w:rFonts w:hint="eastAsia" w:ascii="仿宋" w:hAnsi="仿宋" w:eastAsia="仿宋" w:cs="仿宋"/>
          <w:sz w:val="32"/>
          <w:szCs w:val="32"/>
          <w:highlight w:val="none"/>
          <w:lang w:val="en-US" w:eastAsia="zh-CN"/>
        </w:rPr>
        <w:t>级</w:t>
      </w:r>
      <w:r>
        <w:rPr>
          <w:rFonts w:hint="eastAsia" w:ascii="仿宋" w:hAnsi="仿宋" w:eastAsia="仿宋" w:cs="仿宋"/>
          <w:color w:val="auto"/>
          <w:sz w:val="32"/>
          <w:szCs w:val="32"/>
          <w:highlight w:val="none"/>
          <w:lang w:val="en-US" w:eastAsia="zh-CN"/>
        </w:rPr>
        <w:t>信息化建设项目预算标准</w:t>
      </w:r>
    </w:p>
    <w:p w14:paraId="6770BA7A">
      <w:pPr>
        <w:keepNext w:val="0"/>
        <w:keepLines w:val="0"/>
        <w:pageBreakBefore w:val="0"/>
        <w:widowControl w:val="0"/>
        <w:numPr>
          <w:ilvl w:val="0"/>
          <w:numId w:val="0"/>
        </w:numPr>
        <w:kinsoku/>
        <w:wordWrap/>
        <w:overflowPunct/>
        <w:topLinePunct w:val="0"/>
        <w:autoSpaceDE/>
        <w:autoSpaceDN/>
        <w:bidi w:val="0"/>
        <w:adjustRightInd/>
        <w:snapToGrid/>
        <w:spacing w:line="600" w:lineRule="exact"/>
        <w:jc w:val="both"/>
        <w:textAlignment w:val="auto"/>
        <w:rPr>
          <w:rFonts w:hint="default"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附件1</w:t>
      </w:r>
    </w:p>
    <w:p w14:paraId="051BFDF2">
      <w:pPr>
        <w:keepNext w:val="0"/>
        <w:keepLines w:val="0"/>
        <w:pageBreakBefore w:val="0"/>
        <w:widowControl w:val="0"/>
        <w:numPr>
          <w:ilvl w:val="0"/>
          <w:numId w:val="0"/>
        </w:numPr>
        <w:kinsoku/>
        <w:wordWrap/>
        <w:overflowPunct/>
        <w:topLinePunct w:val="0"/>
        <w:autoSpaceDE/>
        <w:autoSpaceDN/>
        <w:bidi w:val="0"/>
        <w:adjustRightInd/>
        <w:snapToGrid/>
        <w:spacing w:line="520" w:lineRule="exact"/>
        <w:jc w:val="center"/>
        <w:textAlignment w:val="auto"/>
        <w:rPr>
          <w:rFonts w:hint="default" w:ascii="方正小标宋简体" w:hAnsi="方正小标宋简体" w:eastAsia="方正小标宋简体" w:cs="方正小标宋简体"/>
          <w:sz w:val="28"/>
          <w:szCs w:val="28"/>
          <w:highlight w:val="none"/>
          <w:lang w:val="en-US" w:eastAsia="zh-CN"/>
        </w:rPr>
      </w:pPr>
      <w:r>
        <w:rPr>
          <w:rFonts w:hint="eastAsia" w:ascii="方正小标宋简体" w:hAnsi="方正小标宋简体" w:eastAsia="方正小标宋简体" w:cs="方正小标宋简体"/>
          <w:sz w:val="36"/>
          <w:szCs w:val="36"/>
          <w:highlight w:val="none"/>
          <w:lang w:val="en-US" w:eastAsia="zh-CN"/>
        </w:rPr>
        <w:t>武汉市市级信息化建设项目资料清单</w:t>
      </w:r>
      <w:r>
        <w:rPr>
          <w:rFonts w:hint="eastAsia" w:ascii="方正小标宋简体" w:hAnsi="方正小标宋简体" w:eastAsia="方正小标宋简体" w:cs="方正小标宋简体"/>
          <w:sz w:val="28"/>
          <w:szCs w:val="28"/>
          <w:highlight w:val="none"/>
          <w:lang w:val="en-US" w:eastAsia="zh-CN"/>
        </w:rPr>
        <w:t xml:space="preserve"> </w:t>
      </w:r>
    </w:p>
    <w:p w14:paraId="676CF108">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left="-199" w:leftChars="-95" w:firstLine="0" w:firstLineChars="0"/>
        <w:jc w:val="both"/>
        <w:textAlignment w:val="auto"/>
        <w:rPr>
          <w:rFonts w:hint="eastAsia" w:ascii="楷体" w:hAnsi="楷体" w:eastAsia="楷体" w:cs="楷体"/>
          <w:sz w:val="28"/>
          <w:szCs w:val="28"/>
          <w:highlight w:val="none"/>
          <w:lang w:val="en-US" w:eastAsia="zh-CN"/>
        </w:rPr>
      </w:pPr>
      <w:r>
        <w:rPr>
          <w:rFonts w:hint="eastAsia" w:ascii="楷体" w:hAnsi="楷体" w:eastAsia="楷体" w:cs="楷体"/>
          <w:sz w:val="28"/>
          <w:szCs w:val="28"/>
          <w:highlight w:val="none"/>
          <w:lang w:val="en-US" w:eastAsia="zh-CN"/>
        </w:rPr>
        <w:t>预算单位：</w:t>
      </w:r>
    </w:p>
    <w:p w14:paraId="7BD78388">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left="-199" w:leftChars="-95" w:firstLine="0" w:firstLineChars="0"/>
        <w:jc w:val="both"/>
        <w:textAlignment w:val="auto"/>
        <w:rPr>
          <w:rFonts w:hint="default" w:ascii="仿宋_GB2312" w:hAnsi="仿宋_GB2312" w:eastAsia="仿宋_GB2312" w:cs="仿宋_GB2312"/>
          <w:sz w:val="32"/>
          <w:szCs w:val="32"/>
          <w:highlight w:val="none"/>
          <w:lang w:val="en-US" w:eastAsia="zh-CN"/>
        </w:rPr>
      </w:pPr>
      <w:r>
        <w:rPr>
          <w:rFonts w:hint="eastAsia" w:ascii="楷体" w:hAnsi="楷体" w:eastAsia="楷体" w:cs="楷体"/>
          <w:sz w:val="28"/>
          <w:szCs w:val="28"/>
          <w:highlight w:val="none"/>
          <w:lang w:val="en-US" w:eastAsia="zh-CN"/>
        </w:rPr>
        <w:t>项目名称：                             报送时间：</w:t>
      </w:r>
    </w:p>
    <w:tbl>
      <w:tblPr>
        <w:tblStyle w:val="7"/>
        <w:tblW w:w="914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8"/>
        <w:gridCol w:w="3240"/>
        <w:gridCol w:w="804"/>
        <w:gridCol w:w="1020"/>
        <w:gridCol w:w="3252"/>
      </w:tblGrid>
      <w:tr w14:paraId="759075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4" w:hRule="atLeast"/>
          <w:jc w:val="center"/>
        </w:trPr>
        <w:tc>
          <w:tcPr>
            <w:tcW w:w="828" w:type="dxa"/>
            <w:shd w:val="clear" w:color="auto" w:fill="D7D7D7" w:themeFill="background1" w:themeFillShade="D8"/>
            <w:vAlign w:val="center"/>
          </w:tcPr>
          <w:p w14:paraId="5919B8FA">
            <w:pPr>
              <w:keepNext w:val="0"/>
              <w:keepLines w:val="0"/>
              <w:pageBreakBefore w:val="0"/>
              <w:widowControl w:val="0"/>
              <w:numPr>
                <w:ilvl w:val="0"/>
                <w:numId w:val="0"/>
              </w:numPr>
              <w:kinsoku/>
              <w:wordWrap/>
              <w:overflowPunct/>
              <w:topLinePunct w:val="0"/>
              <w:autoSpaceDE/>
              <w:autoSpaceDN/>
              <w:bidi w:val="0"/>
              <w:adjustRightInd/>
              <w:snapToGrid/>
              <w:spacing w:line="320" w:lineRule="exact"/>
              <w:jc w:val="center"/>
              <w:textAlignment w:val="auto"/>
              <w:rPr>
                <w:rFonts w:hint="eastAsia" w:ascii="黑体" w:hAnsi="黑体" w:eastAsia="黑体" w:cs="黑体"/>
                <w:b w:val="0"/>
                <w:bCs w:val="0"/>
                <w:color w:val="auto"/>
                <w:sz w:val="24"/>
                <w:szCs w:val="24"/>
                <w:highlight w:val="none"/>
                <w:vertAlign w:val="baseline"/>
                <w:lang w:val="en-US" w:eastAsia="zh-CN"/>
              </w:rPr>
            </w:pPr>
            <w:r>
              <w:rPr>
                <w:rFonts w:hint="eastAsia" w:ascii="黑体" w:hAnsi="黑体" w:eastAsia="黑体" w:cs="黑体"/>
                <w:b w:val="0"/>
                <w:bCs w:val="0"/>
                <w:color w:val="auto"/>
                <w:sz w:val="24"/>
                <w:szCs w:val="24"/>
                <w:highlight w:val="none"/>
                <w:vertAlign w:val="baseline"/>
                <w:lang w:val="en-US" w:eastAsia="zh-CN"/>
              </w:rPr>
              <w:t>序号</w:t>
            </w:r>
          </w:p>
        </w:tc>
        <w:tc>
          <w:tcPr>
            <w:tcW w:w="3240" w:type="dxa"/>
            <w:shd w:val="clear" w:color="auto" w:fill="D7D7D7" w:themeFill="background1" w:themeFillShade="D8"/>
            <w:vAlign w:val="center"/>
          </w:tcPr>
          <w:p w14:paraId="3E9FF28E">
            <w:pPr>
              <w:keepNext w:val="0"/>
              <w:keepLines w:val="0"/>
              <w:pageBreakBefore w:val="0"/>
              <w:widowControl w:val="0"/>
              <w:numPr>
                <w:ilvl w:val="0"/>
                <w:numId w:val="0"/>
              </w:numPr>
              <w:kinsoku/>
              <w:wordWrap/>
              <w:overflowPunct/>
              <w:topLinePunct w:val="0"/>
              <w:autoSpaceDE/>
              <w:autoSpaceDN/>
              <w:bidi w:val="0"/>
              <w:adjustRightInd/>
              <w:snapToGrid/>
              <w:spacing w:line="320" w:lineRule="exact"/>
              <w:jc w:val="center"/>
              <w:textAlignment w:val="auto"/>
              <w:rPr>
                <w:rFonts w:hint="eastAsia" w:ascii="黑体" w:hAnsi="黑体" w:eastAsia="黑体" w:cs="黑体"/>
                <w:b w:val="0"/>
                <w:bCs w:val="0"/>
                <w:color w:val="auto"/>
                <w:sz w:val="24"/>
                <w:szCs w:val="24"/>
                <w:highlight w:val="none"/>
                <w:vertAlign w:val="baseline"/>
                <w:lang w:val="en-US" w:eastAsia="zh-CN"/>
              </w:rPr>
            </w:pPr>
            <w:r>
              <w:rPr>
                <w:rFonts w:hint="eastAsia" w:ascii="黑体" w:hAnsi="黑体" w:eastAsia="黑体" w:cs="黑体"/>
                <w:b w:val="0"/>
                <w:bCs w:val="0"/>
                <w:color w:val="auto"/>
                <w:sz w:val="24"/>
                <w:szCs w:val="24"/>
                <w:highlight w:val="none"/>
                <w:vertAlign w:val="baseline"/>
                <w:lang w:val="en-US" w:eastAsia="zh-CN"/>
              </w:rPr>
              <w:t>资料名称</w:t>
            </w:r>
          </w:p>
        </w:tc>
        <w:tc>
          <w:tcPr>
            <w:tcW w:w="804" w:type="dxa"/>
            <w:shd w:val="clear" w:color="auto" w:fill="D7D7D7" w:themeFill="background1" w:themeFillShade="D8"/>
            <w:vAlign w:val="center"/>
          </w:tcPr>
          <w:p w14:paraId="0B7BA021">
            <w:pPr>
              <w:keepNext w:val="0"/>
              <w:keepLines w:val="0"/>
              <w:pageBreakBefore w:val="0"/>
              <w:widowControl w:val="0"/>
              <w:numPr>
                <w:ilvl w:val="0"/>
                <w:numId w:val="0"/>
              </w:numPr>
              <w:kinsoku/>
              <w:wordWrap/>
              <w:overflowPunct/>
              <w:topLinePunct w:val="0"/>
              <w:autoSpaceDE/>
              <w:autoSpaceDN/>
              <w:bidi w:val="0"/>
              <w:adjustRightInd/>
              <w:snapToGrid/>
              <w:spacing w:line="320" w:lineRule="exact"/>
              <w:jc w:val="center"/>
              <w:textAlignment w:val="auto"/>
              <w:rPr>
                <w:rFonts w:hint="eastAsia" w:ascii="黑体" w:hAnsi="黑体" w:eastAsia="黑体" w:cs="黑体"/>
                <w:b w:val="0"/>
                <w:bCs w:val="0"/>
                <w:color w:val="auto"/>
                <w:sz w:val="24"/>
                <w:szCs w:val="24"/>
                <w:highlight w:val="none"/>
                <w:vertAlign w:val="baseline"/>
                <w:lang w:val="en-US" w:eastAsia="zh-CN"/>
              </w:rPr>
            </w:pPr>
            <w:r>
              <w:rPr>
                <w:rFonts w:hint="eastAsia" w:ascii="黑体" w:hAnsi="黑体" w:eastAsia="黑体" w:cs="黑体"/>
                <w:b w:val="0"/>
                <w:bCs w:val="0"/>
                <w:color w:val="auto"/>
                <w:sz w:val="24"/>
                <w:szCs w:val="24"/>
                <w:highlight w:val="none"/>
                <w:vertAlign w:val="baseline"/>
                <w:lang w:val="en-US" w:eastAsia="zh-CN"/>
              </w:rPr>
              <w:t>是否提供</w:t>
            </w:r>
          </w:p>
        </w:tc>
        <w:tc>
          <w:tcPr>
            <w:tcW w:w="1020" w:type="dxa"/>
            <w:shd w:val="clear" w:color="auto" w:fill="D7D7D7" w:themeFill="background1" w:themeFillShade="D8"/>
            <w:vAlign w:val="center"/>
          </w:tcPr>
          <w:p w14:paraId="79897A79">
            <w:pPr>
              <w:keepNext w:val="0"/>
              <w:keepLines w:val="0"/>
              <w:pageBreakBefore w:val="0"/>
              <w:widowControl w:val="0"/>
              <w:numPr>
                <w:ilvl w:val="0"/>
                <w:numId w:val="0"/>
              </w:numPr>
              <w:kinsoku/>
              <w:wordWrap/>
              <w:overflowPunct/>
              <w:topLinePunct w:val="0"/>
              <w:autoSpaceDE/>
              <w:autoSpaceDN/>
              <w:bidi w:val="0"/>
              <w:adjustRightInd/>
              <w:snapToGrid/>
              <w:spacing w:line="320" w:lineRule="exact"/>
              <w:jc w:val="center"/>
              <w:textAlignment w:val="auto"/>
              <w:rPr>
                <w:rFonts w:hint="eastAsia" w:ascii="黑体" w:hAnsi="黑体" w:eastAsia="黑体" w:cs="黑体"/>
                <w:b w:val="0"/>
                <w:bCs w:val="0"/>
                <w:color w:val="auto"/>
                <w:sz w:val="24"/>
                <w:szCs w:val="24"/>
                <w:highlight w:val="none"/>
                <w:vertAlign w:val="baseline"/>
                <w:lang w:val="en-US" w:eastAsia="zh-CN"/>
              </w:rPr>
            </w:pPr>
            <w:r>
              <w:rPr>
                <w:rFonts w:hint="eastAsia" w:ascii="黑体" w:hAnsi="黑体" w:eastAsia="黑体" w:cs="黑体"/>
                <w:b w:val="0"/>
                <w:bCs w:val="0"/>
                <w:color w:val="auto"/>
                <w:sz w:val="24"/>
                <w:szCs w:val="24"/>
                <w:highlight w:val="none"/>
                <w:vertAlign w:val="baseline"/>
                <w:lang w:val="en-US" w:eastAsia="zh-CN"/>
              </w:rPr>
              <w:t>是否有电子版</w:t>
            </w:r>
          </w:p>
        </w:tc>
        <w:tc>
          <w:tcPr>
            <w:tcW w:w="3252" w:type="dxa"/>
            <w:shd w:val="clear" w:color="auto" w:fill="D7D7D7" w:themeFill="background1" w:themeFillShade="D8"/>
            <w:vAlign w:val="center"/>
          </w:tcPr>
          <w:p w14:paraId="3989DDD0">
            <w:pPr>
              <w:keepNext w:val="0"/>
              <w:keepLines w:val="0"/>
              <w:pageBreakBefore w:val="0"/>
              <w:widowControl w:val="0"/>
              <w:numPr>
                <w:ilvl w:val="0"/>
                <w:numId w:val="0"/>
              </w:numPr>
              <w:kinsoku/>
              <w:wordWrap/>
              <w:overflowPunct/>
              <w:topLinePunct w:val="0"/>
              <w:autoSpaceDE/>
              <w:autoSpaceDN/>
              <w:bidi w:val="0"/>
              <w:adjustRightInd/>
              <w:snapToGrid/>
              <w:spacing w:line="320" w:lineRule="exact"/>
              <w:jc w:val="center"/>
              <w:textAlignment w:val="auto"/>
              <w:rPr>
                <w:rFonts w:hint="eastAsia" w:ascii="黑体" w:hAnsi="黑体" w:eastAsia="黑体" w:cs="黑体"/>
                <w:b w:val="0"/>
                <w:bCs w:val="0"/>
                <w:color w:val="auto"/>
                <w:sz w:val="24"/>
                <w:szCs w:val="24"/>
                <w:highlight w:val="none"/>
                <w:vertAlign w:val="baseline"/>
                <w:lang w:val="en-US" w:eastAsia="zh-CN"/>
              </w:rPr>
            </w:pPr>
            <w:r>
              <w:rPr>
                <w:rFonts w:hint="eastAsia" w:ascii="黑体" w:hAnsi="黑体" w:eastAsia="黑体" w:cs="黑体"/>
                <w:b w:val="0"/>
                <w:bCs w:val="0"/>
                <w:color w:val="auto"/>
                <w:sz w:val="24"/>
                <w:szCs w:val="24"/>
                <w:highlight w:val="none"/>
                <w:vertAlign w:val="baseline"/>
                <w:lang w:val="en-US" w:eastAsia="zh-CN"/>
              </w:rPr>
              <w:t>说明</w:t>
            </w:r>
          </w:p>
        </w:tc>
      </w:tr>
      <w:tr w14:paraId="29644F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8" w:hRule="atLeast"/>
          <w:jc w:val="center"/>
        </w:trPr>
        <w:tc>
          <w:tcPr>
            <w:tcW w:w="828" w:type="dxa"/>
            <w:vAlign w:val="center"/>
          </w:tcPr>
          <w:p w14:paraId="38F064EA">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center"/>
              <w:textAlignment w:val="auto"/>
              <w:rPr>
                <w:rFonts w:hint="default" w:ascii="仿宋" w:hAnsi="仿宋" w:eastAsia="仿宋" w:cs="仿宋"/>
                <w:sz w:val="24"/>
                <w:szCs w:val="24"/>
                <w:highlight w:val="none"/>
                <w:vertAlign w:val="baseline"/>
                <w:lang w:val="en-US" w:eastAsia="zh-CN"/>
              </w:rPr>
            </w:pPr>
            <w:r>
              <w:rPr>
                <w:rFonts w:hint="eastAsia" w:ascii="仿宋" w:hAnsi="仿宋" w:eastAsia="仿宋" w:cs="仿宋"/>
                <w:sz w:val="24"/>
                <w:szCs w:val="24"/>
                <w:highlight w:val="none"/>
                <w:vertAlign w:val="baseline"/>
                <w:lang w:val="en-US" w:eastAsia="zh-CN"/>
              </w:rPr>
              <w:t>一</w:t>
            </w:r>
          </w:p>
        </w:tc>
        <w:tc>
          <w:tcPr>
            <w:tcW w:w="3240" w:type="dxa"/>
            <w:vAlign w:val="center"/>
          </w:tcPr>
          <w:p w14:paraId="22B72974">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left"/>
              <w:textAlignment w:val="auto"/>
              <w:rPr>
                <w:rFonts w:hint="eastAsia" w:ascii="仿宋" w:hAnsi="仿宋" w:eastAsia="仿宋" w:cs="仿宋"/>
                <w:sz w:val="24"/>
                <w:szCs w:val="24"/>
                <w:highlight w:val="none"/>
                <w:vertAlign w:val="baseline"/>
                <w:lang w:val="en-US" w:eastAsia="zh-CN"/>
              </w:rPr>
            </w:pPr>
            <w:r>
              <w:rPr>
                <w:rFonts w:hint="eastAsia" w:ascii="仿宋" w:hAnsi="仿宋" w:eastAsia="仿宋" w:cs="仿宋"/>
                <w:sz w:val="24"/>
                <w:szCs w:val="24"/>
                <w:highlight w:val="none"/>
                <w:vertAlign w:val="baseline"/>
                <w:lang w:val="en-US" w:eastAsia="zh-CN"/>
              </w:rPr>
              <w:t>新增项目</w:t>
            </w:r>
          </w:p>
        </w:tc>
        <w:tc>
          <w:tcPr>
            <w:tcW w:w="804" w:type="dxa"/>
            <w:vAlign w:val="center"/>
          </w:tcPr>
          <w:p w14:paraId="7B0CEC9C">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center"/>
              <w:textAlignment w:val="auto"/>
              <w:rPr>
                <w:rFonts w:hint="eastAsia" w:ascii="仿宋" w:hAnsi="仿宋" w:eastAsia="仿宋" w:cs="仿宋"/>
                <w:sz w:val="24"/>
                <w:szCs w:val="24"/>
                <w:highlight w:val="none"/>
                <w:vertAlign w:val="baseline"/>
                <w:lang w:val="en-US" w:eastAsia="zh-CN"/>
              </w:rPr>
            </w:pPr>
          </w:p>
        </w:tc>
        <w:tc>
          <w:tcPr>
            <w:tcW w:w="1020" w:type="dxa"/>
            <w:vAlign w:val="center"/>
          </w:tcPr>
          <w:p w14:paraId="54010F18">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center"/>
              <w:textAlignment w:val="auto"/>
              <w:rPr>
                <w:rFonts w:hint="eastAsia" w:ascii="仿宋" w:hAnsi="仿宋" w:eastAsia="仿宋" w:cs="仿宋"/>
                <w:sz w:val="24"/>
                <w:szCs w:val="24"/>
                <w:highlight w:val="none"/>
                <w:vertAlign w:val="baseline"/>
                <w:lang w:val="en-US" w:eastAsia="zh-CN"/>
              </w:rPr>
            </w:pPr>
          </w:p>
        </w:tc>
        <w:tc>
          <w:tcPr>
            <w:tcW w:w="3252" w:type="dxa"/>
            <w:vAlign w:val="center"/>
          </w:tcPr>
          <w:p w14:paraId="4C89DC9D">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left"/>
              <w:textAlignment w:val="auto"/>
              <w:rPr>
                <w:rFonts w:hint="eastAsia" w:ascii="仿宋" w:hAnsi="仿宋" w:eastAsia="仿宋" w:cs="仿宋"/>
                <w:sz w:val="21"/>
                <w:szCs w:val="21"/>
                <w:highlight w:val="none"/>
                <w:vertAlign w:val="baseline"/>
                <w:lang w:val="en-US" w:eastAsia="zh-CN"/>
              </w:rPr>
            </w:pPr>
          </w:p>
        </w:tc>
      </w:tr>
      <w:tr w14:paraId="30A731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828" w:type="dxa"/>
            <w:vAlign w:val="center"/>
          </w:tcPr>
          <w:p w14:paraId="2E39DEF2">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center"/>
              <w:textAlignment w:val="auto"/>
              <w:rPr>
                <w:rFonts w:hint="eastAsia" w:ascii="仿宋" w:hAnsi="仿宋" w:eastAsia="仿宋" w:cs="仿宋"/>
                <w:sz w:val="24"/>
                <w:szCs w:val="24"/>
                <w:highlight w:val="none"/>
                <w:vertAlign w:val="baseline"/>
                <w:lang w:val="en-US" w:eastAsia="zh-CN"/>
              </w:rPr>
            </w:pPr>
            <w:r>
              <w:rPr>
                <w:rFonts w:hint="eastAsia" w:ascii="仿宋" w:hAnsi="仿宋" w:eastAsia="仿宋" w:cs="仿宋"/>
                <w:sz w:val="24"/>
                <w:szCs w:val="24"/>
                <w:highlight w:val="none"/>
                <w:vertAlign w:val="baseline"/>
                <w:lang w:val="en-US" w:eastAsia="zh-CN"/>
              </w:rPr>
              <w:t>1</w:t>
            </w:r>
          </w:p>
        </w:tc>
        <w:tc>
          <w:tcPr>
            <w:tcW w:w="3240" w:type="dxa"/>
            <w:vAlign w:val="center"/>
          </w:tcPr>
          <w:p w14:paraId="0B1B7A14">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left"/>
              <w:textAlignment w:val="auto"/>
              <w:rPr>
                <w:rFonts w:hint="eastAsia" w:ascii="仿宋" w:hAnsi="仿宋" w:eastAsia="仿宋" w:cs="仿宋"/>
                <w:sz w:val="24"/>
                <w:szCs w:val="24"/>
                <w:highlight w:val="none"/>
                <w:vertAlign w:val="baseline"/>
                <w:lang w:val="en-US" w:eastAsia="zh-CN"/>
              </w:rPr>
            </w:pPr>
            <w:r>
              <w:rPr>
                <w:rFonts w:hint="eastAsia" w:ascii="仿宋" w:hAnsi="仿宋" w:eastAsia="仿宋" w:cs="仿宋"/>
                <w:sz w:val="24"/>
                <w:szCs w:val="24"/>
                <w:highlight w:val="none"/>
                <w:vertAlign w:val="baseline"/>
                <w:lang w:val="en-US" w:eastAsia="zh-CN"/>
              </w:rPr>
              <w:t>项目申报书</w:t>
            </w:r>
          </w:p>
        </w:tc>
        <w:tc>
          <w:tcPr>
            <w:tcW w:w="804" w:type="dxa"/>
            <w:vAlign w:val="center"/>
          </w:tcPr>
          <w:p w14:paraId="36E07B3A">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center"/>
              <w:textAlignment w:val="auto"/>
              <w:rPr>
                <w:rFonts w:hint="eastAsia" w:ascii="仿宋" w:hAnsi="仿宋" w:eastAsia="仿宋" w:cs="仿宋"/>
                <w:sz w:val="24"/>
                <w:szCs w:val="24"/>
                <w:highlight w:val="none"/>
                <w:vertAlign w:val="baseline"/>
                <w:lang w:val="en-US" w:eastAsia="zh-CN"/>
              </w:rPr>
            </w:pPr>
          </w:p>
        </w:tc>
        <w:tc>
          <w:tcPr>
            <w:tcW w:w="1020" w:type="dxa"/>
            <w:vAlign w:val="center"/>
          </w:tcPr>
          <w:p w14:paraId="4B0CF31A">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center"/>
              <w:textAlignment w:val="auto"/>
              <w:rPr>
                <w:rFonts w:hint="eastAsia" w:ascii="仿宋" w:hAnsi="仿宋" w:eastAsia="仿宋" w:cs="仿宋"/>
                <w:sz w:val="24"/>
                <w:szCs w:val="24"/>
                <w:highlight w:val="none"/>
                <w:vertAlign w:val="baseline"/>
                <w:lang w:val="en-US" w:eastAsia="zh-CN"/>
              </w:rPr>
            </w:pPr>
          </w:p>
        </w:tc>
        <w:tc>
          <w:tcPr>
            <w:tcW w:w="3252" w:type="dxa"/>
            <w:vAlign w:val="center"/>
          </w:tcPr>
          <w:p w14:paraId="26F07C5F">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left"/>
              <w:textAlignment w:val="auto"/>
              <w:rPr>
                <w:rFonts w:hint="eastAsia" w:ascii="仿宋" w:hAnsi="仿宋" w:eastAsia="仿宋" w:cs="仿宋"/>
                <w:sz w:val="21"/>
                <w:szCs w:val="21"/>
                <w:highlight w:val="none"/>
                <w:vertAlign w:val="baseline"/>
                <w:lang w:val="en-US" w:eastAsia="zh-CN"/>
              </w:rPr>
            </w:pPr>
            <w:r>
              <w:rPr>
                <w:rFonts w:hint="eastAsia" w:ascii="仿宋" w:hAnsi="仿宋" w:eastAsia="仿宋" w:cs="仿宋"/>
                <w:sz w:val="21"/>
                <w:szCs w:val="21"/>
                <w:highlight w:val="none"/>
                <w:vertAlign w:val="baseline"/>
                <w:lang w:val="en-US" w:eastAsia="zh-CN"/>
              </w:rPr>
              <w:t>见附件2</w:t>
            </w:r>
          </w:p>
        </w:tc>
      </w:tr>
      <w:tr w14:paraId="3962A0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6" w:hRule="atLeast"/>
          <w:jc w:val="center"/>
        </w:trPr>
        <w:tc>
          <w:tcPr>
            <w:tcW w:w="828" w:type="dxa"/>
            <w:vAlign w:val="center"/>
          </w:tcPr>
          <w:p w14:paraId="5CB20598">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center"/>
              <w:textAlignment w:val="auto"/>
              <w:rPr>
                <w:rFonts w:hint="eastAsia" w:ascii="仿宋" w:hAnsi="仿宋" w:eastAsia="仿宋" w:cs="仿宋"/>
                <w:sz w:val="24"/>
                <w:szCs w:val="24"/>
                <w:highlight w:val="none"/>
                <w:vertAlign w:val="baseline"/>
                <w:lang w:val="en-US" w:eastAsia="zh-CN"/>
              </w:rPr>
            </w:pPr>
            <w:r>
              <w:rPr>
                <w:rFonts w:hint="eastAsia" w:ascii="仿宋" w:hAnsi="仿宋" w:eastAsia="仿宋" w:cs="仿宋"/>
                <w:sz w:val="24"/>
                <w:szCs w:val="24"/>
                <w:highlight w:val="none"/>
                <w:vertAlign w:val="baseline"/>
                <w:lang w:val="en-US" w:eastAsia="zh-CN"/>
              </w:rPr>
              <w:t>2</w:t>
            </w:r>
          </w:p>
        </w:tc>
        <w:tc>
          <w:tcPr>
            <w:tcW w:w="3240" w:type="dxa"/>
            <w:vAlign w:val="center"/>
          </w:tcPr>
          <w:p w14:paraId="2BB448BF">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left"/>
              <w:textAlignment w:val="auto"/>
              <w:rPr>
                <w:rFonts w:hint="eastAsia" w:ascii="仿宋" w:hAnsi="仿宋" w:eastAsia="仿宋" w:cs="仿宋"/>
                <w:sz w:val="24"/>
                <w:szCs w:val="24"/>
                <w:highlight w:val="none"/>
                <w:vertAlign w:val="baseline"/>
                <w:lang w:val="en-US" w:eastAsia="zh-CN"/>
              </w:rPr>
            </w:pPr>
            <w:r>
              <w:rPr>
                <w:rFonts w:hint="eastAsia" w:ascii="仿宋" w:hAnsi="仿宋" w:eastAsia="仿宋" w:cs="仿宋"/>
                <w:sz w:val="24"/>
                <w:szCs w:val="24"/>
                <w:highlight w:val="none"/>
                <w:vertAlign w:val="baseline"/>
                <w:lang w:val="en-US" w:eastAsia="zh-CN"/>
              </w:rPr>
              <w:t>批复文件</w:t>
            </w:r>
          </w:p>
        </w:tc>
        <w:tc>
          <w:tcPr>
            <w:tcW w:w="804" w:type="dxa"/>
            <w:vAlign w:val="center"/>
          </w:tcPr>
          <w:p w14:paraId="6312C242">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center"/>
              <w:textAlignment w:val="auto"/>
              <w:rPr>
                <w:rFonts w:hint="eastAsia" w:ascii="仿宋" w:hAnsi="仿宋" w:eastAsia="仿宋" w:cs="仿宋"/>
                <w:sz w:val="24"/>
                <w:szCs w:val="24"/>
                <w:highlight w:val="none"/>
                <w:vertAlign w:val="baseline"/>
                <w:lang w:val="en-US" w:eastAsia="zh-CN"/>
              </w:rPr>
            </w:pPr>
          </w:p>
        </w:tc>
        <w:tc>
          <w:tcPr>
            <w:tcW w:w="1020" w:type="dxa"/>
            <w:vAlign w:val="center"/>
          </w:tcPr>
          <w:p w14:paraId="00EC3C03">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center"/>
              <w:textAlignment w:val="auto"/>
              <w:rPr>
                <w:rFonts w:hint="eastAsia" w:ascii="仿宋" w:hAnsi="仿宋" w:eastAsia="仿宋" w:cs="仿宋"/>
                <w:sz w:val="24"/>
                <w:szCs w:val="24"/>
                <w:highlight w:val="none"/>
                <w:vertAlign w:val="baseline"/>
                <w:lang w:val="en-US" w:eastAsia="zh-CN"/>
              </w:rPr>
            </w:pPr>
          </w:p>
        </w:tc>
        <w:tc>
          <w:tcPr>
            <w:tcW w:w="3252" w:type="dxa"/>
            <w:vAlign w:val="center"/>
          </w:tcPr>
          <w:p w14:paraId="0E4485F4">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left"/>
              <w:textAlignment w:val="auto"/>
              <w:rPr>
                <w:rFonts w:hint="eastAsia" w:ascii="仿宋" w:hAnsi="仿宋" w:eastAsia="仿宋" w:cs="仿宋"/>
                <w:sz w:val="21"/>
                <w:szCs w:val="21"/>
                <w:highlight w:val="none"/>
                <w:vertAlign w:val="baseline"/>
                <w:lang w:val="en-US" w:eastAsia="zh-CN"/>
              </w:rPr>
            </w:pPr>
            <w:r>
              <w:rPr>
                <w:rFonts w:hint="eastAsia" w:ascii="仿宋" w:hAnsi="仿宋" w:eastAsia="仿宋" w:cs="仿宋"/>
                <w:sz w:val="21"/>
                <w:szCs w:val="21"/>
                <w:highlight w:val="none"/>
                <w:vertAlign w:val="baseline"/>
                <w:lang w:val="en-US" w:eastAsia="zh-CN"/>
              </w:rPr>
              <w:t>主管部门的审核意见</w:t>
            </w:r>
          </w:p>
        </w:tc>
      </w:tr>
      <w:tr w14:paraId="6FFD16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jc w:val="center"/>
        </w:trPr>
        <w:tc>
          <w:tcPr>
            <w:tcW w:w="828" w:type="dxa"/>
            <w:vAlign w:val="center"/>
          </w:tcPr>
          <w:p w14:paraId="737EF4BE">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center"/>
              <w:textAlignment w:val="auto"/>
              <w:rPr>
                <w:rFonts w:hint="eastAsia" w:ascii="仿宋" w:hAnsi="仿宋" w:eastAsia="仿宋" w:cs="仿宋"/>
                <w:sz w:val="24"/>
                <w:szCs w:val="24"/>
                <w:highlight w:val="none"/>
                <w:vertAlign w:val="baseline"/>
                <w:lang w:val="en-US" w:eastAsia="zh-CN"/>
              </w:rPr>
            </w:pPr>
            <w:r>
              <w:rPr>
                <w:rFonts w:hint="eastAsia" w:ascii="仿宋" w:hAnsi="仿宋" w:eastAsia="仿宋" w:cs="仿宋"/>
                <w:sz w:val="24"/>
                <w:szCs w:val="24"/>
                <w:highlight w:val="none"/>
                <w:vertAlign w:val="baseline"/>
                <w:lang w:val="en-US" w:eastAsia="zh-CN"/>
              </w:rPr>
              <w:t>3</w:t>
            </w:r>
          </w:p>
        </w:tc>
        <w:tc>
          <w:tcPr>
            <w:tcW w:w="3240" w:type="dxa"/>
            <w:vAlign w:val="center"/>
          </w:tcPr>
          <w:p w14:paraId="481F88D2">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left"/>
              <w:textAlignment w:val="auto"/>
              <w:rPr>
                <w:rFonts w:hint="eastAsia" w:ascii="仿宋" w:hAnsi="仿宋" w:eastAsia="仿宋" w:cs="仿宋"/>
                <w:sz w:val="24"/>
                <w:szCs w:val="24"/>
                <w:highlight w:val="none"/>
                <w:vertAlign w:val="baseline"/>
                <w:lang w:val="en-US" w:eastAsia="zh-CN"/>
              </w:rPr>
            </w:pPr>
            <w:r>
              <w:rPr>
                <w:rFonts w:hint="eastAsia" w:ascii="仿宋" w:hAnsi="仿宋" w:eastAsia="仿宋" w:cs="仿宋"/>
                <w:sz w:val="24"/>
                <w:szCs w:val="24"/>
                <w:highlight w:val="none"/>
                <w:vertAlign w:val="baseline"/>
                <w:lang w:val="en-US" w:eastAsia="zh-CN"/>
              </w:rPr>
              <w:t>项目总预算及建设费用预算明细</w:t>
            </w:r>
          </w:p>
        </w:tc>
        <w:tc>
          <w:tcPr>
            <w:tcW w:w="804" w:type="dxa"/>
            <w:vAlign w:val="center"/>
          </w:tcPr>
          <w:p w14:paraId="172E6373">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center"/>
              <w:textAlignment w:val="auto"/>
              <w:rPr>
                <w:rFonts w:hint="eastAsia" w:ascii="仿宋" w:hAnsi="仿宋" w:eastAsia="仿宋" w:cs="仿宋"/>
                <w:sz w:val="24"/>
                <w:szCs w:val="24"/>
                <w:highlight w:val="none"/>
                <w:vertAlign w:val="baseline"/>
                <w:lang w:val="en-US" w:eastAsia="zh-CN"/>
              </w:rPr>
            </w:pPr>
          </w:p>
        </w:tc>
        <w:tc>
          <w:tcPr>
            <w:tcW w:w="1020" w:type="dxa"/>
            <w:vAlign w:val="center"/>
          </w:tcPr>
          <w:p w14:paraId="063E7E1E">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center"/>
              <w:textAlignment w:val="auto"/>
              <w:rPr>
                <w:rFonts w:hint="eastAsia" w:ascii="仿宋" w:hAnsi="仿宋" w:eastAsia="仿宋" w:cs="仿宋"/>
                <w:sz w:val="24"/>
                <w:szCs w:val="24"/>
                <w:highlight w:val="none"/>
                <w:vertAlign w:val="baseline"/>
                <w:lang w:val="en-US" w:eastAsia="zh-CN"/>
              </w:rPr>
            </w:pPr>
          </w:p>
        </w:tc>
        <w:tc>
          <w:tcPr>
            <w:tcW w:w="3252" w:type="dxa"/>
            <w:vAlign w:val="center"/>
          </w:tcPr>
          <w:p w14:paraId="505240E8">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left"/>
              <w:textAlignment w:val="auto"/>
              <w:rPr>
                <w:rFonts w:hint="eastAsia" w:ascii="仿宋" w:hAnsi="仿宋" w:eastAsia="仿宋" w:cs="仿宋"/>
                <w:sz w:val="21"/>
                <w:szCs w:val="21"/>
                <w:highlight w:val="none"/>
                <w:vertAlign w:val="baseline"/>
                <w:lang w:val="en-US" w:eastAsia="zh-CN"/>
              </w:rPr>
            </w:pPr>
            <w:r>
              <w:rPr>
                <w:rFonts w:hint="eastAsia" w:ascii="仿宋" w:hAnsi="仿宋" w:eastAsia="仿宋" w:cs="仿宋"/>
                <w:sz w:val="21"/>
                <w:szCs w:val="21"/>
                <w:highlight w:val="none"/>
                <w:vertAlign w:val="baseline"/>
                <w:lang w:val="en-US" w:eastAsia="zh-CN"/>
              </w:rPr>
              <w:t>基础设施购置费分项预算表、应用(定制化)软件开发费分期预算表(工作量估算法)、其他费用分期预算表</w:t>
            </w:r>
          </w:p>
        </w:tc>
      </w:tr>
      <w:tr w14:paraId="1C35FC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jc w:val="center"/>
        </w:trPr>
        <w:tc>
          <w:tcPr>
            <w:tcW w:w="828" w:type="dxa"/>
            <w:vAlign w:val="center"/>
          </w:tcPr>
          <w:p w14:paraId="576EB3A7">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center"/>
              <w:textAlignment w:val="auto"/>
              <w:rPr>
                <w:rFonts w:hint="eastAsia" w:ascii="仿宋" w:hAnsi="仿宋" w:eastAsia="仿宋" w:cs="仿宋"/>
                <w:sz w:val="24"/>
                <w:szCs w:val="24"/>
                <w:highlight w:val="none"/>
                <w:vertAlign w:val="baseline"/>
                <w:lang w:val="en-US" w:eastAsia="zh-CN"/>
              </w:rPr>
            </w:pPr>
            <w:r>
              <w:rPr>
                <w:rFonts w:hint="eastAsia" w:ascii="仿宋" w:hAnsi="仿宋" w:eastAsia="仿宋" w:cs="仿宋"/>
                <w:sz w:val="24"/>
                <w:szCs w:val="24"/>
                <w:highlight w:val="none"/>
                <w:vertAlign w:val="baseline"/>
                <w:lang w:val="en-US" w:eastAsia="zh-CN"/>
              </w:rPr>
              <w:t>4</w:t>
            </w:r>
          </w:p>
        </w:tc>
        <w:tc>
          <w:tcPr>
            <w:tcW w:w="3240" w:type="dxa"/>
            <w:vAlign w:val="center"/>
          </w:tcPr>
          <w:p w14:paraId="534D9F31">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left"/>
              <w:textAlignment w:val="auto"/>
              <w:rPr>
                <w:rFonts w:hint="eastAsia" w:ascii="仿宋" w:hAnsi="仿宋" w:eastAsia="仿宋" w:cs="仿宋"/>
                <w:sz w:val="24"/>
                <w:szCs w:val="24"/>
                <w:highlight w:val="none"/>
                <w:vertAlign w:val="baseline"/>
                <w:lang w:val="en-US" w:eastAsia="zh-CN"/>
              </w:rPr>
            </w:pPr>
            <w:r>
              <w:rPr>
                <w:rFonts w:hint="eastAsia" w:ascii="仿宋" w:hAnsi="仿宋" w:eastAsia="仿宋" w:cs="仿宋"/>
                <w:sz w:val="24"/>
                <w:szCs w:val="24"/>
                <w:highlight w:val="none"/>
                <w:vertAlign w:val="baseline"/>
                <w:lang w:val="en-US" w:eastAsia="zh-CN"/>
              </w:rPr>
              <w:t>各年度资金预算</w:t>
            </w:r>
          </w:p>
        </w:tc>
        <w:tc>
          <w:tcPr>
            <w:tcW w:w="804" w:type="dxa"/>
            <w:vAlign w:val="center"/>
          </w:tcPr>
          <w:p w14:paraId="493D6888">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center"/>
              <w:textAlignment w:val="auto"/>
              <w:rPr>
                <w:rFonts w:hint="eastAsia" w:ascii="仿宋" w:hAnsi="仿宋" w:eastAsia="仿宋" w:cs="仿宋"/>
                <w:sz w:val="24"/>
                <w:szCs w:val="24"/>
                <w:highlight w:val="none"/>
                <w:vertAlign w:val="baseline"/>
                <w:lang w:val="en-US" w:eastAsia="zh-CN"/>
              </w:rPr>
            </w:pPr>
          </w:p>
        </w:tc>
        <w:tc>
          <w:tcPr>
            <w:tcW w:w="1020" w:type="dxa"/>
            <w:vAlign w:val="center"/>
          </w:tcPr>
          <w:p w14:paraId="12ACC450">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center"/>
              <w:textAlignment w:val="auto"/>
              <w:rPr>
                <w:rFonts w:hint="eastAsia" w:ascii="仿宋" w:hAnsi="仿宋" w:eastAsia="仿宋" w:cs="仿宋"/>
                <w:sz w:val="24"/>
                <w:szCs w:val="24"/>
                <w:highlight w:val="none"/>
                <w:vertAlign w:val="baseline"/>
                <w:lang w:val="en-US" w:eastAsia="zh-CN"/>
              </w:rPr>
            </w:pPr>
          </w:p>
        </w:tc>
        <w:tc>
          <w:tcPr>
            <w:tcW w:w="3252" w:type="dxa"/>
            <w:vAlign w:val="center"/>
          </w:tcPr>
          <w:p w14:paraId="7A0A3806">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left"/>
              <w:textAlignment w:val="auto"/>
              <w:rPr>
                <w:rFonts w:hint="eastAsia" w:ascii="仿宋" w:hAnsi="仿宋" w:eastAsia="仿宋" w:cs="仿宋"/>
                <w:sz w:val="21"/>
                <w:szCs w:val="21"/>
                <w:highlight w:val="none"/>
                <w:vertAlign w:val="baseline"/>
                <w:lang w:val="en-US" w:eastAsia="zh-CN"/>
              </w:rPr>
            </w:pPr>
            <w:r>
              <w:rPr>
                <w:rFonts w:hint="eastAsia" w:ascii="仿宋" w:hAnsi="仿宋" w:eastAsia="仿宋" w:cs="仿宋"/>
                <w:sz w:val="21"/>
                <w:szCs w:val="21"/>
                <w:highlight w:val="none"/>
                <w:vertAlign w:val="baseline"/>
                <w:lang w:val="en-US" w:eastAsia="zh-CN"/>
              </w:rPr>
              <w:t>新增一次性项目无需提供</w:t>
            </w:r>
          </w:p>
        </w:tc>
      </w:tr>
      <w:tr w14:paraId="4CBBF8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jc w:val="center"/>
        </w:trPr>
        <w:tc>
          <w:tcPr>
            <w:tcW w:w="828" w:type="dxa"/>
            <w:vAlign w:val="center"/>
          </w:tcPr>
          <w:p w14:paraId="7E42EF31">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center"/>
              <w:textAlignment w:val="auto"/>
              <w:rPr>
                <w:rFonts w:hint="eastAsia" w:ascii="仿宋" w:hAnsi="仿宋" w:eastAsia="仿宋" w:cs="仿宋"/>
                <w:sz w:val="24"/>
                <w:szCs w:val="24"/>
                <w:highlight w:val="none"/>
                <w:vertAlign w:val="baseline"/>
                <w:lang w:val="en-US" w:eastAsia="zh-CN"/>
              </w:rPr>
            </w:pPr>
            <w:r>
              <w:rPr>
                <w:rFonts w:hint="eastAsia" w:ascii="仿宋" w:hAnsi="仿宋" w:eastAsia="仿宋" w:cs="仿宋"/>
                <w:sz w:val="24"/>
                <w:szCs w:val="24"/>
                <w:highlight w:val="none"/>
                <w:vertAlign w:val="baseline"/>
                <w:lang w:val="en-US" w:eastAsia="zh-CN"/>
              </w:rPr>
              <w:t>5</w:t>
            </w:r>
          </w:p>
        </w:tc>
        <w:tc>
          <w:tcPr>
            <w:tcW w:w="3240" w:type="dxa"/>
            <w:vAlign w:val="center"/>
          </w:tcPr>
          <w:p w14:paraId="0A79FC0F">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left"/>
              <w:textAlignment w:val="auto"/>
              <w:rPr>
                <w:rFonts w:hint="eastAsia" w:ascii="仿宋" w:hAnsi="仿宋" w:eastAsia="仿宋" w:cs="仿宋"/>
                <w:sz w:val="24"/>
                <w:szCs w:val="24"/>
                <w:highlight w:val="none"/>
                <w:vertAlign w:val="baseline"/>
                <w:lang w:val="en-US" w:eastAsia="zh-CN"/>
              </w:rPr>
            </w:pPr>
            <w:r>
              <w:rPr>
                <w:rFonts w:hint="eastAsia" w:ascii="仿宋" w:hAnsi="仿宋" w:eastAsia="仿宋" w:cs="仿宋"/>
                <w:sz w:val="24"/>
                <w:szCs w:val="24"/>
                <w:highlight w:val="none"/>
                <w:vertAlign w:val="baseline"/>
                <w:lang w:val="en-US" w:eastAsia="zh-CN"/>
              </w:rPr>
              <w:t>项目建设方案(参照《湖北省省级政务信息化项目建设方案编制指南》)</w:t>
            </w:r>
          </w:p>
        </w:tc>
        <w:tc>
          <w:tcPr>
            <w:tcW w:w="804" w:type="dxa"/>
            <w:vAlign w:val="center"/>
          </w:tcPr>
          <w:p w14:paraId="117ACD9C">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center"/>
              <w:textAlignment w:val="auto"/>
              <w:rPr>
                <w:rFonts w:hint="eastAsia" w:ascii="仿宋" w:hAnsi="仿宋" w:eastAsia="仿宋" w:cs="仿宋"/>
                <w:sz w:val="24"/>
                <w:szCs w:val="24"/>
                <w:highlight w:val="none"/>
                <w:vertAlign w:val="baseline"/>
                <w:lang w:val="en-US" w:eastAsia="zh-CN"/>
              </w:rPr>
            </w:pPr>
          </w:p>
        </w:tc>
        <w:tc>
          <w:tcPr>
            <w:tcW w:w="1020" w:type="dxa"/>
            <w:vAlign w:val="center"/>
          </w:tcPr>
          <w:p w14:paraId="76B09AAF">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center"/>
              <w:textAlignment w:val="auto"/>
              <w:rPr>
                <w:rFonts w:hint="eastAsia" w:ascii="仿宋" w:hAnsi="仿宋" w:eastAsia="仿宋" w:cs="仿宋"/>
                <w:sz w:val="24"/>
                <w:szCs w:val="24"/>
                <w:highlight w:val="none"/>
                <w:vertAlign w:val="baseline"/>
                <w:lang w:val="en-US" w:eastAsia="zh-CN"/>
              </w:rPr>
            </w:pPr>
          </w:p>
        </w:tc>
        <w:tc>
          <w:tcPr>
            <w:tcW w:w="3252" w:type="dxa"/>
            <w:vAlign w:val="center"/>
          </w:tcPr>
          <w:p w14:paraId="3A961DB6">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left"/>
              <w:textAlignment w:val="auto"/>
              <w:rPr>
                <w:rFonts w:hint="eastAsia" w:ascii="仿宋" w:hAnsi="仿宋" w:eastAsia="仿宋" w:cs="仿宋"/>
                <w:sz w:val="21"/>
                <w:szCs w:val="21"/>
                <w:highlight w:val="none"/>
                <w:vertAlign w:val="baseline"/>
                <w:lang w:val="en-US" w:eastAsia="zh-CN"/>
              </w:rPr>
            </w:pPr>
          </w:p>
        </w:tc>
      </w:tr>
      <w:tr w14:paraId="531CE2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jc w:val="center"/>
        </w:trPr>
        <w:tc>
          <w:tcPr>
            <w:tcW w:w="828" w:type="dxa"/>
            <w:vAlign w:val="center"/>
          </w:tcPr>
          <w:p w14:paraId="34B2FF77">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center"/>
              <w:textAlignment w:val="auto"/>
              <w:rPr>
                <w:rFonts w:hint="default" w:ascii="仿宋" w:hAnsi="仿宋" w:eastAsia="仿宋" w:cs="仿宋"/>
                <w:sz w:val="24"/>
                <w:szCs w:val="24"/>
                <w:highlight w:val="none"/>
                <w:vertAlign w:val="baseline"/>
                <w:lang w:val="en-US" w:eastAsia="zh-CN"/>
              </w:rPr>
            </w:pPr>
            <w:r>
              <w:rPr>
                <w:rFonts w:hint="eastAsia" w:ascii="仿宋" w:hAnsi="仿宋" w:eastAsia="仿宋" w:cs="仿宋"/>
                <w:sz w:val="24"/>
                <w:szCs w:val="24"/>
                <w:highlight w:val="none"/>
                <w:vertAlign w:val="baseline"/>
                <w:lang w:val="en-US" w:eastAsia="zh-CN"/>
              </w:rPr>
              <w:t>6</w:t>
            </w:r>
          </w:p>
        </w:tc>
        <w:tc>
          <w:tcPr>
            <w:tcW w:w="3240" w:type="dxa"/>
            <w:vAlign w:val="center"/>
          </w:tcPr>
          <w:p w14:paraId="5AC9FDD7">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left"/>
              <w:textAlignment w:val="auto"/>
              <w:rPr>
                <w:rFonts w:hint="eastAsia" w:ascii="仿宋" w:hAnsi="仿宋" w:eastAsia="仿宋" w:cs="仿宋"/>
                <w:sz w:val="24"/>
                <w:szCs w:val="24"/>
                <w:highlight w:val="none"/>
                <w:vertAlign w:val="baseline"/>
                <w:lang w:val="en-US" w:eastAsia="zh-CN"/>
              </w:rPr>
            </w:pPr>
            <w:r>
              <w:rPr>
                <w:rFonts w:hint="eastAsia" w:ascii="仿宋" w:hAnsi="仿宋" w:eastAsia="仿宋" w:cs="仿宋"/>
                <w:sz w:val="24"/>
                <w:szCs w:val="24"/>
                <w:highlight w:val="none"/>
                <w:vertAlign w:val="baseline"/>
                <w:lang w:val="en-US" w:eastAsia="zh-CN"/>
              </w:rPr>
              <w:t>改扩建原对象的建设方案、合同、建设清单、验收报告、决算书或其他资产价值证明文件</w:t>
            </w:r>
          </w:p>
        </w:tc>
        <w:tc>
          <w:tcPr>
            <w:tcW w:w="804" w:type="dxa"/>
            <w:vAlign w:val="center"/>
          </w:tcPr>
          <w:p w14:paraId="0E2C89B5">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center"/>
              <w:textAlignment w:val="auto"/>
              <w:rPr>
                <w:rFonts w:hint="eastAsia" w:ascii="仿宋" w:hAnsi="仿宋" w:eastAsia="仿宋" w:cs="仿宋"/>
                <w:sz w:val="24"/>
                <w:szCs w:val="24"/>
                <w:highlight w:val="none"/>
                <w:vertAlign w:val="baseline"/>
                <w:lang w:val="en-US" w:eastAsia="zh-CN"/>
              </w:rPr>
            </w:pPr>
          </w:p>
        </w:tc>
        <w:tc>
          <w:tcPr>
            <w:tcW w:w="1020" w:type="dxa"/>
            <w:vAlign w:val="center"/>
          </w:tcPr>
          <w:p w14:paraId="5783D385">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center"/>
              <w:textAlignment w:val="auto"/>
              <w:rPr>
                <w:rFonts w:hint="eastAsia" w:ascii="仿宋" w:hAnsi="仿宋" w:eastAsia="仿宋" w:cs="仿宋"/>
                <w:sz w:val="24"/>
                <w:szCs w:val="24"/>
                <w:highlight w:val="none"/>
                <w:vertAlign w:val="baseline"/>
                <w:lang w:val="en-US" w:eastAsia="zh-CN"/>
              </w:rPr>
            </w:pPr>
          </w:p>
        </w:tc>
        <w:tc>
          <w:tcPr>
            <w:tcW w:w="3252" w:type="dxa"/>
            <w:vAlign w:val="center"/>
          </w:tcPr>
          <w:p w14:paraId="74874C90">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left"/>
              <w:textAlignment w:val="auto"/>
              <w:rPr>
                <w:rFonts w:hint="eastAsia" w:ascii="仿宋" w:hAnsi="仿宋" w:eastAsia="仿宋" w:cs="仿宋"/>
                <w:sz w:val="21"/>
                <w:szCs w:val="21"/>
                <w:highlight w:val="none"/>
                <w:vertAlign w:val="baseline"/>
                <w:lang w:val="en-US" w:eastAsia="zh-CN"/>
              </w:rPr>
            </w:pPr>
            <w:r>
              <w:rPr>
                <w:rFonts w:hint="eastAsia" w:ascii="仿宋" w:hAnsi="仿宋" w:eastAsia="仿宋" w:cs="仿宋"/>
                <w:sz w:val="21"/>
                <w:szCs w:val="21"/>
                <w:highlight w:val="none"/>
                <w:vertAlign w:val="baseline"/>
                <w:lang w:val="en-US" w:eastAsia="zh-CN"/>
              </w:rPr>
              <w:t>仅改扩建项目提供</w:t>
            </w:r>
          </w:p>
        </w:tc>
      </w:tr>
      <w:tr w14:paraId="1692C9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828" w:type="dxa"/>
            <w:vAlign w:val="center"/>
          </w:tcPr>
          <w:p w14:paraId="2D465963">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center"/>
              <w:textAlignment w:val="auto"/>
              <w:rPr>
                <w:rFonts w:hint="default" w:ascii="仿宋" w:hAnsi="仿宋" w:eastAsia="仿宋" w:cs="仿宋"/>
                <w:sz w:val="24"/>
                <w:szCs w:val="24"/>
                <w:highlight w:val="none"/>
                <w:vertAlign w:val="baseline"/>
                <w:lang w:val="en-US" w:eastAsia="zh-CN"/>
              </w:rPr>
            </w:pPr>
            <w:r>
              <w:rPr>
                <w:rFonts w:hint="eastAsia" w:ascii="仿宋" w:hAnsi="仿宋" w:eastAsia="仿宋" w:cs="仿宋"/>
                <w:sz w:val="24"/>
                <w:szCs w:val="24"/>
                <w:highlight w:val="none"/>
                <w:vertAlign w:val="baseline"/>
                <w:lang w:val="en-US" w:eastAsia="zh-CN"/>
              </w:rPr>
              <w:t>7</w:t>
            </w:r>
          </w:p>
        </w:tc>
        <w:tc>
          <w:tcPr>
            <w:tcW w:w="3240" w:type="dxa"/>
            <w:vAlign w:val="center"/>
          </w:tcPr>
          <w:p w14:paraId="099B31C9">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left"/>
              <w:textAlignment w:val="auto"/>
              <w:rPr>
                <w:rFonts w:hint="eastAsia" w:ascii="仿宋" w:hAnsi="仿宋" w:eastAsia="仿宋" w:cs="仿宋"/>
                <w:sz w:val="24"/>
                <w:szCs w:val="24"/>
                <w:highlight w:val="none"/>
                <w:vertAlign w:val="baseline"/>
                <w:lang w:val="en-US" w:eastAsia="zh-CN"/>
              </w:rPr>
            </w:pPr>
            <w:r>
              <w:rPr>
                <w:rFonts w:hint="eastAsia" w:ascii="仿宋" w:hAnsi="仿宋" w:eastAsia="仿宋" w:cs="仿宋"/>
                <w:sz w:val="24"/>
                <w:szCs w:val="24"/>
                <w:highlight w:val="none"/>
                <w:vertAlign w:val="baseline"/>
                <w:lang w:val="en-US" w:eastAsia="zh-CN"/>
              </w:rPr>
              <w:t>预算评审、事前绩效评估报告</w:t>
            </w:r>
          </w:p>
        </w:tc>
        <w:tc>
          <w:tcPr>
            <w:tcW w:w="804" w:type="dxa"/>
            <w:vAlign w:val="center"/>
          </w:tcPr>
          <w:p w14:paraId="5D183BE8">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center"/>
              <w:textAlignment w:val="auto"/>
              <w:rPr>
                <w:rFonts w:hint="eastAsia" w:ascii="仿宋" w:hAnsi="仿宋" w:eastAsia="仿宋" w:cs="仿宋"/>
                <w:sz w:val="24"/>
                <w:szCs w:val="24"/>
                <w:highlight w:val="none"/>
                <w:vertAlign w:val="baseline"/>
                <w:lang w:val="en-US" w:eastAsia="zh-CN"/>
              </w:rPr>
            </w:pPr>
          </w:p>
        </w:tc>
        <w:tc>
          <w:tcPr>
            <w:tcW w:w="1020" w:type="dxa"/>
            <w:vAlign w:val="center"/>
          </w:tcPr>
          <w:p w14:paraId="5A087D43">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center"/>
              <w:textAlignment w:val="auto"/>
              <w:rPr>
                <w:rFonts w:hint="eastAsia" w:ascii="仿宋" w:hAnsi="仿宋" w:eastAsia="仿宋" w:cs="仿宋"/>
                <w:sz w:val="24"/>
                <w:szCs w:val="24"/>
                <w:highlight w:val="none"/>
                <w:vertAlign w:val="baseline"/>
                <w:lang w:val="en-US" w:eastAsia="zh-CN"/>
              </w:rPr>
            </w:pPr>
          </w:p>
        </w:tc>
        <w:tc>
          <w:tcPr>
            <w:tcW w:w="3252" w:type="dxa"/>
            <w:vAlign w:val="center"/>
          </w:tcPr>
          <w:p w14:paraId="6256F34B">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left"/>
              <w:textAlignment w:val="auto"/>
              <w:rPr>
                <w:rFonts w:hint="eastAsia" w:ascii="仿宋" w:hAnsi="仿宋" w:eastAsia="仿宋" w:cs="仿宋"/>
                <w:sz w:val="21"/>
                <w:szCs w:val="21"/>
                <w:highlight w:val="none"/>
                <w:vertAlign w:val="baseline"/>
                <w:lang w:val="en-US" w:eastAsia="zh-CN"/>
              </w:rPr>
            </w:pPr>
            <w:r>
              <w:rPr>
                <w:rFonts w:hint="eastAsia" w:ascii="仿宋" w:hAnsi="仿宋" w:eastAsia="仿宋" w:cs="仿宋"/>
                <w:sz w:val="21"/>
                <w:szCs w:val="21"/>
                <w:highlight w:val="none"/>
                <w:vertAlign w:val="baseline"/>
                <w:lang w:val="en-US" w:eastAsia="zh-CN"/>
              </w:rPr>
              <w:t>部门自评</w:t>
            </w:r>
          </w:p>
        </w:tc>
      </w:tr>
      <w:tr w14:paraId="731A6C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28" w:type="dxa"/>
            <w:vAlign w:val="center"/>
          </w:tcPr>
          <w:p w14:paraId="0C10208D">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center"/>
              <w:textAlignment w:val="auto"/>
              <w:rPr>
                <w:rFonts w:hint="eastAsia" w:ascii="仿宋" w:hAnsi="仿宋" w:eastAsia="仿宋" w:cs="仿宋"/>
                <w:sz w:val="24"/>
                <w:szCs w:val="24"/>
                <w:highlight w:val="none"/>
                <w:vertAlign w:val="baseline"/>
                <w:lang w:val="en-US" w:eastAsia="zh-CN"/>
              </w:rPr>
            </w:pPr>
            <w:r>
              <w:rPr>
                <w:rFonts w:hint="eastAsia" w:ascii="仿宋" w:hAnsi="仿宋" w:eastAsia="仿宋" w:cs="仿宋"/>
                <w:sz w:val="24"/>
                <w:szCs w:val="24"/>
                <w:highlight w:val="none"/>
                <w:vertAlign w:val="baseline"/>
                <w:lang w:val="en-US" w:eastAsia="zh-CN"/>
              </w:rPr>
              <w:t>二</w:t>
            </w:r>
          </w:p>
        </w:tc>
        <w:tc>
          <w:tcPr>
            <w:tcW w:w="3240" w:type="dxa"/>
            <w:vAlign w:val="center"/>
          </w:tcPr>
          <w:p w14:paraId="03A99AC1">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left"/>
              <w:textAlignment w:val="auto"/>
              <w:rPr>
                <w:rFonts w:hint="eastAsia" w:ascii="仿宋" w:hAnsi="仿宋" w:eastAsia="仿宋" w:cs="仿宋"/>
                <w:sz w:val="24"/>
                <w:szCs w:val="24"/>
                <w:highlight w:val="none"/>
                <w:vertAlign w:val="baseline"/>
                <w:lang w:val="en-US" w:eastAsia="zh-CN"/>
              </w:rPr>
            </w:pPr>
            <w:r>
              <w:rPr>
                <w:rFonts w:hint="eastAsia" w:ascii="仿宋" w:hAnsi="仿宋" w:eastAsia="仿宋" w:cs="仿宋"/>
                <w:sz w:val="24"/>
                <w:szCs w:val="24"/>
                <w:highlight w:val="none"/>
                <w:vertAlign w:val="baseline"/>
                <w:lang w:val="en-US" w:eastAsia="zh-CN"/>
              </w:rPr>
              <w:t>持续性项目</w:t>
            </w:r>
          </w:p>
        </w:tc>
        <w:tc>
          <w:tcPr>
            <w:tcW w:w="804" w:type="dxa"/>
            <w:vAlign w:val="center"/>
          </w:tcPr>
          <w:p w14:paraId="17E560C3">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center"/>
              <w:textAlignment w:val="auto"/>
              <w:rPr>
                <w:rFonts w:hint="eastAsia" w:ascii="仿宋" w:hAnsi="仿宋" w:eastAsia="仿宋" w:cs="仿宋"/>
                <w:sz w:val="24"/>
                <w:szCs w:val="24"/>
                <w:highlight w:val="none"/>
                <w:vertAlign w:val="baseline"/>
                <w:lang w:val="en-US" w:eastAsia="zh-CN"/>
              </w:rPr>
            </w:pPr>
          </w:p>
        </w:tc>
        <w:tc>
          <w:tcPr>
            <w:tcW w:w="1020" w:type="dxa"/>
            <w:vAlign w:val="center"/>
          </w:tcPr>
          <w:p w14:paraId="108B3857">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center"/>
              <w:textAlignment w:val="auto"/>
              <w:rPr>
                <w:rFonts w:hint="eastAsia" w:ascii="仿宋" w:hAnsi="仿宋" w:eastAsia="仿宋" w:cs="仿宋"/>
                <w:sz w:val="24"/>
                <w:szCs w:val="24"/>
                <w:highlight w:val="none"/>
                <w:vertAlign w:val="baseline"/>
                <w:lang w:val="en-US" w:eastAsia="zh-CN"/>
              </w:rPr>
            </w:pPr>
          </w:p>
        </w:tc>
        <w:tc>
          <w:tcPr>
            <w:tcW w:w="3252" w:type="dxa"/>
            <w:vAlign w:val="center"/>
          </w:tcPr>
          <w:p w14:paraId="3894DA58">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left"/>
              <w:textAlignment w:val="auto"/>
              <w:rPr>
                <w:rFonts w:hint="eastAsia" w:ascii="仿宋" w:hAnsi="仿宋" w:eastAsia="仿宋" w:cs="仿宋"/>
                <w:sz w:val="21"/>
                <w:szCs w:val="21"/>
                <w:highlight w:val="none"/>
                <w:vertAlign w:val="baseline"/>
                <w:lang w:val="en-US" w:eastAsia="zh-CN"/>
              </w:rPr>
            </w:pPr>
          </w:p>
        </w:tc>
      </w:tr>
      <w:tr w14:paraId="117F50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 w:hRule="atLeast"/>
          <w:jc w:val="center"/>
        </w:trPr>
        <w:tc>
          <w:tcPr>
            <w:tcW w:w="828" w:type="dxa"/>
            <w:vAlign w:val="center"/>
          </w:tcPr>
          <w:p w14:paraId="14CF0C16">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center"/>
              <w:textAlignment w:val="auto"/>
              <w:rPr>
                <w:rFonts w:hint="default" w:ascii="仿宋" w:hAnsi="仿宋" w:eastAsia="仿宋" w:cs="仿宋"/>
                <w:sz w:val="24"/>
                <w:szCs w:val="24"/>
                <w:highlight w:val="none"/>
                <w:vertAlign w:val="baseline"/>
                <w:lang w:val="en-US" w:eastAsia="zh-CN"/>
              </w:rPr>
            </w:pPr>
            <w:r>
              <w:rPr>
                <w:rFonts w:hint="eastAsia" w:ascii="仿宋" w:hAnsi="仿宋" w:eastAsia="仿宋" w:cs="仿宋"/>
                <w:sz w:val="24"/>
                <w:szCs w:val="24"/>
                <w:highlight w:val="none"/>
                <w:vertAlign w:val="baseline"/>
                <w:lang w:val="en-US" w:eastAsia="zh-CN"/>
              </w:rPr>
              <w:t>8</w:t>
            </w:r>
          </w:p>
        </w:tc>
        <w:tc>
          <w:tcPr>
            <w:tcW w:w="3240" w:type="dxa"/>
            <w:vAlign w:val="center"/>
          </w:tcPr>
          <w:p w14:paraId="648C1045">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left"/>
              <w:textAlignment w:val="auto"/>
              <w:rPr>
                <w:rFonts w:hint="eastAsia" w:ascii="仿宋" w:hAnsi="仿宋" w:eastAsia="仿宋" w:cs="仿宋"/>
                <w:sz w:val="24"/>
                <w:szCs w:val="24"/>
                <w:highlight w:val="none"/>
                <w:vertAlign w:val="baseline"/>
                <w:lang w:val="en-US" w:eastAsia="zh-CN"/>
              </w:rPr>
            </w:pPr>
            <w:r>
              <w:rPr>
                <w:rFonts w:hint="eastAsia" w:ascii="仿宋" w:hAnsi="仿宋" w:eastAsia="仿宋" w:cs="仿宋"/>
                <w:sz w:val="24"/>
                <w:szCs w:val="24"/>
                <w:highlight w:val="none"/>
                <w:vertAlign w:val="baseline"/>
                <w:lang w:val="en-US" w:eastAsia="zh-CN"/>
              </w:rPr>
              <w:t>合同</w:t>
            </w:r>
          </w:p>
        </w:tc>
        <w:tc>
          <w:tcPr>
            <w:tcW w:w="804" w:type="dxa"/>
            <w:vAlign w:val="center"/>
          </w:tcPr>
          <w:p w14:paraId="5A1ECAFB">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center"/>
              <w:textAlignment w:val="auto"/>
              <w:rPr>
                <w:rFonts w:hint="eastAsia" w:ascii="仿宋" w:hAnsi="仿宋" w:eastAsia="仿宋" w:cs="仿宋"/>
                <w:sz w:val="24"/>
                <w:szCs w:val="24"/>
                <w:highlight w:val="none"/>
                <w:vertAlign w:val="baseline"/>
                <w:lang w:val="en-US" w:eastAsia="zh-CN"/>
              </w:rPr>
            </w:pPr>
          </w:p>
        </w:tc>
        <w:tc>
          <w:tcPr>
            <w:tcW w:w="1020" w:type="dxa"/>
            <w:vAlign w:val="center"/>
          </w:tcPr>
          <w:p w14:paraId="4986A4BB">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center"/>
              <w:textAlignment w:val="auto"/>
              <w:rPr>
                <w:rFonts w:hint="eastAsia" w:ascii="仿宋" w:hAnsi="仿宋" w:eastAsia="仿宋" w:cs="仿宋"/>
                <w:sz w:val="24"/>
                <w:szCs w:val="24"/>
                <w:highlight w:val="none"/>
                <w:vertAlign w:val="baseline"/>
                <w:lang w:val="en-US" w:eastAsia="zh-CN"/>
              </w:rPr>
            </w:pPr>
          </w:p>
        </w:tc>
        <w:tc>
          <w:tcPr>
            <w:tcW w:w="3252" w:type="dxa"/>
            <w:vAlign w:val="center"/>
          </w:tcPr>
          <w:p w14:paraId="24D5BBC1">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left"/>
              <w:textAlignment w:val="auto"/>
              <w:rPr>
                <w:rFonts w:hint="eastAsia" w:ascii="仿宋" w:hAnsi="仿宋" w:eastAsia="仿宋" w:cs="仿宋"/>
                <w:sz w:val="21"/>
                <w:szCs w:val="21"/>
                <w:highlight w:val="none"/>
                <w:vertAlign w:val="baseline"/>
                <w:lang w:val="en-US" w:eastAsia="zh-CN"/>
              </w:rPr>
            </w:pPr>
          </w:p>
        </w:tc>
      </w:tr>
      <w:tr w14:paraId="5AC134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0" w:hRule="atLeast"/>
          <w:jc w:val="center"/>
        </w:trPr>
        <w:tc>
          <w:tcPr>
            <w:tcW w:w="828" w:type="dxa"/>
            <w:vAlign w:val="center"/>
          </w:tcPr>
          <w:p w14:paraId="3A6F14A8">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center"/>
              <w:textAlignment w:val="auto"/>
              <w:rPr>
                <w:rFonts w:hint="default" w:ascii="仿宋" w:hAnsi="仿宋" w:eastAsia="仿宋" w:cs="仿宋"/>
                <w:sz w:val="24"/>
                <w:szCs w:val="24"/>
                <w:highlight w:val="none"/>
                <w:vertAlign w:val="baseline"/>
                <w:lang w:val="en-US" w:eastAsia="zh-CN"/>
              </w:rPr>
            </w:pPr>
            <w:r>
              <w:rPr>
                <w:rFonts w:hint="eastAsia" w:ascii="仿宋" w:hAnsi="仿宋" w:eastAsia="仿宋" w:cs="仿宋"/>
                <w:sz w:val="24"/>
                <w:szCs w:val="24"/>
                <w:highlight w:val="none"/>
                <w:vertAlign w:val="baseline"/>
                <w:lang w:val="en-US" w:eastAsia="zh-CN"/>
              </w:rPr>
              <w:t>9</w:t>
            </w:r>
          </w:p>
        </w:tc>
        <w:tc>
          <w:tcPr>
            <w:tcW w:w="3240" w:type="dxa"/>
            <w:vAlign w:val="center"/>
          </w:tcPr>
          <w:p w14:paraId="4D86F370">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left"/>
              <w:textAlignment w:val="auto"/>
              <w:rPr>
                <w:rFonts w:hint="eastAsia" w:ascii="仿宋" w:hAnsi="仿宋" w:eastAsia="仿宋" w:cs="仿宋"/>
                <w:sz w:val="24"/>
                <w:szCs w:val="24"/>
                <w:highlight w:val="none"/>
                <w:vertAlign w:val="baseline"/>
                <w:lang w:val="en-US" w:eastAsia="zh-CN"/>
              </w:rPr>
            </w:pPr>
            <w:r>
              <w:rPr>
                <w:rFonts w:hint="eastAsia" w:ascii="仿宋" w:hAnsi="仿宋" w:eastAsia="仿宋" w:cs="仿宋"/>
                <w:sz w:val="24"/>
                <w:szCs w:val="24"/>
                <w:highlight w:val="none"/>
                <w:vertAlign w:val="baseline"/>
                <w:lang w:val="en-US" w:eastAsia="zh-CN"/>
              </w:rPr>
              <w:t>项目进度资料</w:t>
            </w:r>
          </w:p>
        </w:tc>
        <w:tc>
          <w:tcPr>
            <w:tcW w:w="804" w:type="dxa"/>
            <w:vAlign w:val="center"/>
          </w:tcPr>
          <w:p w14:paraId="67FAE8D9">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center"/>
              <w:textAlignment w:val="auto"/>
              <w:rPr>
                <w:rFonts w:hint="eastAsia" w:ascii="仿宋" w:hAnsi="仿宋" w:eastAsia="仿宋" w:cs="仿宋"/>
                <w:sz w:val="24"/>
                <w:szCs w:val="24"/>
                <w:highlight w:val="none"/>
                <w:vertAlign w:val="baseline"/>
                <w:lang w:val="en-US" w:eastAsia="zh-CN"/>
              </w:rPr>
            </w:pPr>
          </w:p>
        </w:tc>
        <w:tc>
          <w:tcPr>
            <w:tcW w:w="1020" w:type="dxa"/>
            <w:vAlign w:val="center"/>
          </w:tcPr>
          <w:p w14:paraId="59F19E15">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center"/>
              <w:textAlignment w:val="auto"/>
              <w:rPr>
                <w:rFonts w:hint="eastAsia" w:ascii="仿宋" w:hAnsi="仿宋" w:eastAsia="仿宋" w:cs="仿宋"/>
                <w:sz w:val="24"/>
                <w:szCs w:val="24"/>
                <w:highlight w:val="none"/>
                <w:vertAlign w:val="baseline"/>
                <w:lang w:val="en-US" w:eastAsia="zh-CN"/>
              </w:rPr>
            </w:pPr>
          </w:p>
        </w:tc>
        <w:tc>
          <w:tcPr>
            <w:tcW w:w="3252" w:type="dxa"/>
            <w:vAlign w:val="center"/>
          </w:tcPr>
          <w:p w14:paraId="2FF07F88">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left"/>
              <w:textAlignment w:val="auto"/>
              <w:rPr>
                <w:rFonts w:hint="eastAsia" w:ascii="仿宋" w:hAnsi="仿宋" w:eastAsia="仿宋" w:cs="仿宋"/>
                <w:sz w:val="21"/>
                <w:szCs w:val="21"/>
                <w:highlight w:val="none"/>
                <w:vertAlign w:val="baseline"/>
                <w:lang w:val="en-US" w:eastAsia="zh-CN"/>
              </w:rPr>
            </w:pPr>
            <w:r>
              <w:rPr>
                <w:rFonts w:hint="eastAsia" w:ascii="仿宋" w:hAnsi="仿宋" w:eastAsia="仿宋" w:cs="仿宋"/>
                <w:sz w:val="21"/>
                <w:szCs w:val="21"/>
                <w:highlight w:val="none"/>
                <w:vertAlign w:val="baseline"/>
                <w:lang w:val="en-US" w:eastAsia="zh-CN"/>
              </w:rPr>
              <w:t>已完成项目提供验收报告，未完成项目提供进度说明</w:t>
            </w:r>
          </w:p>
        </w:tc>
      </w:tr>
      <w:tr w14:paraId="7253C7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 w:hRule="atLeast"/>
          <w:jc w:val="center"/>
        </w:trPr>
        <w:tc>
          <w:tcPr>
            <w:tcW w:w="828" w:type="dxa"/>
            <w:vAlign w:val="center"/>
          </w:tcPr>
          <w:p w14:paraId="5A71DC62">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center"/>
              <w:textAlignment w:val="auto"/>
              <w:rPr>
                <w:rFonts w:hint="default" w:ascii="仿宋" w:hAnsi="仿宋" w:eastAsia="仿宋" w:cs="仿宋"/>
                <w:sz w:val="24"/>
                <w:szCs w:val="24"/>
                <w:highlight w:val="none"/>
                <w:vertAlign w:val="baseline"/>
                <w:lang w:val="en-US" w:eastAsia="zh-CN"/>
              </w:rPr>
            </w:pPr>
            <w:r>
              <w:rPr>
                <w:rFonts w:hint="eastAsia" w:ascii="仿宋" w:hAnsi="仿宋" w:eastAsia="仿宋" w:cs="仿宋"/>
                <w:sz w:val="24"/>
                <w:szCs w:val="24"/>
                <w:highlight w:val="none"/>
                <w:vertAlign w:val="baseline"/>
                <w:lang w:val="en-US" w:eastAsia="zh-CN"/>
              </w:rPr>
              <w:t>10</w:t>
            </w:r>
          </w:p>
        </w:tc>
        <w:tc>
          <w:tcPr>
            <w:tcW w:w="3240" w:type="dxa"/>
            <w:vAlign w:val="center"/>
          </w:tcPr>
          <w:p w14:paraId="16F9F432">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left"/>
              <w:textAlignment w:val="auto"/>
              <w:rPr>
                <w:rFonts w:hint="default" w:ascii="仿宋" w:hAnsi="仿宋" w:eastAsia="仿宋" w:cs="仿宋"/>
                <w:sz w:val="24"/>
                <w:szCs w:val="24"/>
                <w:highlight w:val="none"/>
                <w:vertAlign w:val="baseline"/>
                <w:lang w:val="en-US" w:eastAsia="zh-CN"/>
              </w:rPr>
            </w:pPr>
            <w:r>
              <w:rPr>
                <w:rFonts w:hint="eastAsia" w:ascii="仿宋" w:hAnsi="仿宋" w:eastAsia="仿宋" w:cs="仿宋"/>
                <w:sz w:val="24"/>
                <w:szCs w:val="24"/>
                <w:highlight w:val="none"/>
                <w:vertAlign w:val="baseline"/>
                <w:lang w:val="en-US" w:eastAsia="zh-CN"/>
              </w:rPr>
              <w:t>资金下达文件</w:t>
            </w:r>
          </w:p>
        </w:tc>
        <w:tc>
          <w:tcPr>
            <w:tcW w:w="804" w:type="dxa"/>
            <w:vAlign w:val="center"/>
          </w:tcPr>
          <w:p w14:paraId="5220EDE6">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center"/>
              <w:textAlignment w:val="auto"/>
              <w:rPr>
                <w:rFonts w:hint="eastAsia" w:ascii="仿宋" w:hAnsi="仿宋" w:eastAsia="仿宋" w:cs="仿宋"/>
                <w:sz w:val="24"/>
                <w:szCs w:val="24"/>
                <w:highlight w:val="none"/>
                <w:vertAlign w:val="baseline"/>
                <w:lang w:val="en-US" w:eastAsia="zh-CN"/>
              </w:rPr>
            </w:pPr>
          </w:p>
        </w:tc>
        <w:tc>
          <w:tcPr>
            <w:tcW w:w="1020" w:type="dxa"/>
            <w:vAlign w:val="center"/>
          </w:tcPr>
          <w:p w14:paraId="153775EF">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center"/>
              <w:textAlignment w:val="auto"/>
              <w:rPr>
                <w:rFonts w:hint="eastAsia" w:ascii="仿宋" w:hAnsi="仿宋" w:eastAsia="仿宋" w:cs="仿宋"/>
                <w:sz w:val="24"/>
                <w:szCs w:val="24"/>
                <w:highlight w:val="none"/>
                <w:vertAlign w:val="baseline"/>
                <w:lang w:val="en-US" w:eastAsia="zh-CN"/>
              </w:rPr>
            </w:pPr>
          </w:p>
        </w:tc>
        <w:tc>
          <w:tcPr>
            <w:tcW w:w="3252" w:type="dxa"/>
            <w:vAlign w:val="center"/>
          </w:tcPr>
          <w:p w14:paraId="3F85D86D">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left"/>
              <w:textAlignment w:val="auto"/>
              <w:rPr>
                <w:rFonts w:hint="eastAsia" w:ascii="仿宋" w:hAnsi="仿宋" w:eastAsia="仿宋" w:cs="仿宋"/>
                <w:sz w:val="21"/>
                <w:szCs w:val="21"/>
                <w:highlight w:val="none"/>
                <w:vertAlign w:val="baseline"/>
                <w:lang w:val="en-US" w:eastAsia="zh-CN"/>
              </w:rPr>
            </w:pPr>
          </w:p>
        </w:tc>
      </w:tr>
      <w:tr w14:paraId="111373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828" w:type="dxa"/>
            <w:vAlign w:val="center"/>
          </w:tcPr>
          <w:p w14:paraId="577BFC9F">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center"/>
              <w:textAlignment w:val="auto"/>
              <w:rPr>
                <w:rFonts w:hint="default" w:ascii="仿宋" w:hAnsi="仿宋" w:eastAsia="仿宋" w:cs="仿宋"/>
                <w:sz w:val="24"/>
                <w:szCs w:val="24"/>
                <w:highlight w:val="none"/>
                <w:vertAlign w:val="baseline"/>
                <w:lang w:val="en-US" w:eastAsia="zh-CN"/>
              </w:rPr>
            </w:pPr>
            <w:r>
              <w:rPr>
                <w:rFonts w:hint="eastAsia" w:ascii="仿宋" w:hAnsi="仿宋" w:eastAsia="仿宋" w:cs="仿宋"/>
                <w:sz w:val="24"/>
                <w:szCs w:val="24"/>
                <w:highlight w:val="none"/>
                <w:vertAlign w:val="baseline"/>
                <w:lang w:val="en-US" w:eastAsia="zh-CN"/>
              </w:rPr>
              <w:t>11</w:t>
            </w:r>
          </w:p>
        </w:tc>
        <w:tc>
          <w:tcPr>
            <w:tcW w:w="3240" w:type="dxa"/>
            <w:vAlign w:val="center"/>
          </w:tcPr>
          <w:p w14:paraId="0FD85CE3">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left"/>
              <w:textAlignment w:val="auto"/>
              <w:rPr>
                <w:rFonts w:hint="eastAsia" w:ascii="仿宋" w:hAnsi="仿宋" w:eastAsia="仿宋" w:cs="仿宋"/>
                <w:sz w:val="24"/>
                <w:szCs w:val="24"/>
                <w:highlight w:val="none"/>
                <w:vertAlign w:val="baseline"/>
                <w:lang w:val="en-US" w:eastAsia="zh-CN"/>
              </w:rPr>
            </w:pPr>
            <w:r>
              <w:rPr>
                <w:rFonts w:hint="eastAsia" w:ascii="仿宋" w:hAnsi="仿宋" w:eastAsia="仿宋" w:cs="仿宋"/>
                <w:sz w:val="24"/>
                <w:szCs w:val="24"/>
                <w:highlight w:val="none"/>
                <w:vertAlign w:val="baseline"/>
                <w:lang w:val="en-US" w:eastAsia="zh-CN"/>
              </w:rPr>
              <w:t>财务核算资料</w:t>
            </w:r>
          </w:p>
        </w:tc>
        <w:tc>
          <w:tcPr>
            <w:tcW w:w="804" w:type="dxa"/>
            <w:vAlign w:val="center"/>
          </w:tcPr>
          <w:p w14:paraId="3E4A883C">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center"/>
              <w:textAlignment w:val="auto"/>
              <w:rPr>
                <w:rFonts w:hint="eastAsia" w:ascii="仿宋" w:hAnsi="仿宋" w:eastAsia="仿宋" w:cs="仿宋"/>
                <w:sz w:val="24"/>
                <w:szCs w:val="24"/>
                <w:highlight w:val="none"/>
                <w:vertAlign w:val="baseline"/>
                <w:lang w:val="en-US" w:eastAsia="zh-CN"/>
              </w:rPr>
            </w:pPr>
          </w:p>
        </w:tc>
        <w:tc>
          <w:tcPr>
            <w:tcW w:w="1020" w:type="dxa"/>
            <w:vAlign w:val="center"/>
          </w:tcPr>
          <w:p w14:paraId="7F7CC718">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center"/>
              <w:textAlignment w:val="auto"/>
              <w:rPr>
                <w:rFonts w:hint="eastAsia" w:ascii="仿宋" w:hAnsi="仿宋" w:eastAsia="仿宋" w:cs="仿宋"/>
                <w:sz w:val="24"/>
                <w:szCs w:val="24"/>
                <w:highlight w:val="none"/>
                <w:vertAlign w:val="baseline"/>
                <w:lang w:val="en-US" w:eastAsia="zh-CN"/>
              </w:rPr>
            </w:pPr>
          </w:p>
        </w:tc>
        <w:tc>
          <w:tcPr>
            <w:tcW w:w="3252" w:type="dxa"/>
            <w:vAlign w:val="center"/>
          </w:tcPr>
          <w:p w14:paraId="475CACAD">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left"/>
              <w:textAlignment w:val="auto"/>
              <w:rPr>
                <w:rFonts w:hint="default" w:ascii="仿宋" w:hAnsi="仿宋" w:eastAsia="仿宋" w:cs="仿宋"/>
                <w:sz w:val="21"/>
                <w:szCs w:val="21"/>
                <w:highlight w:val="none"/>
                <w:vertAlign w:val="baseline"/>
                <w:lang w:val="en-US" w:eastAsia="zh-CN"/>
              </w:rPr>
            </w:pPr>
            <w:r>
              <w:rPr>
                <w:rFonts w:hint="eastAsia" w:ascii="仿宋" w:hAnsi="仿宋" w:eastAsia="仿宋" w:cs="仿宋"/>
                <w:sz w:val="21"/>
                <w:szCs w:val="21"/>
                <w:highlight w:val="none"/>
                <w:vertAlign w:val="baseline"/>
                <w:lang w:val="en-US" w:eastAsia="zh-CN"/>
              </w:rPr>
              <w:t>支出凭据等</w:t>
            </w:r>
          </w:p>
        </w:tc>
      </w:tr>
      <w:tr w14:paraId="7CA085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828" w:type="dxa"/>
            <w:vAlign w:val="center"/>
          </w:tcPr>
          <w:p w14:paraId="07036226">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center"/>
              <w:textAlignment w:val="auto"/>
              <w:rPr>
                <w:rFonts w:hint="default" w:ascii="仿宋" w:hAnsi="仿宋" w:eastAsia="仿宋" w:cs="仿宋"/>
                <w:sz w:val="24"/>
                <w:szCs w:val="24"/>
                <w:highlight w:val="none"/>
                <w:vertAlign w:val="baseline"/>
                <w:lang w:val="en-US" w:eastAsia="zh-CN"/>
              </w:rPr>
            </w:pPr>
            <w:r>
              <w:rPr>
                <w:rFonts w:hint="eastAsia" w:ascii="仿宋" w:hAnsi="仿宋" w:eastAsia="仿宋" w:cs="仿宋"/>
                <w:sz w:val="24"/>
                <w:szCs w:val="24"/>
                <w:highlight w:val="none"/>
                <w:vertAlign w:val="baseline"/>
                <w:lang w:val="en-US" w:eastAsia="zh-CN"/>
              </w:rPr>
              <w:t>12</w:t>
            </w:r>
          </w:p>
        </w:tc>
        <w:tc>
          <w:tcPr>
            <w:tcW w:w="3240" w:type="dxa"/>
            <w:shd w:val="clear" w:color="auto" w:fill="auto"/>
            <w:vAlign w:val="center"/>
          </w:tcPr>
          <w:p w14:paraId="3DCF62BE">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left="0" w:leftChars="0" w:firstLine="0" w:firstLineChars="0"/>
              <w:jc w:val="left"/>
              <w:textAlignment w:val="auto"/>
              <w:rPr>
                <w:rFonts w:hint="eastAsia" w:ascii="仿宋" w:hAnsi="仿宋" w:eastAsia="仿宋" w:cs="仿宋"/>
                <w:kern w:val="2"/>
                <w:sz w:val="24"/>
                <w:szCs w:val="24"/>
                <w:highlight w:val="none"/>
                <w:vertAlign w:val="baseline"/>
                <w:lang w:val="en-US" w:eastAsia="zh-CN" w:bidi="ar-SA"/>
              </w:rPr>
            </w:pPr>
            <w:r>
              <w:rPr>
                <w:rFonts w:hint="eastAsia" w:ascii="仿宋" w:hAnsi="仿宋" w:eastAsia="仿宋" w:cs="仿宋"/>
                <w:sz w:val="24"/>
                <w:szCs w:val="24"/>
                <w:highlight w:val="none"/>
                <w:vertAlign w:val="baseline"/>
                <w:lang w:val="en-US" w:eastAsia="zh-CN"/>
              </w:rPr>
              <w:t>预算评审、事前绩效评估报告</w:t>
            </w:r>
          </w:p>
        </w:tc>
        <w:tc>
          <w:tcPr>
            <w:tcW w:w="804" w:type="dxa"/>
            <w:shd w:val="clear" w:color="auto" w:fill="auto"/>
            <w:vAlign w:val="center"/>
          </w:tcPr>
          <w:p w14:paraId="053D526D">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left="0" w:leftChars="0" w:firstLine="0" w:firstLineChars="0"/>
              <w:jc w:val="center"/>
              <w:textAlignment w:val="auto"/>
              <w:rPr>
                <w:rFonts w:hint="eastAsia" w:ascii="仿宋" w:hAnsi="仿宋" w:eastAsia="仿宋" w:cs="仿宋"/>
                <w:kern w:val="2"/>
                <w:sz w:val="24"/>
                <w:szCs w:val="24"/>
                <w:highlight w:val="none"/>
                <w:vertAlign w:val="baseline"/>
                <w:lang w:val="en-US" w:eastAsia="zh-CN" w:bidi="ar-SA"/>
              </w:rPr>
            </w:pPr>
          </w:p>
        </w:tc>
        <w:tc>
          <w:tcPr>
            <w:tcW w:w="1020" w:type="dxa"/>
            <w:shd w:val="clear" w:color="auto" w:fill="auto"/>
            <w:vAlign w:val="center"/>
          </w:tcPr>
          <w:p w14:paraId="4158C30A">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left="0" w:leftChars="0" w:firstLine="0" w:firstLineChars="0"/>
              <w:jc w:val="center"/>
              <w:textAlignment w:val="auto"/>
              <w:rPr>
                <w:rFonts w:hint="eastAsia" w:ascii="仿宋" w:hAnsi="仿宋" w:eastAsia="仿宋" w:cs="仿宋"/>
                <w:kern w:val="2"/>
                <w:sz w:val="24"/>
                <w:szCs w:val="24"/>
                <w:highlight w:val="none"/>
                <w:vertAlign w:val="baseline"/>
                <w:lang w:val="en-US" w:eastAsia="zh-CN" w:bidi="ar-SA"/>
              </w:rPr>
            </w:pPr>
          </w:p>
        </w:tc>
        <w:tc>
          <w:tcPr>
            <w:tcW w:w="3252" w:type="dxa"/>
            <w:shd w:val="clear" w:color="auto" w:fill="auto"/>
            <w:vAlign w:val="center"/>
          </w:tcPr>
          <w:p w14:paraId="08C10342">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left="0" w:leftChars="0" w:firstLine="0" w:firstLineChars="0"/>
              <w:jc w:val="left"/>
              <w:textAlignment w:val="auto"/>
              <w:rPr>
                <w:rFonts w:hint="eastAsia" w:ascii="仿宋" w:hAnsi="仿宋" w:eastAsia="仿宋" w:cs="仿宋"/>
                <w:kern w:val="2"/>
                <w:sz w:val="21"/>
                <w:szCs w:val="21"/>
                <w:highlight w:val="none"/>
                <w:vertAlign w:val="baseline"/>
                <w:lang w:val="en-US" w:eastAsia="zh-CN" w:bidi="ar-SA"/>
              </w:rPr>
            </w:pPr>
            <w:r>
              <w:rPr>
                <w:rFonts w:hint="eastAsia" w:ascii="仿宋" w:hAnsi="仿宋" w:eastAsia="仿宋" w:cs="仿宋"/>
                <w:sz w:val="21"/>
                <w:szCs w:val="21"/>
                <w:highlight w:val="none"/>
                <w:vertAlign w:val="baseline"/>
                <w:lang w:val="en-US" w:eastAsia="zh-CN"/>
              </w:rPr>
              <w:t>部门自评</w:t>
            </w:r>
          </w:p>
        </w:tc>
      </w:tr>
    </w:tbl>
    <w:p w14:paraId="4D58075E">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left="151" w:leftChars="-94" w:right="-193" w:rightChars="-92" w:hanging="348" w:hangingChars="166"/>
        <w:jc w:val="both"/>
        <w:textAlignment w:val="auto"/>
        <w:rPr>
          <w:rFonts w:hint="eastAsia" w:ascii="仿宋" w:hAnsi="仿宋" w:eastAsia="仿宋" w:cs="仿宋"/>
          <w:sz w:val="21"/>
          <w:szCs w:val="21"/>
          <w:highlight w:val="none"/>
          <w:lang w:val="en-US" w:eastAsia="zh-CN"/>
        </w:rPr>
      </w:pPr>
      <w:r>
        <w:rPr>
          <w:rFonts w:hint="eastAsia" w:ascii="仿宋" w:hAnsi="仿宋" w:eastAsia="仿宋" w:cs="仿宋"/>
          <w:sz w:val="21"/>
          <w:szCs w:val="21"/>
          <w:highlight w:val="none"/>
          <w:lang w:val="en-US" w:eastAsia="zh-CN"/>
        </w:rPr>
        <w:t>注：1.此清单随资料一起提交。资料请按上述顺序整理，并在“是否提供”栏用“√”标记</w:t>
      </w:r>
    </w:p>
    <w:p w14:paraId="0FED902D">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left="151" w:leftChars="-94" w:right="-193" w:rightChars="-92" w:hanging="348" w:hangingChars="166"/>
        <w:jc w:val="both"/>
        <w:textAlignment w:val="auto"/>
        <w:rPr>
          <w:rFonts w:hint="eastAsia" w:ascii="仿宋" w:hAnsi="仿宋" w:eastAsia="仿宋" w:cs="仿宋"/>
          <w:sz w:val="21"/>
          <w:szCs w:val="21"/>
          <w:highlight w:val="none"/>
          <w:lang w:val="en-US" w:eastAsia="zh-CN"/>
        </w:rPr>
      </w:pPr>
      <w:r>
        <w:rPr>
          <w:rFonts w:hint="eastAsia" w:ascii="仿宋" w:hAnsi="仿宋" w:eastAsia="仿宋" w:cs="仿宋"/>
          <w:sz w:val="21"/>
          <w:szCs w:val="21"/>
          <w:highlight w:val="none"/>
          <w:lang w:val="en-US" w:eastAsia="zh-CN"/>
        </w:rPr>
        <w:t xml:space="preserve">    2.上述资料应提供与纸质版内容相同的电子版，其中</w:t>
      </w:r>
      <w:r>
        <w:rPr>
          <w:rFonts w:hint="eastAsia" w:ascii="仿宋" w:hAnsi="仿宋" w:eastAsia="仿宋" w:cs="仿宋"/>
          <w:sz w:val="21"/>
          <w:szCs w:val="21"/>
          <w:highlight w:val="none"/>
          <w:vertAlign w:val="baseline"/>
          <w:lang w:val="en-US" w:eastAsia="zh-CN"/>
        </w:rPr>
        <w:t>1</w:t>
      </w:r>
      <w:r>
        <w:rPr>
          <w:rFonts w:hint="eastAsia" w:ascii="仿宋" w:hAnsi="仿宋" w:eastAsia="仿宋" w:cs="仿宋"/>
          <w:sz w:val="21"/>
          <w:szCs w:val="21"/>
          <w:highlight w:val="none"/>
          <w:lang w:val="en-US" w:eastAsia="zh-CN"/>
        </w:rPr>
        <w:t>、</w:t>
      </w:r>
      <w:r>
        <w:rPr>
          <w:rFonts w:hint="eastAsia" w:ascii="仿宋" w:hAnsi="仿宋" w:eastAsia="仿宋" w:cs="仿宋"/>
          <w:sz w:val="21"/>
          <w:szCs w:val="21"/>
          <w:highlight w:val="none"/>
          <w:vertAlign w:val="baseline"/>
          <w:lang w:val="en-US" w:eastAsia="zh-CN"/>
        </w:rPr>
        <w:t>3、4</w:t>
      </w:r>
      <w:r>
        <w:rPr>
          <w:rFonts w:hint="eastAsia" w:ascii="仿宋" w:hAnsi="仿宋" w:eastAsia="仿宋" w:cs="仿宋"/>
          <w:sz w:val="21"/>
          <w:szCs w:val="21"/>
          <w:highlight w:val="none"/>
          <w:lang w:val="en-US" w:eastAsia="zh-CN"/>
        </w:rPr>
        <w:t>须提供电子版原件</w:t>
      </w:r>
    </w:p>
    <w:p w14:paraId="57D90B7E">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left="151" w:leftChars="-94" w:right="-193" w:rightChars="-92" w:hanging="348" w:hangingChars="166"/>
        <w:jc w:val="both"/>
        <w:textAlignment w:val="auto"/>
        <w:rPr>
          <w:rFonts w:hint="eastAsia" w:ascii="仿宋" w:hAnsi="仿宋" w:eastAsia="仿宋" w:cs="仿宋"/>
          <w:sz w:val="21"/>
          <w:szCs w:val="21"/>
          <w:highlight w:val="none"/>
          <w:lang w:val="en-US" w:eastAsia="zh-CN"/>
        </w:rPr>
      </w:pPr>
    </w:p>
    <w:p w14:paraId="734A19B8">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left="151" w:leftChars="-94" w:right="-193" w:rightChars="-92" w:hanging="348" w:hangingChars="166"/>
        <w:jc w:val="both"/>
        <w:textAlignment w:val="auto"/>
        <w:rPr>
          <w:rFonts w:hint="eastAsia" w:ascii="仿宋" w:hAnsi="仿宋" w:eastAsia="仿宋" w:cs="仿宋"/>
          <w:sz w:val="21"/>
          <w:szCs w:val="21"/>
          <w:highlight w:val="none"/>
          <w:lang w:val="en-US" w:eastAsia="zh-CN"/>
        </w:rPr>
      </w:pPr>
    </w:p>
    <w:p w14:paraId="3103D850">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left="151" w:leftChars="-94" w:right="-193" w:rightChars="-92" w:hanging="348" w:hangingChars="166"/>
        <w:jc w:val="both"/>
        <w:textAlignment w:val="auto"/>
        <w:rPr>
          <w:rFonts w:hint="eastAsia" w:ascii="仿宋" w:hAnsi="仿宋" w:eastAsia="仿宋" w:cs="仿宋"/>
          <w:sz w:val="21"/>
          <w:szCs w:val="21"/>
          <w:highlight w:val="none"/>
          <w:lang w:val="en-US" w:eastAsia="zh-CN"/>
        </w:rPr>
      </w:pPr>
    </w:p>
    <w:p w14:paraId="23D0C815">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left="151" w:leftChars="-94" w:right="-193" w:rightChars="-92" w:hanging="348" w:hangingChars="166"/>
        <w:jc w:val="both"/>
        <w:textAlignment w:val="auto"/>
        <w:rPr>
          <w:rFonts w:hint="eastAsia" w:ascii="仿宋" w:hAnsi="仿宋" w:eastAsia="仿宋" w:cs="仿宋"/>
          <w:sz w:val="21"/>
          <w:szCs w:val="21"/>
          <w:highlight w:val="none"/>
          <w:lang w:val="en-US" w:eastAsia="zh-CN"/>
        </w:rPr>
      </w:pPr>
    </w:p>
    <w:p w14:paraId="1854F542">
      <w:pPr>
        <w:tabs>
          <w:tab w:val="left" w:pos="2160"/>
        </w:tabs>
        <w:adjustRightInd w:val="0"/>
        <w:snapToGrid w:val="0"/>
        <w:spacing w:line="600" w:lineRule="exact"/>
        <w:jc w:val="left"/>
        <w:rPr>
          <w:rFonts w:hint="default" w:ascii="仿宋" w:hAnsi="仿宋" w:eastAsia="仿宋" w:cs="仿宋"/>
          <w:sz w:val="32"/>
          <w:szCs w:val="32"/>
          <w:highlight w:val="none"/>
          <w:lang w:val="en-US"/>
        </w:rPr>
      </w:pPr>
      <w:r>
        <w:rPr>
          <w:rFonts w:hint="eastAsia" w:ascii="仿宋" w:hAnsi="仿宋" w:eastAsia="仿宋" w:cs="仿宋"/>
          <w:sz w:val="32"/>
          <w:szCs w:val="32"/>
          <w:highlight w:val="none"/>
          <w:lang w:val="en-US" w:eastAsia="zh-CN"/>
        </w:rPr>
        <w:t>附件2</w:t>
      </w:r>
    </w:p>
    <w:p w14:paraId="75211B62">
      <w:pPr>
        <w:tabs>
          <w:tab w:val="left" w:pos="2160"/>
        </w:tabs>
        <w:adjustRightInd w:val="0"/>
        <w:snapToGrid w:val="0"/>
        <w:spacing w:line="600" w:lineRule="exact"/>
        <w:jc w:val="center"/>
        <w:rPr>
          <w:rFonts w:hint="default" w:ascii="Times New Roman" w:hAnsi="Times New Roman" w:eastAsia="方正小标宋简体" w:cs="Times New Roman"/>
          <w:sz w:val="44"/>
          <w:szCs w:val="44"/>
          <w:highlight w:val="none"/>
        </w:rPr>
      </w:pPr>
      <w:r>
        <w:rPr>
          <w:rFonts w:hint="default" w:ascii="Times New Roman" w:hAnsi="Times New Roman" w:eastAsia="方正小标宋简体" w:cs="Times New Roman"/>
          <w:sz w:val="44"/>
          <w:szCs w:val="44"/>
          <w:highlight w:val="none"/>
        </w:rPr>
        <w:t>武汉市市</w:t>
      </w:r>
      <w:r>
        <w:rPr>
          <w:rFonts w:hint="eastAsia" w:ascii="Times New Roman" w:hAnsi="Times New Roman" w:eastAsia="方正小标宋简体" w:cs="Times New Roman"/>
          <w:sz w:val="44"/>
          <w:szCs w:val="44"/>
          <w:highlight w:val="none"/>
          <w:lang w:val="en-US" w:eastAsia="zh-CN"/>
        </w:rPr>
        <w:t>级</w:t>
      </w:r>
      <w:r>
        <w:rPr>
          <w:rFonts w:hint="default" w:ascii="Times New Roman" w:hAnsi="Times New Roman" w:eastAsia="方正小标宋简体" w:cs="Times New Roman"/>
          <w:sz w:val="44"/>
          <w:szCs w:val="44"/>
          <w:highlight w:val="none"/>
        </w:rPr>
        <w:t>信息化</w:t>
      </w:r>
      <w:r>
        <w:rPr>
          <w:rFonts w:hint="eastAsia" w:ascii="Times New Roman" w:hAnsi="Times New Roman" w:eastAsia="方正小标宋简体" w:cs="Times New Roman"/>
          <w:sz w:val="44"/>
          <w:szCs w:val="44"/>
          <w:highlight w:val="none"/>
          <w:lang w:val="en-US" w:eastAsia="zh-CN"/>
        </w:rPr>
        <w:t>建设</w:t>
      </w:r>
      <w:r>
        <w:rPr>
          <w:rFonts w:hint="default" w:ascii="Times New Roman" w:hAnsi="Times New Roman" w:eastAsia="方正小标宋简体" w:cs="Times New Roman"/>
          <w:sz w:val="44"/>
          <w:szCs w:val="44"/>
          <w:highlight w:val="none"/>
        </w:rPr>
        <w:t>项目申报书</w:t>
      </w:r>
    </w:p>
    <w:p w14:paraId="20646174">
      <w:pPr>
        <w:tabs>
          <w:tab w:val="left" w:pos="2160"/>
        </w:tabs>
        <w:spacing w:line="760" w:lineRule="exact"/>
        <w:jc w:val="center"/>
        <w:rPr>
          <w:rFonts w:hint="default" w:ascii="Times New Roman" w:hAnsi="Times New Roman" w:eastAsia="方正小标宋_GBK" w:cs="Times New Roman"/>
          <w:sz w:val="44"/>
          <w:szCs w:val="44"/>
          <w:highlight w:val="none"/>
        </w:rPr>
      </w:pPr>
    </w:p>
    <w:p w14:paraId="4967C74C">
      <w:pPr>
        <w:adjustRightInd w:val="0"/>
        <w:snapToGrid w:val="0"/>
        <w:spacing w:line="360" w:lineRule="auto"/>
        <w:jc w:val="center"/>
        <w:rPr>
          <w:rFonts w:hint="default" w:ascii="Times New Roman" w:hAnsi="Times New Roman" w:cs="Times New Roman"/>
          <w:sz w:val="28"/>
          <w:highlight w:val="none"/>
        </w:rPr>
      </w:pPr>
    </w:p>
    <w:p w14:paraId="168B6AB9">
      <w:pPr>
        <w:adjustRightInd w:val="0"/>
        <w:snapToGrid w:val="0"/>
        <w:spacing w:line="360" w:lineRule="auto"/>
        <w:jc w:val="center"/>
        <w:rPr>
          <w:rFonts w:hint="default" w:ascii="Times New Roman" w:hAnsi="Times New Roman" w:cs="Times New Roman"/>
          <w:sz w:val="28"/>
          <w:highlight w:val="none"/>
        </w:rPr>
      </w:pPr>
    </w:p>
    <w:p w14:paraId="4DD31684">
      <w:pPr>
        <w:adjustRightInd w:val="0"/>
        <w:snapToGrid w:val="0"/>
        <w:spacing w:line="360" w:lineRule="auto"/>
        <w:jc w:val="center"/>
        <w:rPr>
          <w:rFonts w:hint="default" w:ascii="Times New Roman" w:hAnsi="Times New Roman" w:cs="Times New Roman"/>
          <w:sz w:val="28"/>
          <w:highlight w:val="none"/>
        </w:rPr>
      </w:pPr>
    </w:p>
    <w:p w14:paraId="6910EC38">
      <w:pPr>
        <w:adjustRightInd w:val="0"/>
        <w:snapToGrid w:val="0"/>
        <w:spacing w:line="640" w:lineRule="exact"/>
        <w:ind w:firstLine="640" w:firstLineChars="200"/>
        <w:rPr>
          <w:rFonts w:hint="eastAsia" w:ascii="仿宋" w:hAnsi="仿宋" w:eastAsia="仿宋" w:cs="仿宋"/>
          <w:sz w:val="32"/>
          <w:szCs w:val="32"/>
          <w:highlight w:val="none"/>
        </w:rPr>
      </w:pPr>
      <w:r>
        <w:rPr>
          <w:rFonts w:hint="eastAsia" w:ascii="仿宋" w:hAnsi="仿宋" w:eastAsia="仿宋" w:cs="仿宋"/>
          <w:sz w:val="32"/>
          <w:szCs w:val="32"/>
          <w:highlight w:val="none"/>
        </w:rPr>
        <w:t xml:space="preserve">申报单位  </w:t>
      </w:r>
      <w:r>
        <w:rPr>
          <w:rFonts w:hint="eastAsia" w:ascii="仿宋" w:hAnsi="仿宋" w:eastAsia="仿宋" w:cs="仿宋"/>
          <w:sz w:val="32"/>
          <w:szCs w:val="32"/>
          <w:highlight w:val="none"/>
          <w:u w:val="single"/>
        </w:rPr>
        <w:t xml:space="preserve">          </w:t>
      </w:r>
      <w:r>
        <w:rPr>
          <w:rFonts w:hint="eastAsia" w:ascii="仿宋" w:hAnsi="仿宋" w:eastAsia="仿宋" w:cs="仿宋"/>
          <w:sz w:val="32"/>
          <w:szCs w:val="32"/>
          <w:highlight w:val="none"/>
          <w:u w:val="single"/>
          <w:lang w:eastAsia="zh-CN"/>
        </w:rPr>
        <w:t>(</w:t>
      </w:r>
      <w:r>
        <w:rPr>
          <w:rFonts w:hint="eastAsia" w:ascii="仿宋" w:hAnsi="仿宋" w:eastAsia="仿宋" w:cs="仿宋"/>
          <w:sz w:val="32"/>
          <w:szCs w:val="32"/>
          <w:highlight w:val="none"/>
          <w:u w:val="single"/>
        </w:rPr>
        <w:t>加盖公章</w:t>
      </w:r>
      <w:r>
        <w:rPr>
          <w:rFonts w:hint="eastAsia" w:ascii="仿宋" w:hAnsi="仿宋" w:eastAsia="仿宋" w:cs="仿宋"/>
          <w:sz w:val="32"/>
          <w:szCs w:val="32"/>
          <w:highlight w:val="none"/>
          <w:u w:val="single"/>
          <w:lang w:eastAsia="zh-CN"/>
        </w:rPr>
        <w:t>)</w:t>
      </w:r>
      <w:r>
        <w:rPr>
          <w:rFonts w:hint="eastAsia" w:ascii="仿宋" w:hAnsi="仿宋" w:eastAsia="仿宋" w:cs="仿宋"/>
          <w:sz w:val="32"/>
          <w:szCs w:val="32"/>
          <w:highlight w:val="none"/>
          <w:u w:val="single"/>
        </w:rPr>
        <w:t xml:space="preserve">                   </w:t>
      </w:r>
    </w:p>
    <w:p w14:paraId="15F97274">
      <w:pPr>
        <w:adjustRightInd w:val="0"/>
        <w:snapToGrid w:val="0"/>
        <w:spacing w:line="640" w:lineRule="exact"/>
        <w:ind w:firstLine="640" w:firstLineChars="200"/>
        <w:rPr>
          <w:rFonts w:hint="eastAsia" w:ascii="仿宋" w:hAnsi="仿宋" w:eastAsia="仿宋" w:cs="仿宋"/>
          <w:sz w:val="32"/>
          <w:szCs w:val="32"/>
          <w:highlight w:val="none"/>
          <w:u w:val="single"/>
        </w:rPr>
      </w:pPr>
      <w:r>
        <w:rPr>
          <w:rFonts w:hint="eastAsia" w:ascii="仿宋" w:hAnsi="仿宋" w:eastAsia="仿宋" w:cs="仿宋"/>
          <w:sz w:val="32"/>
          <w:szCs w:val="32"/>
          <w:highlight w:val="none"/>
          <w:lang w:val="en-US" w:eastAsia="zh-CN"/>
        </w:rPr>
        <w:t>项目</w:t>
      </w:r>
      <w:r>
        <w:rPr>
          <w:rFonts w:hint="eastAsia" w:ascii="仿宋" w:hAnsi="仿宋" w:eastAsia="仿宋" w:cs="仿宋"/>
          <w:sz w:val="32"/>
          <w:szCs w:val="32"/>
          <w:highlight w:val="none"/>
        </w:rPr>
        <w:t xml:space="preserve">名称  </w:t>
      </w:r>
      <w:r>
        <w:rPr>
          <w:rFonts w:hint="eastAsia" w:ascii="仿宋" w:hAnsi="仿宋" w:eastAsia="仿宋" w:cs="仿宋"/>
          <w:sz w:val="32"/>
          <w:szCs w:val="32"/>
          <w:highlight w:val="none"/>
          <w:u w:val="single"/>
        </w:rPr>
        <w:t xml:space="preserve">                                         </w:t>
      </w:r>
    </w:p>
    <w:p w14:paraId="32BB30D8">
      <w:pPr>
        <w:adjustRightInd w:val="0"/>
        <w:snapToGrid w:val="0"/>
        <w:spacing w:line="640" w:lineRule="exact"/>
        <w:ind w:firstLine="640" w:firstLineChars="200"/>
        <w:rPr>
          <w:rFonts w:hint="eastAsia" w:ascii="仿宋" w:hAnsi="仿宋" w:eastAsia="仿宋" w:cs="仿宋"/>
          <w:sz w:val="32"/>
          <w:szCs w:val="32"/>
          <w:highlight w:val="none"/>
        </w:rPr>
      </w:pPr>
      <w:r>
        <w:rPr>
          <w:rFonts w:hint="eastAsia" w:ascii="仿宋" w:hAnsi="仿宋" w:eastAsia="仿宋" w:cs="仿宋"/>
          <w:sz w:val="32"/>
          <w:szCs w:val="32"/>
          <w:highlight w:val="none"/>
          <w:lang w:val="en-US" w:eastAsia="zh-CN"/>
        </w:rPr>
        <w:t>项目</w:t>
      </w:r>
      <w:r>
        <w:rPr>
          <w:rFonts w:hint="eastAsia" w:ascii="仿宋" w:hAnsi="仿宋" w:eastAsia="仿宋" w:cs="仿宋"/>
          <w:sz w:val="32"/>
          <w:szCs w:val="32"/>
          <w:highlight w:val="none"/>
        </w:rPr>
        <w:t xml:space="preserve">类别  </w:t>
      </w:r>
      <w:r>
        <w:rPr>
          <w:rFonts w:hint="eastAsia" w:ascii="仿宋" w:hAnsi="仿宋" w:eastAsia="仿宋" w:cs="仿宋"/>
          <w:sz w:val="32"/>
          <w:szCs w:val="32"/>
          <w:highlight w:val="none"/>
          <w:u w:val="single"/>
        </w:rPr>
        <w:t xml:space="preserve"> </w:t>
      </w:r>
      <w:r>
        <w:rPr>
          <w:rFonts w:hint="eastAsia" w:ascii="仿宋" w:hAnsi="仿宋" w:eastAsia="仿宋" w:cs="仿宋"/>
          <w:sz w:val="32"/>
          <w:szCs w:val="32"/>
          <w:highlight w:val="none"/>
          <w:u w:val="single"/>
          <w:lang w:val="en-US" w:eastAsia="zh-CN"/>
        </w:rPr>
        <w:t xml:space="preserve">     </w:t>
      </w:r>
      <w:r>
        <w:rPr>
          <w:rFonts w:hint="eastAsia" w:ascii="仿宋" w:hAnsi="仿宋" w:eastAsia="仿宋" w:cs="仿宋"/>
          <w:sz w:val="32"/>
          <w:szCs w:val="32"/>
          <w:highlight w:val="none"/>
          <w:u w:val="single"/>
          <w:lang w:eastAsia="zh-CN"/>
        </w:rPr>
        <w:t>(</w:t>
      </w:r>
      <w:r>
        <w:rPr>
          <w:rFonts w:hint="eastAsia" w:ascii="仿宋" w:hAnsi="仿宋" w:eastAsia="仿宋" w:cs="仿宋"/>
          <w:sz w:val="32"/>
          <w:szCs w:val="32"/>
          <w:highlight w:val="none"/>
          <w:u w:val="single"/>
          <w:lang w:val="en-US" w:eastAsia="zh-CN"/>
        </w:rPr>
        <w:t>新增项目</w:t>
      </w:r>
      <w:r>
        <w:rPr>
          <w:rFonts w:hint="eastAsia" w:ascii="仿宋" w:hAnsi="仿宋" w:eastAsia="仿宋" w:cs="仿宋"/>
          <w:sz w:val="32"/>
          <w:szCs w:val="32"/>
          <w:highlight w:val="none"/>
          <w:u w:val="single"/>
        </w:rPr>
        <w:t>/</w:t>
      </w:r>
      <w:r>
        <w:rPr>
          <w:rFonts w:hint="eastAsia" w:ascii="仿宋" w:hAnsi="仿宋" w:eastAsia="仿宋" w:cs="仿宋"/>
          <w:sz w:val="32"/>
          <w:szCs w:val="32"/>
          <w:highlight w:val="none"/>
          <w:u w:val="single"/>
          <w:lang w:val="en-US" w:eastAsia="zh-CN"/>
        </w:rPr>
        <w:t>持续性项目</w:t>
      </w:r>
      <w:r>
        <w:rPr>
          <w:rFonts w:hint="eastAsia" w:ascii="仿宋" w:hAnsi="仿宋" w:eastAsia="仿宋" w:cs="仿宋"/>
          <w:sz w:val="32"/>
          <w:szCs w:val="32"/>
          <w:highlight w:val="none"/>
          <w:u w:val="single"/>
          <w:lang w:eastAsia="zh-CN"/>
        </w:rPr>
        <w:t>)</w:t>
      </w:r>
      <w:r>
        <w:rPr>
          <w:rFonts w:hint="eastAsia" w:ascii="仿宋" w:hAnsi="仿宋" w:eastAsia="仿宋" w:cs="仿宋"/>
          <w:sz w:val="32"/>
          <w:szCs w:val="32"/>
          <w:highlight w:val="none"/>
          <w:u w:val="single"/>
          <w:lang w:val="en-US" w:eastAsia="zh-CN"/>
        </w:rPr>
        <w:t xml:space="preserve">         </w:t>
      </w:r>
      <w:r>
        <w:rPr>
          <w:rFonts w:hint="eastAsia" w:ascii="仿宋" w:hAnsi="仿宋" w:eastAsia="仿宋" w:cs="仿宋"/>
          <w:sz w:val="32"/>
          <w:szCs w:val="32"/>
          <w:highlight w:val="none"/>
          <w:u w:val="single"/>
        </w:rPr>
        <w:t xml:space="preserve"> </w:t>
      </w:r>
    </w:p>
    <w:p w14:paraId="41ED51BC">
      <w:pPr>
        <w:spacing w:line="640" w:lineRule="exact"/>
        <w:ind w:firstLine="640" w:firstLineChars="200"/>
        <w:rPr>
          <w:rFonts w:hint="eastAsia" w:ascii="仿宋" w:hAnsi="仿宋" w:eastAsia="仿宋" w:cs="仿宋"/>
          <w:sz w:val="32"/>
          <w:szCs w:val="32"/>
          <w:highlight w:val="none"/>
          <w:u w:val="single"/>
        </w:rPr>
      </w:pPr>
      <w:r>
        <w:rPr>
          <w:rFonts w:hint="eastAsia" w:ascii="仿宋" w:hAnsi="仿宋" w:eastAsia="仿宋" w:cs="仿宋"/>
          <w:sz w:val="32"/>
          <w:szCs w:val="32"/>
          <w:highlight w:val="none"/>
          <w:lang w:val="en-US" w:eastAsia="zh-CN"/>
        </w:rPr>
        <w:t>主管部门</w:t>
      </w:r>
      <w:r>
        <w:rPr>
          <w:rFonts w:hint="eastAsia" w:ascii="仿宋" w:hAnsi="仿宋" w:eastAsia="仿宋" w:cs="仿宋"/>
          <w:sz w:val="32"/>
          <w:szCs w:val="32"/>
          <w:highlight w:val="none"/>
        </w:rPr>
        <w:t xml:space="preserve">  </w:t>
      </w:r>
      <w:r>
        <w:rPr>
          <w:rFonts w:hint="eastAsia" w:ascii="仿宋" w:hAnsi="仿宋" w:eastAsia="仿宋" w:cs="仿宋"/>
          <w:sz w:val="32"/>
          <w:szCs w:val="32"/>
          <w:highlight w:val="none"/>
          <w:u w:val="single"/>
        </w:rPr>
        <w:t xml:space="preserve">          </w:t>
      </w:r>
      <w:r>
        <w:rPr>
          <w:rFonts w:hint="eastAsia" w:ascii="仿宋" w:hAnsi="仿宋" w:eastAsia="仿宋" w:cs="仿宋"/>
          <w:sz w:val="32"/>
          <w:szCs w:val="32"/>
          <w:highlight w:val="none"/>
          <w:u w:val="single"/>
          <w:lang w:eastAsia="zh-CN"/>
        </w:rPr>
        <w:t>(</w:t>
      </w:r>
      <w:r>
        <w:rPr>
          <w:rFonts w:hint="eastAsia" w:ascii="仿宋" w:hAnsi="仿宋" w:eastAsia="仿宋" w:cs="仿宋"/>
          <w:sz w:val="32"/>
          <w:szCs w:val="32"/>
          <w:highlight w:val="none"/>
          <w:u w:val="single"/>
        </w:rPr>
        <w:t>加盖公章</w:t>
      </w:r>
      <w:r>
        <w:rPr>
          <w:rFonts w:hint="eastAsia" w:ascii="仿宋" w:hAnsi="仿宋" w:eastAsia="仿宋" w:cs="仿宋"/>
          <w:sz w:val="32"/>
          <w:szCs w:val="32"/>
          <w:highlight w:val="none"/>
          <w:u w:val="single"/>
          <w:lang w:eastAsia="zh-CN"/>
        </w:rPr>
        <w:t>)</w:t>
      </w:r>
      <w:r>
        <w:rPr>
          <w:rFonts w:hint="eastAsia" w:ascii="仿宋" w:hAnsi="仿宋" w:eastAsia="仿宋" w:cs="仿宋"/>
          <w:sz w:val="32"/>
          <w:szCs w:val="32"/>
          <w:highlight w:val="none"/>
          <w:u w:val="single"/>
        </w:rPr>
        <w:t xml:space="preserve">                    </w:t>
      </w:r>
    </w:p>
    <w:p w14:paraId="1FF01263">
      <w:pPr>
        <w:spacing w:line="640" w:lineRule="exact"/>
        <w:ind w:firstLine="640" w:firstLineChars="200"/>
        <w:rPr>
          <w:rFonts w:hint="eastAsia" w:ascii="仿宋" w:hAnsi="仿宋" w:eastAsia="仿宋" w:cs="仿宋"/>
          <w:sz w:val="32"/>
          <w:szCs w:val="32"/>
          <w:highlight w:val="none"/>
          <w:u w:val="single"/>
        </w:rPr>
      </w:pPr>
    </w:p>
    <w:p w14:paraId="2AAA693C">
      <w:pPr>
        <w:tabs>
          <w:tab w:val="left" w:pos="1209"/>
        </w:tabs>
        <w:spacing w:line="640" w:lineRule="exact"/>
        <w:ind w:firstLine="640" w:firstLineChars="200"/>
        <w:rPr>
          <w:rFonts w:hint="eastAsia" w:ascii="仿宋" w:hAnsi="仿宋" w:eastAsia="仿宋" w:cs="仿宋"/>
          <w:sz w:val="32"/>
          <w:szCs w:val="32"/>
          <w:highlight w:val="none"/>
        </w:rPr>
      </w:pPr>
      <w:r>
        <w:rPr>
          <w:rFonts w:hint="eastAsia" w:ascii="仿宋" w:hAnsi="仿宋" w:eastAsia="仿宋" w:cs="仿宋"/>
          <w:sz w:val="32"/>
          <w:szCs w:val="32"/>
          <w:highlight w:val="none"/>
          <w:lang w:eastAsia="zh-CN"/>
        </w:rPr>
        <w:t>联</w:t>
      </w:r>
      <w:r>
        <w:rPr>
          <w:rFonts w:hint="eastAsia" w:ascii="仿宋" w:hAnsi="仿宋" w:eastAsia="仿宋" w:cs="仿宋"/>
          <w:sz w:val="32"/>
          <w:szCs w:val="32"/>
          <w:highlight w:val="none"/>
          <w:lang w:val="en-US" w:eastAsia="zh-CN"/>
        </w:rPr>
        <w:t xml:space="preserve"> </w:t>
      </w:r>
      <w:r>
        <w:rPr>
          <w:rFonts w:hint="eastAsia" w:ascii="仿宋" w:hAnsi="仿宋" w:eastAsia="仿宋" w:cs="仿宋"/>
          <w:sz w:val="32"/>
          <w:szCs w:val="32"/>
          <w:highlight w:val="none"/>
          <w:lang w:eastAsia="zh-CN"/>
        </w:rPr>
        <w:t>系</w:t>
      </w:r>
      <w:r>
        <w:rPr>
          <w:rFonts w:hint="eastAsia" w:ascii="仿宋" w:hAnsi="仿宋" w:eastAsia="仿宋" w:cs="仿宋"/>
          <w:sz w:val="32"/>
          <w:szCs w:val="32"/>
          <w:highlight w:val="none"/>
          <w:lang w:val="en-US" w:eastAsia="zh-CN"/>
        </w:rPr>
        <w:t xml:space="preserve"> </w:t>
      </w:r>
      <w:r>
        <w:rPr>
          <w:rFonts w:hint="eastAsia" w:ascii="仿宋" w:hAnsi="仿宋" w:eastAsia="仿宋" w:cs="仿宋"/>
          <w:sz w:val="32"/>
          <w:szCs w:val="32"/>
          <w:highlight w:val="none"/>
          <w:lang w:eastAsia="zh-CN"/>
        </w:rPr>
        <w:t>人</w:t>
      </w:r>
      <w:r>
        <w:rPr>
          <w:rFonts w:hint="eastAsia" w:ascii="仿宋" w:hAnsi="仿宋" w:eastAsia="仿宋" w:cs="仿宋"/>
          <w:sz w:val="32"/>
          <w:szCs w:val="32"/>
          <w:highlight w:val="none"/>
        </w:rPr>
        <w:t xml:space="preserve">  </w:t>
      </w:r>
      <w:r>
        <w:rPr>
          <w:rFonts w:hint="eastAsia" w:ascii="仿宋" w:hAnsi="仿宋" w:eastAsia="仿宋" w:cs="仿宋"/>
          <w:sz w:val="32"/>
          <w:szCs w:val="32"/>
          <w:highlight w:val="none"/>
          <w:u w:val="single"/>
        </w:rPr>
        <w:t xml:space="preserve">                                         </w:t>
      </w:r>
    </w:p>
    <w:p w14:paraId="24F735EB">
      <w:pPr>
        <w:tabs>
          <w:tab w:val="left" w:pos="1209"/>
        </w:tabs>
        <w:spacing w:line="640" w:lineRule="exact"/>
        <w:ind w:firstLine="640" w:firstLineChars="200"/>
        <w:rPr>
          <w:rFonts w:hint="eastAsia" w:ascii="仿宋" w:hAnsi="仿宋" w:eastAsia="仿宋" w:cs="仿宋"/>
          <w:sz w:val="32"/>
          <w:szCs w:val="32"/>
          <w:highlight w:val="none"/>
          <w:u w:val="single"/>
        </w:rPr>
      </w:pPr>
      <w:r>
        <w:rPr>
          <w:rFonts w:hint="eastAsia" w:ascii="仿宋" w:hAnsi="仿宋" w:eastAsia="仿宋" w:cs="仿宋"/>
          <w:sz w:val="32"/>
          <w:szCs w:val="32"/>
          <w:highlight w:val="none"/>
          <w:lang w:eastAsia="zh-CN"/>
        </w:rPr>
        <w:t>联系方式</w:t>
      </w:r>
      <w:r>
        <w:rPr>
          <w:rFonts w:hint="eastAsia" w:ascii="仿宋" w:hAnsi="仿宋" w:eastAsia="仿宋" w:cs="仿宋"/>
          <w:sz w:val="32"/>
          <w:szCs w:val="32"/>
          <w:highlight w:val="none"/>
        </w:rPr>
        <w:t xml:space="preserve">  </w:t>
      </w:r>
      <w:r>
        <w:rPr>
          <w:rFonts w:hint="eastAsia" w:ascii="仿宋" w:hAnsi="仿宋" w:eastAsia="仿宋" w:cs="仿宋"/>
          <w:sz w:val="32"/>
          <w:szCs w:val="32"/>
          <w:highlight w:val="none"/>
          <w:u w:val="single"/>
        </w:rPr>
        <w:t xml:space="preserve">                                         </w:t>
      </w:r>
    </w:p>
    <w:p w14:paraId="089E471B">
      <w:pPr>
        <w:tabs>
          <w:tab w:val="left" w:pos="1209"/>
        </w:tabs>
        <w:spacing w:line="640" w:lineRule="exact"/>
        <w:ind w:firstLine="640" w:firstLineChars="200"/>
        <w:rPr>
          <w:rFonts w:hint="default" w:ascii="Times New Roman" w:hAnsi="Times New Roman" w:eastAsia="仿宋_GB2312" w:cs="Times New Roman"/>
          <w:sz w:val="32"/>
          <w:szCs w:val="32"/>
          <w:highlight w:val="none"/>
        </w:rPr>
      </w:pPr>
      <w:r>
        <w:rPr>
          <w:rFonts w:hint="eastAsia" w:ascii="仿宋" w:hAnsi="仿宋" w:eastAsia="仿宋" w:cs="仿宋"/>
          <w:sz w:val="32"/>
          <w:szCs w:val="32"/>
          <w:highlight w:val="none"/>
        </w:rPr>
        <w:t xml:space="preserve">申报日期  </w:t>
      </w:r>
      <w:r>
        <w:rPr>
          <w:rFonts w:hint="eastAsia" w:ascii="仿宋" w:hAnsi="仿宋" w:eastAsia="仿宋" w:cs="仿宋"/>
          <w:sz w:val="32"/>
          <w:szCs w:val="32"/>
          <w:highlight w:val="none"/>
          <w:u w:val="single"/>
        </w:rPr>
        <w:t xml:space="preserve">                                         </w:t>
      </w:r>
    </w:p>
    <w:p w14:paraId="2B16D4B0">
      <w:pPr>
        <w:adjustRightInd w:val="0"/>
        <w:snapToGrid w:val="0"/>
        <w:spacing w:line="360" w:lineRule="auto"/>
        <w:rPr>
          <w:rFonts w:hint="default" w:ascii="Times New Roman" w:hAnsi="Times New Roman" w:eastAsia="仿宋_GB2312" w:cs="Times New Roman"/>
          <w:sz w:val="32"/>
          <w:szCs w:val="32"/>
          <w:highlight w:val="none"/>
          <w:u w:val="single"/>
        </w:rPr>
      </w:pPr>
    </w:p>
    <w:p w14:paraId="06F0AC19">
      <w:pPr>
        <w:adjustRightInd w:val="0"/>
        <w:snapToGrid w:val="0"/>
        <w:spacing w:line="360" w:lineRule="auto"/>
        <w:jc w:val="center"/>
        <w:rPr>
          <w:rFonts w:hint="default" w:ascii="Times New Roman" w:hAnsi="Times New Roman" w:cs="Times New Roman"/>
          <w:highlight w:val="none"/>
        </w:rPr>
      </w:pPr>
    </w:p>
    <w:p w14:paraId="7A9D8F63">
      <w:pPr>
        <w:adjustRightInd w:val="0"/>
        <w:snapToGrid w:val="0"/>
        <w:spacing w:line="360" w:lineRule="auto"/>
        <w:jc w:val="center"/>
        <w:rPr>
          <w:rFonts w:hint="default" w:ascii="Times New Roman" w:hAnsi="Times New Roman" w:cs="Times New Roman"/>
          <w:highlight w:val="none"/>
        </w:rPr>
      </w:pPr>
    </w:p>
    <w:p w14:paraId="5AEA158A">
      <w:pPr>
        <w:adjustRightInd w:val="0"/>
        <w:snapToGrid w:val="0"/>
        <w:spacing w:line="360" w:lineRule="auto"/>
        <w:jc w:val="center"/>
        <w:rPr>
          <w:rFonts w:hint="default" w:ascii="Times New Roman" w:hAnsi="Times New Roman" w:cs="Times New Roman"/>
          <w:highlight w:val="none"/>
        </w:rPr>
      </w:pPr>
    </w:p>
    <w:p w14:paraId="55332CAB">
      <w:pPr>
        <w:adjustRightInd w:val="0"/>
        <w:snapToGrid w:val="0"/>
        <w:spacing w:line="360" w:lineRule="auto"/>
        <w:jc w:val="center"/>
        <w:rPr>
          <w:rFonts w:hint="default" w:ascii="Times New Roman" w:hAnsi="Times New Roman" w:cs="Times New Roman"/>
          <w:highlight w:val="none"/>
        </w:rPr>
      </w:pPr>
    </w:p>
    <w:p w14:paraId="30B03B08">
      <w:pPr>
        <w:adjustRightInd w:val="0"/>
        <w:snapToGrid w:val="0"/>
        <w:spacing w:line="360" w:lineRule="auto"/>
        <w:jc w:val="center"/>
        <w:rPr>
          <w:rFonts w:hint="default" w:ascii="Times New Roman" w:hAnsi="Times New Roman" w:cs="Times New Roman"/>
          <w:highlight w:val="none"/>
        </w:rPr>
      </w:pPr>
    </w:p>
    <w:p w14:paraId="2D0D7061">
      <w:pPr>
        <w:adjustRightInd w:val="0"/>
        <w:snapToGrid w:val="0"/>
        <w:spacing w:line="360" w:lineRule="auto"/>
        <w:jc w:val="center"/>
        <w:rPr>
          <w:rFonts w:hint="default" w:ascii="Times New Roman" w:hAnsi="Times New Roman" w:cs="Times New Roman"/>
          <w:highlight w:val="none"/>
        </w:rPr>
      </w:pPr>
    </w:p>
    <w:p w14:paraId="7BE59EF8">
      <w:pPr>
        <w:adjustRightInd w:val="0"/>
        <w:snapToGrid w:val="0"/>
        <w:spacing w:line="360" w:lineRule="auto"/>
        <w:jc w:val="center"/>
        <w:rPr>
          <w:rFonts w:hint="default" w:ascii="Times New Roman" w:hAnsi="Times New Roman" w:cs="Times New Roman"/>
          <w:highlight w:val="none"/>
        </w:rPr>
      </w:pPr>
    </w:p>
    <w:p w14:paraId="2EAFEE28">
      <w:pPr>
        <w:adjustRightInd w:val="0"/>
        <w:snapToGrid w:val="0"/>
        <w:spacing w:line="360" w:lineRule="auto"/>
        <w:jc w:val="center"/>
        <w:rPr>
          <w:rFonts w:hint="default" w:ascii="Times New Roman" w:hAnsi="Times New Roman" w:cs="Times New Roman"/>
          <w:highlight w:val="none"/>
        </w:rPr>
      </w:pPr>
    </w:p>
    <w:p w14:paraId="220CE4ED">
      <w:pPr>
        <w:adjustRightInd w:val="0"/>
        <w:snapToGrid w:val="0"/>
        <w:spacing w:line="360" w:lineRule="auto"/>
        <w:jc w:val="center"/>
        <w:rPr>
          <w:rFonts w:hint="default" w:ascii="Times New Roman" w:hAnsi="Times New Roman" w:cs="Times New Roman"/>
          <w:highlight w:val="none"/>
        </w:rPr>
      </w:pPr>
    </w:p>
    <w:p w14:paraId="7B4FD225">
      <w:pPr>
        <w:pStyle w:val="5"/>
        <w:pBdr>
          <w:top w:val="none" w:color="auto" w:sz="0" w:space="0"/>
          <w:left w:val="none" w:color="auto" w:sz="0" w:space="0"/>
          <w:bottom w:val="none" w:color="auto" w:sz="0" w:space="1"/>
          <w:right w:val="none" w:color="auto" w:sz="0" w:space="0"/>
          <w:between w:val="none" w:color="auto" w:sz="0" w:space="0"/>
        </w:pBdr>
        <w:rPr>
          <w:rFonts w:hint="default" w:ascii="Times New Roman" w:hAnsi="Times New Roman" w:cs="Times New Roman"/>
          <w:highlight w:val="none"/>
        </w:rPr>
      </w:pPr>
    </w:p>
    <w:p w14:paraId="2954F7FC">
      <w:pPr>
        <w:adjustRightInd w:val="0"/>
        <w:snapToGrid w:val="0"/>
        <w:spacing w:line="580" w:lineRule="exact"/>
        <w:jc w:val="center"/>
        <w:rPr>
          <w:rFonts w:hint="default" w:ascii="Times New Roman" w:hAnsi="Times New Roman" w:eastAsia="楷体_GB2312" w:cs="Times New Roman"/>
          <w:sz w:val="32"/>
          <w:szCs w:val="30"/>
          <w:highlight w:val="none"/>
        </w:rPr>
      </w:pPr>
      <w:r>
        <w:rPr>
          <w:rFonts w:hint="default" w:eastAsia="楷体_GB2312" w:cs="Times New Roman"/>
          <w:sz w:val="32"/>
          <w:szCs w:val="30"/>
          <w:highlight w:val="none"/>
          <w:lang w:val="en"/>
        </w:rPr>
        <w:t xml:space="preserve">        </w:t>
      </w:r>
    </w:p>
    <w:p w14:paraId="6F14297B">
      <w:pPr>
        <w:pStyle w:val="5"/>
        <w:pBdr>
          <w:top w:val="none" w:color="auto" w:sz="0" w:space="0"/>
          <w:left w:val="none" w:color="auto" w:sz="0" w:space="0"/>
          <w:bottom w:val="none" w:color="auto" w:sz="0" w:space="1"/>
          <w:right w:val="none" w:color="auto" w:sz="0" w:space="0"/>
          <w:between w:val="none" w:color="auto" w:sz="0" w:space="0"/>
        </w:pBdr>
        <w:jc w:val="center"/>
        <w:rPr>
          <w:rFonts w:hint="default" w:ascii="Times New Roman" w:hAnsi="Times New Roman" w:eastAsia="楷体_GB2312" w:cs="Times New Roman"/>
          <w:sz w:val="32"/>
          <w:szCs w:val="30"/>
          <w:highlight w:val="none"/>
        </w:rPr>
      </w:pPr>
      <w:r>
        <w:rPr>
          <w:rFonts w:hint="default" w:ascii="Times New Roman" w:hAnsi="Times New Roman" w:eastAsia="楷体_GB2312" w:cs="Times New Roman"/>
          <w:sz w:val="32"/>
          <w:szCs w:val="30"/>
          <w:highlight w:val="none"/>
        </w:rPr>
        <w:br w:type="page"/>
      </w:r>
    </w:p>
    <w:p w14:paraId="1CCAD1AE">
      <w:pPr>
        <w:adjustRightInd w:val="0"/>
        <w:snapToGrid w:val="0"/>
        <w:ind w:firstLine="640" w:firstLineChars="200"/>
        <w:jc w:val="center"/>
        <w:rPr>
          <w:rFonts w:hint="default" w:ascii="Times New Roman" w:hAnsi="Times New Roman" w:eastAsia="黑体" w:cs="Times New Roman"/>
          <w:bCs/>
          <w:sz w:val="32"/>
          <w:szCs w:val="32"/>
          <w:highlight w:val="none"/>
        </w:rPr>
      </w:pPr>
    </w:p>
    <w:p w14:paraId="7C3F42EA">
      <w:pPr>
        <w:adjustRightInd w:val="0"/>
        <w:snapToGrid w:val="0"/>
        <w:ind w:firstLine="640" w:firstLineChars="200"/>
        <w:jc w:val="center"/>
        <w:rPr>
          <w:rFonts w:hint="default" w:ascii="Times New Roman" w:hAnsi="Times New Roman" w:eastAsia="黑体" w:cs="Times New Roman"/>
          <w:bCs/>
          <w:sz w:val="32"/>
          <w:szCs w:val="32"/>
          <w:highlight w:val="none"/>
          <w:lang w:eastAsia="zh-CN"/>
        </w:rPr>
      </w:pPr>
      <w:r>
        <w:rPr>
          <w:rFonts w:hint="default" w:ascii="Times New Roman" w:hAnsi="Times New Roman" w:eastAsia="黑体" w:cs="Times New Roman"/>
          <w:bCs/>
          <w:sz w:val="32"/>
          <w:szCs w:val="32"/>
          <w:highlight w:val="none"/>
        </w:rPr>
        <w:t>单位</w:t>
      </w:r>
      <w:r>
        <w:rPr>
          <w:rFonts w:hint="eastAsia" w:ascii="Times New Roman" w:hAnsi="Times New Roman" w:eastAsia="黑体" w:cs="Times New Roman"/>
          <w:bCs/>
          <w:sz w:val="32"/>
          <w:szCs w:val="32"/>
          <w:highlight w:val="none"/>
          <w:lang w:val="en-US" w:eastAsia="zh-CN"/>
        </w:rPr>
        <w:t>(项目)</w:t>
      </w:r>
      <w:r>
        <w:rPr>
          <w:rFonts w:hint="default" w:ascii="Times New Roman" w:hAnsi="Times New Roman" w:eastAsia="黑体" w:cs="Times New Roman"/>
          <w:bCs/>
          <w:sz w:val="32"/>
          <w:szCs w:val="32"/>
          <w:highlight w:val="none"/>
        </w:rPr>
        <w:t>基本情况</w:t>
      </w:r>
      <w:r>
        <w:rPr>
          <w:rFonts w:hint="default" w:ascii="Times New Roman" w:hAnsi="Times New Roman" w:eastAsia="黑体" w:cs="Times New Roman"/>
          <w:bCs/>
          <w:sz w:val="32"/>
          <w:szCs w:val="32"/>
          <w:highlight w:val="none"/>
          <w:lang w:eastAsia="zh-CN"/>
        </w:rPr>
        <w:t>表</w:t>
      </w:r>
    </w:p>
    <w:tbl>
      <w:tblPr>
        <w:tblStyle w:val="6"/>
        <w:tblW w:w="9215"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608"/>
        <w:gridCol w:w="1420"/>
        <w:gridCol w:w="1425"/>
        <w:gridCol w:w="975"/>
        <w:gridCol w:w="1567"/>
        <w:gridCol w:w="796"/>
        <w:gridCol w:w="1424"/>
      </w:tblGrid>
      <w:tr w14:paraId="379514B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6" w:hRule="atLeast"/>
          <w:jc w:val="center"/>
        </w:trPr>
        <w:tc>
          <w:tcPr>
            <w:tcW w:w="1608" w:type="dxa"/>
            <w:tcBorders>
              <w:tl2br w:val="nil"/>
              <w:tr2bl w:val="nil"/>
            </w:tcBorders>
            <w:noWrap w:val="0"/>
            <w:vAlign w:val="center"/>
          </w:tcPr>
          <w:p w14:paraId="34BFFE55">
            <w:pPr>
              <w:widowControl/>
              <w:jc w:val="center"/>
              <w:rPr>
                <w:rFonts w:hint="default" w:ascii="Times New Roman" w:hAnsi="Times New Roman" w:eastAsia="黑体" w:cs="Times New Roman"/>
                <w:color w:val="000000"/>
                <w:kern w:val="0"/>
                <w:sz w:val="24"/>
                <w:highlight w:val="none"/>
              </w:rPr>
            </w:pPr>
            <w:r>
              <w:rPr>
                <w:rFonts w:hint="default" w:ascii="Times New Roman" w:hAnsi="Times New Roman" w:eastAsia="黑体" w:cs="Times New Roman"/>
                <w:color w:val="000000"/>
                <w:kern w:val="0"/>
                <w:sz w:val="24"/>
                <w:highlight w:val="none"/>
              </w:rPr>
              <w:t>单位名称</w:t>
            </w:r>
          </w:p>
        </w:tc>
        <w:tc>
          <w:tcPr>
            <w:tcW w:w="7607" w:type="dxa"/>
            <w:gridSpan w:val="6"/>
            <w:tcBorders>
              <w:tl2br w:val="nil"/>
              <w:tr2bl w:val="nil"/>
            </w:tcBorders>
            <w:noWrap w:val="0"/>
            <w:vAlign w:val="center"/>
          </w:tcPr>
          <w:p w14:paraId="177ABB80">
            <w:pPr>
              <w:widowControl/>
              <w:jc w:val="center"/>
              <w:rPr>
                <w:rFonts w:hint="default" w:ascii="Times New Roman" w:hAnsi="Times New Roman" w:eastAsia="仿宋_GB2312" w:cs="Times New Roman"/>
                <w:color w:val="000000"/>
                <w:kern w:val="0"/>
                <w:sz w:val="24"/>
                <w:highlight w:val="none"/>
              </w:rPr>
            </w:pPr>
          </w:p>
        </w:tc>
      </w:tr>
      <w:tr w14:paraId="3D6E168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50" w:hRule="atLeast"/>
          <w:jc w:val="center"/>
        </w:trPr>
        <w:tc>
          <w:tcPr>
            <w:tcW w:w="1608" w:type="dxa"/>
            <w:tcBorders>
              <w:tl2br w:val="nil"/>
              <w:tr2bl w:val="nil"/>
            </w:tcBorders>
            <w:noWrap w:val="0"/>
            <w:vAlign w:val="center"/>
          </w:tcPr>
          <w:p w14:paraId="6674A50E">
            <w:pPr>
              <w:widowControl/>
              <w:jc w:val="center"/>
              <w:rPr>
                <w:rFonts w:hint="default" w:ascii="Times New Roman" w:hAnsi="Times New Roman" w:eastAsia="黑体" w:cs="Times New Roman"/>
                <w:color w:val="000000"/>
                <w:kern w:val="0"/>
                <w:sz w:val="24"/>
                <w:highlight w:val="none"/>
              </w:rPr>
            </w:pPr>
            <w:r>
              <w:rPr>
                <w:rFonts w:hint="default" w:ascii="Times New Roman" w:hAnsi="Times New Roman" w:eastAsia="黑体" w:cs="Times New Roman"/>
                <w:color w:val="000000"/>
                <w:kern w:val="0"/>
                <w:sz w:val="24"/>
                <w:highlight w:val="none"/>
              </w:rPr>
              <w:t>统一社会</w:t>
            </w:r>
          </w:p>
          <w:p w14:paraId="3C8E2751">
            <w:pPr>
              <w:widowControl/>
              <w:jc w:val="center"/>
              <w:rPr>
                <w:rFonts w:hint="default" w:ascii="Times New Roman" w:hAnsi="Times New Roman" w:eastAsia="黑体" w:cs="Times New Roman"/>
                <w:color w:val="000000"/>
                <w:kern w:val="0"/>
                <w:sz w:val="24"/>
                <w:highlight w:val="none"/>
              </w:rPr>
            </w:pPr>
            <w:r>
              <w:rPr>
                <w:rFonts w:hint="default" w:ascii="Times New Roman" w:hAnsi="Times New Roman" w:eastAsia="黑体" w:cs="Times New Roman"/>
                <w:color w:val="000000"/>
                <w:kern w:val="0"/>
                <w:sz w:val="24"/>
                <w:highlight w:val="none"/>
              </w:rPr>
              <w:t>信用代码</w:t>
            </w:r>
          </w:p>
        </w:tc>
        <w:tc>
          <w:tcPr>
            <w:tcW w:w="7607" w:type="dxa"/>
            <w:gridSpan w:val="6"/>
            <w:tcBorders>
              <w:tl2br w:val="nil"/>
              <w:tr2bl w:val="nil"/>
            </w:tcBorders>
            <w:noWrap w:val="0"/>
            <w:vAlign w:val="center"/>
          </w:tcPr>
          <w:p w14:paraId="7DF7B8A8">
            <w:pPr>
              <w:widowControl/>
              <w:jc w:val="center"/>
              <w:rPr>
                <w:rFonts w:hint="default" w:ascii="Times New Roman" w:hAnsi="Times New Roman" w:eastAsia="仿宋_GB2312" w:cs="Times New Roman"/>
                <w:color w:val="000000"/>
                <w:kern w:val="0"/>
                <w:sz w:val="24"/>
                <w:highlight w:val="none"/>
              </w:rPr>
            </w:pPr>
          </w:p>
        </w:tc>
      </w:tr>
      <w:tr w14:paraId="27A1AE6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27" w:hRule="atLeast"/>
          <w:jc w:val="center"/>
        </w:trPr>
        <w:tc>
          <w:tcPr>
            <w:tcW w:w="1608" w:type="dxa"/>
            <w:tcBorders>
              <w:tl2br w:val="nil"/>
              <w:tr2bl w:val="nil"/>
            </w:tcBorders>
            <w:noWrap w:val="0"/>
            <w:vAlign w:val="center"/>
          </w:tcPr>
          <w:p w14:paraId="6E2AA779">
            <w:pPr>
              <w:widowControl/>
              <w:jc w:val="center"/>
              <w:rPr>
                <w:rFonts w:hint="default" w:ascii="Times New Roman" w:hAnsi="Times New Roman" w:eastAsia="黑体" w:cs="Times New Roman"/>
                <w:color w:val="000000"/>
                <w:kern w:val="0"/>
                <w:sz w:val="24"/>
                <w:highlight w:val="none"/>
              </w:rPr>
            </w:pPr>
            <w:r>
              <w:rPr>
                <w:rFonts w:hint="default" w:ascii="Times New Roman" w:hAnsi="Times New Roman" w:eastAsia="黑体" w:cs="Times New Roman"/>
                <w:color w:val="000000"/>
                <w:kern w:val="0"/>
                <w:sz w:val="24"/>
                <w:highlight w:val="none"/>
              </w:rPr>
              <w:t>单位地址</w:t>
            </w:r>
          </w:p>
        </w:tc>
        <w:tc>
          <w:tcPr>
            <w:tcW w:w="7607" w:type="dxa"/>
            <w:gridSpan w:val="6"/>
            <w:tcBorders>
              <w:tl2br w:val="nil"/>
              <w:tr2bl w:val="nil"/>
            </w:tcBorders>
            <w:noWrap w:val="0"/>
            <w:vAlign w:val="center"/>
          </w:tcPr>
          <w:p w14:paraId="0FDC6B9E">
            <w:pPr>
              <w:widowControl/>
              <w:jc w:val="center"/>
              <w:rPr>
                <w:rFonts w:hint="default" w:ascii="Times New Roman" w:hAnsi="Times New Roman" w:eastAsia="仿宋_GB2312" w:cs="Times New Roman"/>
                <w:color w:val="000000"/>
                <w:kern w:val="0"/>
                <w:sz w:val="24"/>
                <w:highlight w:val="none"/>
              </w:rPr>
            </w:pPr>
          </w:p>
        </w:tc>
      </w:tr>
      <w:tr w14:paraId="215F444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43" w:hRule="atLeast"/>
          <w:jc w:val="center"/>
        </w:trPr>
        <w:tc>
          <w:tcPr>
            <w:tcW w:w="1608" w:type="dxa"/>
            <w:tcBorders>
              <w:tl2br w:val="nil"/>
              <w:tr2bl w:val="nil"/>
            </w:tcBorders>
            <w:noWrap w:val="0"/>
            <w:vAlign w:val="center"/>
          </w:tcPr>
          <w:p w14:paraId="4E3B898B">
            <w:pPr>
              <w:widowControl/>
              <w:jc w:val="center"/>
              <w:rPr>
                <w:rFonts w:hint="default" w:ascii="Times New Roman" w:hAnsi="Times New Roman" w:eastAsia="黑体" w:cs="Times New Roman"/>
                <w:color w:val="000000"/>
                <w:kern w:val="0"/>
                <w:sz w:val="24"/>
                <w:highlight w:val="none"/>
              </w:rPr>
            </w:pPr>
            <w:r>
              <w:rPr>
                <w:rFonts w:hint="default" w:ascii="Times New Roman" w:hAnsi="Times New Roman" w:eastAsia="黑体" w:cs="Times New Roman"/>
                <w:color w:val="000000"/>
                <w:kern w:val="0"/>
                <w:sz w:val="24"/>
                <w:highlight w:val="none"/>
              </w:rPr>
              <w:t>单位性质</w:t>
            </w:r>
          </w:p>
        </w:tc>
        <w:tc>
          <w:tcPr>
            <w:tcW w:w="7607" w:type="dxa"/>
            <w:gridSpan w:val="6"/>
            <w:tcBorders>
              <w:tl2br w:val="nil"/>
              <w:tr2bl w:val="nil"/>
            </w:tcBorders>
            <w:noWrap w:val="0"/>
            <w:vAlign w:val="center"/>
          </w:tcPr>
          <w:p w14:paraId="38385986">
            <w:pPr>
              <w:widowControl/>
              <w:rPr>
                <w:rFonts w:hint="eastAsia" w:ascii="仿宋" w:hAnsi="仿宋" w:eastAsia="仿宋" w:cs="仿宋"/>
                <w:color w:val="000000"/>
                <w:kern w:val="0"/>
                <w:sz w:val="24"/>
                <w:highlight w:val="none"/>
              </w:rPr>
            </w:pPr>
            <w:r>
              <w:rPr>
                <w:rFonts w:hint="eastAsia" w:ascii="仿宋" w:hAnsi="仿宋" w:eastAsia="仿宋" w:cs="仿宋"/>
                <w:color w:val="000000"/>
                <w:kern w:val="0"/>
                <w:sz w:val="24"/>
                <w:highlight w:val="none"/>
              </w:rPr>
              <w:sym w:font="Wingdings" w:char="00A8"/>
            </w:r>
            <w:r>
              <w:rPr>
                <w:rFonts w:hint="eastAsia" w:ascii="仿宋" w:hAnsi="仿宋" w:eastAsia="仿宋" w:cs="仿宋"/>
                <w:color w:val="000000"/>
                <w:kern w:val="0"/>
                <w:sz w:val="24"/>
                <w:highlight w:val="none"/>
                <w:lang w:val="en-US" w:eastAsia="zh-CN"/>
              </w:rPr>
              <w:t>行政单位</w:t>
            </w:r>
            <w:r>
              <w:rPr>
                <w:rFonts w:hint="eastAsia" w:ascii="仿宋" w:hAnsi="仿宋" w:eastAsia="仿宋" w:cs="仿宋"/>
                <w:color w:val="000000"/>
                <w:kern w:val="0"/>
                <w:sz w:val="24"/>
                <w:highlight w:val="none"/>
              </w:rPr>
              <w:t xml:space="preserve">    </w:t>
            </w:r>
            <w:r>
              <w:rPr>
                <w:rFonts w:hint="eastAsia" w:ascii="仿宋" w:hAnsi="仿宋" w:eastAsia="仿宋" w:cs="仿宋"/>
                <w:color w:val="000000"/>
                <w:kern w:val="0"/>
                <w:sz w:val="24"/>
                <w:highlight w:val="none"/>
              </w:rPr>
              <w:sym w:font="Wingdings" w:char="00A8"/>
            </w:r>
            <w:r>
              <w:rPr>
                <w:rFonts w:hint="eastAsia" w:ascii="仿宋" w:hAnsi="仿宋" w:eastAsia="仿宋" w:cs="仿宋"/>
                <w:color w:val="000000"/>
                <w:kern w:val="0"/>
                <w:sz w:val="24"/>
                <w:highlight w:val="none"/>
                <w:lang w:val="en-US" w:eastAsia="zh-CN"/>
              </w:rPr>
              <w:t>事业单位</w:t>
            </w:r>
            <w:r>
              <w:rPr>
                <w:rFonts w:hint="eastAsia" w:ascii="仿宋" w:hAnsi="仿宋" w:eastAsia="仿宋" w:cs="仿宋"/>
                <w:color w:val="000000"/>
                <w:kern w:val="0"/>
                <w:sz w:val="24"/>
                <w:highlight w:val="none"/>
              </w:rPr>
              <w:t xml:space="preserve">    </w:t>
            </w:r>
            <w:r>
              <w:rPr>
                <w:rFonts w:hint="eastAsia" w:ascii="仿宋" w:hAnsi="仿宋" w:eastAsia="仿宋" w:cs="仿宋"/>
                <w:color w:val="000000"/>
                <w:kern w:val="0"/>
                <w:sz w:val="24"/>
                <w:highlight w:val="none"/>
              </w:rPr>
              <w:sym w:font="Wingdings" w:char="F0A8"/>
            </w:r>
            <w:r>
              <w:rPr>
                <w:rFonts w:hint="eastAsia" w:ascii="仿宋" w:hAnsi="仿宋" w:eastAsia="仿宋" w:cs="仿宋"/>
                <w:color w:val="000000"/>
                <w:kern w:val="0"/>
                <w:sz w:val="24"/>
                <w:highlight w:val="none"/>
                <w:lang w:val="en-US" w:eastAsia="zh-CN"/>
              </w:rPr>
              <w:t xml:space="preserve">社会团体    </w:t>
            </w:r>
            <w:r>
              <w:rPr>
                <w:rFonts w:hint="eastAsia" w:ascii="仿宋" w:hAnsi="仿宋" w:eastAsia="仿宋" w:cs="仿宋"/>
                <w:color w:val="000000"/>
                <w:kern w:val="0"/>
                <w:sz w:val="24"/>
                <w:highlight w:val="none"/>
              </w:rPr>
              <w:sym w:font="Wingdings" w:char="F0A8"/>
            </w:r>
            <w:r>
              <w:rPr>
                <w:rFonts w:hint="eastAsia" w:ascii="仿宋" w:hAnsi="仿宋" w:eastAsia="仿宋" w:cs="仿宋"/>
                <w:color w:val="000000"/>
                <w:kern w:val="0"/>
                <w:sz w:val="24"/>
                <w:highlight w:val="none"/>
              </w:rPr>
              <w:t xml:space="preserve">国有企业       </w:t>
            </w:r>
          </w:p>
          <w:p w14:paraId="5A065832">
            <w:pPr>
              <w:widowControl/>
              <w:rPr>
                <w:rFonts w:hint="default" w:ascii="Times New Roman" w:hAnsi="Times New Roman" w:eastAsia="仿宋_GB2312" w:cs="Times New Roman"/>
                <w:color w:val="000000"/>
                <w:kern w:val="0"/>
                <w:sz w:val="24"/>
                <w:highlight w:val="none"/>
              </w:rPr>
            </w:pPr>
            <w:r>
              <w:rPr>
                <w:rFonts w:hint="eastAsia" w:ascii="仿宋" w:hAnsi="仿宋" w:eastAsia="仿宋" w:cs="仿宋"/>
                <w:color w:val="000000"/>
                <w:kern w:val="0"/>
                <w:sz w:val="24"/>
                <w:highlight w:val="none"/>
              </w:rPr>
              <w:sym w:font="Wingdings" w:char="00A8"/>
            </w:r>
            <w:r>
              <w:rPr>
                <w:rFonts w:hint="eastAsia" w:ascii="仿宋" w:hAnsi="仿宋" w:eastAsia="仿宋" w:cs="仿宋"/>
                <w:color w:val="000000"/>
                <w:kern w:val="0"/>
                <w:sz w:val="24"/>
                <w:highlight w:val="none"/>
              </w:rPr>
              <w:t>其他</w:t>
            </w:r>
            <w:r>
              <w:rPr>
                <w:rFonts w:hint="eastAsia" w:ascii="仿宋" w:hAnsi="仿宋" w:eastAsia="仿宋" w:cs="仿宋"/>
                <w:color w:val="000000"/>
                <w:kern w:val="0"/>
                <w:sz w:val="24"/>
                <w:highlight w:val="none"/>
                <w:u w:val="single"/>
                <w:lang w:eastAsia="zh-CN"/>
              </w:rPr>
              <w:t>(</w:t>
            </w:r>
            <w:r>
              <w:rPr>
                <w:rFonts w:hint="eastAsia" w:ascii="仿宋" w:hAnsi="仿宋" w:eastAsia="仿宋" w:cs="仿宋"/>
                <w:color w:val="000000"/>
                <w:kern w:val="0"/>
                <w:sz w:val="24"/>
                <w:highlight w:val="none"/>
                <w:u w:val="single"/>
              </w:rPr>
              <w:t>请注明</w:t>
            </w:r>
            <w:r>
              <w:rPr>
                <w:rFonts w:hint="eastAsia" w:ascii="仿宋" w:hAnsi="仿宋" w:eastAsia="仿宋" w:cs="仿宋"/>
                <w:color w:val="000000"/>
                <w:kern w:val="0"/>
                <w:sz w:val="24"/>
                <w:highlight w:val="none"/>
                <w:u w:val="single"/>
                <w:lang w:eastAsia="zh-CN"/>
              </w:rPr>
              <w:t>)</w:t>
            </w:r>
            <w:r>
              <w:rPr>
                <w:rFonts w:hint="eastAsia" w:ascii="仿宋" w:hAnsi="仿宋" w:eastAsia="仿宋" w:cs="仿宋"/>
                <w:color w:val="000000"/>
                <w:kern w:val="0"/>
                <w:sz w:val="24"/>
                <w:highlight w:val="none"/>
                <w:u w:val="single"/>
              </w:rPr>
              <w:t xml:space="preserve">   </w:t>
            </w:r>
            <w:r>
              <w:rPr>
                <w:rStyle w:val="9"/>
                <w:rFonts w:hint="eastAsia" w:ascii="仿宋" w:hAnsi="仿宋" w:eastAsia="仿宋" w:cs="仿宋"/>
                <w:highlight w:val="none"/>
                <w:u w:val="single"/>
                <w:lang w:bidi="ar"/>
              </w:rPr>
              <w:t xml:space="preserve">      </w:t>
            </w:r>
          </w:p>
        </w:tc>
      </w:tr>
      <w:tr w14:paraId="442C2C6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19" w:hRule="atLeast"/>
          <w:jc w:val="center"/>
        </w:trPr>
        <w:tc>
          <w:tcPr>
            <w:tcW w:w="1608" w:type="dxa"/>
            <w:tcBorders>
              <w:tl2br w:val="nil"/>
              <w:tr2bl w:val="nil"/>
            </w:tcBorders>
            <w:noWrap w:val="0"/>
            <w:vAlign w:val="center"/>
          </w:tcPr>
          <w:p w14:paraId="116B6778">
            <w:pPr>
              <w:widowControl/>
              <w:jc w:val="center"/>
              <w:rPr>
                <w:rFonts w:hint="default" w:ascii="Times New Roman" w:hAnsi="Times New Roman" w:eastAsia="黑体" w:cs="Times New Roman"/>
                <w:color w:val="000000"/>
                <w:kern w:val="0"/>
                <w:sz w:val="24"/>
                <w:highlight w:val="none"/>
              </w:rPr>
            </w:pPr>
            <w:r>
              <w:rPr>
                <w:rFonts w:hint="default" w:ascii="Times New Roman" w:hAnsi="Times New Roman" w:eastAsia="黑体" w:cs="Times New Roman"/>
                <w:color w:val="000000"/>
                <w:kern w:val="0"/>
                <w:sz w:val="24"/>
                <w:highlight w:val="none"/>
              </w:rPr>
              <w:t>联合体成员</w:t>
            </w:r>
          </w:p>
          <w:p w14:paraId="0D520F4A">
            <w:pPr>
              <w:widowControl/>
              <w:jc w:val="center"/>
              <w:rPr>
                <w:rFonts w:hint="eastAsia" w:ascii="Times New Roman" w:hAnsi="Times New Roman" w:eastAsia="仿宋" w:cs="Times New Roman"/>
                <w:color w:val="000000"/>
                <w:kern w:val="0"/>
                <w:sz w:val="24"/>
                <w:highlight w:val="none"/>
                <w:lang w:val="en-US" w:eastAsia="zh-CN"/>
              </w:rPr>
            </w:pPr>
            <w:r>
              <w:rPr>
                <w:rFonts w:hint="default" w:ascii="Times New Roman" w:hAnsi="Times New Roman" w:eastAsia="黑体" w:cs="Times New Roman"/>
                <w:color w:val="000000"/>
                <w:kern w:val="0"/>
                <w:sz w:val="24"/>
                <w:highlight w:val="none"/>
              </w:rPr>
              <w:t>单位</w:t>
            </w:r>
            <w:r>
              <w:rPr>
                <w:rFonts w:hint="eastAsia" w:ascii="仿宋" w:hAnsi="仿宋" w:eastAsia="仿宋" w:cs="仿宋"/>
                <w:color w:val="000000"/>
                <w:kern w:val="0"/>
                <w:sz w:val="24"/>
                <w:highlight w:val="none"/>
                <w:lang w:val="en-US" w:eastAsia="zh-CN"/>
              </w:rPr>
              <w:t>(</w:t>
            </w:r>
            <w:r>
              <w:rPr>
                <w:rFonts w:hint="eastAsia" w:ascii="仿宋" w:hAnsi="仿宋" w:eastAsia="仿宋" w:cs="仿宋"/>
                <w:color w:val="000000"/>
                <w:kern w:val="0"/>
                <w:sz w:val="24"/>
                <w:highlight w:val="none"/>
              </w:rPr>
              <w:t>如有</w:t>
            </w:r>
            <w:r>
              <w:rPr>
                <w:rFonts w:hint="eastAsia" w:ascii="仿宋" w:hAnsi="仿宋" w:eastAsia="仿宋" w:cs="仿宋"/>
                <w:color w:val="000000"/>
                <w:kern w:val="0"/>
                <w:sz w:val="24"/>
                <w:highlight w:val="none"/>
                <w:lang w:val="en-US" w:eastAsia="zh-CN"/>
              </w:rPr>
              <w:t>)</w:t>
            </w:r>
          </w:p>
        </w:tc>
        <w:tc>
          <w:tcPr>
            <w:tcW w:w="7607" w:type="dxa"/>
            <w:gridSpan w:val="6"/>
            <w:tcBorders>
              <w:tl2br w:val="nil"/>
              <w:tr2bl w:val="nil"/>
            </w:tcBorders>
            <w:noWrap w:val="0"/>
            <w:vAlign w:val="center"/>
          </w:tcPr>
          <w:p w14:paraId="30A868F8">
            <w:pPr>
              <w:widowControl/>
              <w:rPr>
                <w:rFonts w:hint="eastAsia" w:ascii="Times New Roman" w:hAnsi="Times New Roman" w:eastAsia="仿宋" w:cs="Times New Roman"/>
                <w:color w:val="000000"/>
                <w:kern w:val="0"/>
                <w:sz w:val="24"/>
                <w:highlight w:val="none"/>
                <w:lang w:eastAsia="zh-CN"/>
              </w:rPr>
            </w:pPr>
            <w:r>
              <w:rPr>
                <w:rFonts w:hint="eastAsia" w:ascii="仿宋" w:hAnsi="仿宋" w:eastAsia="仿宋" w:cs="仿宋"/>
                <w:color w:val="000000"/>
                <w:kern w:val="0"/>
                <w:sz w:val="24"/>
                <w:highlight w:val="none"/>
                <w:lang w:val="en-US" w:eastAsia="zh-CN"/>
              </w:rPr>
              <w:t>(</w:t>
            </w:r>
            <w:r>
              <w:rPr>
                <w:rFonts w:hint="eastAsia" w:ascii="仿宋" w:hAnsi="仿宋" w:eastAsia="仿宋" w:cs="仿宋"/>
                <w:color w:val="000000"/>
                <w:kern w:val="0"/>
                <w:sz w:val="24"/>
                <w:highlight w:val="none"/>
              </w:rPr>
              <w:t>若以联合体形式申报，需明确牵头单位及各成员单位职责分工</w:t>
            </w:r>
            <w:r>
              <w:rPr>
                <w:rFonts w:hint="eastAsia" w:ascii="仿宋" w:hAnsi="仿宋" w:eastAsia="仿宋" w:cs="仿宋"/>
                <w:color w:val="000000"/>
                <w:kern w:val="0"/>
                <w:sz w:val="24"/>
                <w:highlight w:val="none"/>
                <w:lang w:val="en-US" w:eastAsia="zh-CN"/>
              </w:rPr>
              <w:t>)</w:t>
            </w:r>
          </w:p>
        </w:tc>
      </w:tr>
      <w:tr w14:paraId="52871A9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4" w:hRule="atLeast"/>
          <w:jc w:val="center"/>
        </w:trPr>
        <w:tc>
          <w:tcPr>
            <w:tcW w:w="1608" w:type="dxa"/>
            <w:tcBorders>
              <w:tl2br w:val="nil"/>
              <w:tr2bl w:val="nil"/>
            </w:tcBorders>
            <w:noWrap w:val="0"/>
            <w:vAlign w:val="center"/>
          </w:tcPr>
          <w:p w14:paraId="51F8C0EC">
            <w:pPr>
              <w:widowControl/>
              <w:jc w:val="center"/>
              <w:rPr>
                <w:rFonts w:hint="eastAsia" w:ascii="Times New Roman" w:hAnsi="Times New Roman" w:eastAsia="黑体" w:cs="Times New Roman"/>
                <w:sz w:val="24"/>
                <w:highlight w:val="none"/>
                <w:lang w:val="en-US" w:eastAsia="zh-CN"/>
              </w:rPr>
            </w:pPr>
            <w:r>
              <w:rPr>
                <w:rFonts w:hint="eastAsia" w:ascii="Times New Roman" w:hAnsi="Times New Roman" w:eastAsia="黑体" w:cs="Times New Roman"/>
                <w:sz w:val="24"/>
                <w:highlight w:val="none"/>
                <w:lang w:val="en-US" w:eastAsia="zh-CN"/>
              </w:rPr>
              <w:t>项目资金</w:t>
            </w:r>
          </w:p>
          <w:p w14:paraId="31AB7582">
            <w:pPr>
              <w:widowControl/>
              <w:jc w:val="center"/>
              <w:rPr>
                <w:rFonts w:hint="eastAsia" w:ascii="Times New Roman" w:hAnsi="Times New Roman" w:eastAsia="黑体" w:cs="Times New Roman"/>
                <w:sz w:val="24"/>
                <w:highlight w:val="none"/>
                <w:lang w:val="en-US" w:eastAsia="zh-CN"/>
              </w:rPr>
            </w:pPr>
            <w:r>
              <w:rPr>
                <w:rFonts w:hint="eastAsia" w:ascii="仿宋" w:hAnsi="仿宋" w:eastAsia="仿宋" w:cs="仿宋"/>
                <w:color w:val="000000"/>
                <w:kern w:val="0"/>
                <w:sz w:val="24"/>
                <w:highlight w:val="none"/>
                <w:lang w:val="en-US" w:eastAsia="zh-CN"/>
              </w:rPr>
              <w:t>(万元)</w:t>
            </w:r>
          </w:p>
        </w:tc>
        <w:tc>
          <w:tcPr>
            <w:tcW w:w="2845" w:type="dxa"/>
            <w:gridSpan w:val="2"/>
            <w:tcBorders>
              <w:tl2br w:val="nil"/>
              <w:tr2bl w:val="nil"/>
            </w:tcBorders>
            <w:noWrap w:val="0"/>
            <w:vAlign w:val="center"/>
          </w:tcPr>
          <w:p w14:paraId="79734B01">
            <w:pPr>
              <w:widowControl/>
              <w:jc w:val="center"/>
              <w:rPr>
                <w:rFonts w:hint="eastAsia" w:ascii="Times New Roman" w:hAnsi="Times New Roman" w:eastAsia="仿宋_GB2312" w:cs="Times New Roman"/>
                <w:color w:val="000000"/>
                <w:kern w:val="0"/>
                <w:sz w:val="24"/>
                <w:highlight w:val="none"/>
                <w:lang w:eastAsia="zh-CN"/>
              </w:rPr>
            </w:pPr>
          </w:p>
        </w:tc>
        <w:tc>
          <w:tcPr>
            <w:tcW w:w="4762" w:type="dxa"/>
            <w:gridSpan w:val="4"/>
            <w:tcBorders>
              <w:tl2br w:val="nil"/>
              <w:tr2bl w:val="nil"/>
            </w:tcBorders>
            <w:noWrap w:val="0"/>
            <w:vAlign w:val="center"/>
          </w:tcPr>
          <w:p w14:paraId="0BA8FE6D">
            <w:pPr>
              <w:widowControl/>
              <w:jc w:val="left"/>
              <w:rPr>
                <w:rFonts w:hint="default" w:ascii="Times New Roman" w:hAnsi="Times New Roman" w:eastAsia="仿宋_GB2312" w:cs="Times New Roman"/>
                <w:color w:val="000000"/>
                <w:kern w:val="0"/>
                <w:sz w:val="24"/>
                <w:highlight w:val="none"/>
                <w:lang w:val="en-US" w:eastAsia="zh-CN"/>
              </w:rPr>
            </w:pPr>
            <w:r>
              <w:rPr>
                <w:rFonts w:hint="eastAsia" w:ascii="黑体" w:hAnsi="黑体" w:eastAsia="黑体" w:cs="黑体"/>
                <w:color w:val="000000"/>
                <w:kern w:val="0"/>
                <w:sz w:val="24"/>
                <w:highlight w:val="none"/>
                <w:lang w:val="en-US" w:eastAsia="zh-CN"/>
              </w:rPr>
              <w:t>其中当年需安排资金：</w:t>
            </w:r>
          </w:p>
        </w:tc>
      </w:tr>
      <w:tr w14:paraId="7C05793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4" w:hRule="atLeast"/>
          <w:jc w:val="center"/>
        </w:trPr>
        <w:tc>
          <w:tcPr>
            <w:tcW w:w="1608" w:type="dxa"/>
            <w:tcBorders>
              <w:tl2br w:val="nil"/>
              <w:tr2bl w:val="nil"/>
            </w:tcBorders>
            <w:noWrap w:val="0"/>
            <w:vAlign w:val="center"/>
          </w:tcPr>
          <w:p w14:paraId="685856A0">
            <w:pPr>
              <w:widowControl/>
              <w:jc w:val="center"/>
              <w:rPr>
                <w:rFonts w:hint="default" w:ascii="Times New Roman" w:hAnsi="Times New Roman" w:eastAsia="黑体" w:cs="Times New Roman"/>
                <w:sz w:val="24"/>
                <w:highlight w:val="none"/>
                <w:lang w:val="en-US" w:eastAsia="zh-CN"/>
              </w:rPr>
            </w:pPr>
            <w:r>
              <w:rPr>
                <w:rFonts w:hint="eastAsia" w:ascii="Times New Roman" w:hAnsi="Times New Roman" w:eastAsia="黑体" w:cs="Times New Roman"/>
                <w:sz w:val="24"/>
                <w:highlight w:val="none"/>
                <w:lang w:val="en-US" w:eastAsia="zh-CN"/>
              </w:rPr>
              <w:t>项目资金来源</w:t>
            </w:r>
          </w:p>
        </w:tc>
        <w:tc>
          <w:tcPr>
            <w:tcW w:w="7607" w:type="dxa"/>
            <w:gridSpan w:val="6"/>
            <w:tcBorders>
              <w:tl2br w:val="nil"/>
              <w:tr2bl w:val="nil"/>
            </w:tcBorders>
            <w:noWrap w:val="0"/>
            <w:vAlign w:val="center"/>
          </w:tcPr>
          <w:p w14:paraId="749AE18B">
            <w:pPr>
              <w:widowControl/>
              <w:jc w:val="center"/>
              <w:rPr>
                <w:rFonts w:hint="eastAsia" w:ascii="仿宋" w:hAnsi="仿宋" w:eastAsia="仿宋" w:cs="仿宋"/>
                <w:color w:val="000000"/>
                <w:kern w:val="0"/>
                <w:sz w:val="24"/>
                <w:highlight w:val="none"/>
                <w:lang w:val="en-US" w:eastAsia="zh-CN"/>
              </w:rPr>
            </w:pPr>
            <w:r>
              <w:rPr>
                <w:rFonts w:hint="eastAsia" w:ascii="仿宋" w:hAnsi="仿宋" w:eastAsia="仿宋" w:cs="仿宋"/>
                <w:color w:val="000000"/>
                <w:kern w:val="0"/>
                <w:sz w:val="24"/>
                <w:highlight w:val="none"/>
                <w:lang w:val="en-US" w:eastAsia="zh-CN"/>
              </w:rPr>
              <w:t>部门预算/专项资金/自有资金</w:t>
            </w:r>
          </w:p>
        </w:tc>
      </w:tr>
      <w:tr w14:paraId="7F60384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4" w:hRule="atLeast"/>
          <w:jc w:val="center"/>
        </w:trPr>
        <w:tc>
          <w:tcPr>
            <w:tcW w:w="1608" w:type="dxa"/>
            <w:vMerge w:val="restart"/>
            <w:tcBorders>
              <w:tl2br w:val="nil"/>
              <w:tr2bl w:val="nil"/>
            </w:tcBorders>
            <w:noWrap w:val="0"/>
            <w:vAlign w:val="center"/>
          </w:tcPr>
          <w:p w14:paraId="5FBC5849">
            <w:pPr>
              <w:widowControl/>
              <w:jc w:val="center"/>
              <w:rPr>
                <w:rFonts w:hint="default" w:ascii="Times New Roman" w:hAnsi="Times New Roman" w:eastAsia="黑体" w:cs="Times New Roman"/>
                <w:color w:val="000000"/>
                <w:kern w:val="0"/>
                <w:sz w:val="24"/>
                <w:highlight w:val="none"/>
              </w:rPr>
            </w:pPr>
            <w:r>
              <w:rPr>
                <w:rFonts w:hint="default" w:ascii="Times New Roman" w:hAnsi="Times New Roman" w:eastAsia="黑体" w:cs="Times New Roman"/>
                <w:sz w:val="24"/>
                <w:highlight w:val="none"/>
              </w:rPr>
              <w:t>联系人情况</w:t>
            </w:r>
          </w:p>
        </w:tc>
        <w:tc>
          <w:tcPr>
            <w:tcW w:w="1420" w:type="dxa"/>
            <w:tcBorders>
              <w:tl2br w:val="nil"/>
              <w:tr2bl w:val="nil"/>
            </w:tcBorders>
            <w:noWrap w:val="0"/>
            <w:vAlign w:val="center"/>
          </w:tcPr>
          <w:p w14:paraId="40DAD63F">
            <w:pPr>
              <w:widowControl/>
              <w:jc w:val="center"/>
              <w:rPr>
                <w:rFonts w:hint="eastAsia" w:ascii="仿宋" w:hAnsi="仿宋" w:eastAsia="仿宋" w:cs="仿宋"/>
                <w:color w:val="000000"/>
                <w:kern w:val="0"/>
                <w:sz w:val="24"/>
                <w:highlight w:val="none"/>
              </w:rPr>
            </w:pPr>
            <w:r>
              <w:rPr>
                <w:rFonts w:hint="eastAsia" w:ascii="仿宋" w:hAnsi="仿宋" w:eastAsia="仿宋" w:cs="仿宋"/>
                <w:color w:val="000000"/>
                <w:kern w:val="0"/>
                <w:sz w:val="24"/>
                <w:highlight w:val="none"/>
              </w:rPr>
              <w:t>负责人姓名</w:t>
            </w:r>
          </w:p>
        </w:tc>
        <w:tc>
          <w:tcPr>
            <w:tcW w:w="1425" w:type="dxa"/>
            <w:tcBorders>
              <w:tl2br w:val="nil"/>
              <w:tr2bl w:val="nil"/>
            </w:tcBorders>
            <w:noWrap w:val="0"/>
            <w:vAlign w:val="center"/>
          </w:tcPr>
          <w:p w14:paraId="0D275857">
            <w:pPr>
              <w:widowControl/>
              <w:jc w:val="center"/>
              <w:rPr>
                <w:rFonts w:hint="eastAsia" w:ascii="仿宋" w:hAnsi="仿宋" w:eastAsia="仿宋" w:cs="仿宋"/>
                <w:color w:val="000000"/>
                <w:kern w:val="0"/>
                <w:sz w:val="24"/>
                <w:highlight w:val="none"/>
              </w:rPr>
            </w:pPr>
          </w:p>
        </w:tc>
        <w:tc>
          <w:tcPr>
            <w:tcW w:w="975" w:type="dxa"/>
            <w:tcBorders>
              <w:tl2br w:val="nil"/>
              <w:tr2bl w:val="nil"/>
            </w:tcBorders>
            <w:noWrap w:val="0"/>
            <w:vAlign w:val="center"/>
          </w:tcPr>
          <w:p w14:paraId="5B521863">
            <w:pPr>
              <w:widowControl/>
              <w:jc w:val="center"/>
              <w:rPr>
                <w:rFonts w:hint="eastAsia" w:ascii="仿宋" w:hAnsi="仿宋" w:eastAsia="仿宋" w:cs="仿宋"/>
                <w:color w:val="000000"/>
                <w:kern w:val="0"/>
                <w:sz w:val="24"/>
                <w:highlight w:val="none"/>
              </w:rPr>
            </w:pPr>
            <w:r>
              <w:rPr>
                <w:rFonts w:hint="eastAsia" w:ascii="仿宋" w:hAnsi="仿宋" w:eastAsia="仿宋" w:cs="仿宋"/>
                <w:color w:val="000000"/>
                <w:kern w:val="0"/>
                <w:sz w:val="24"/>
                <w:highlight w:val="none"/>
              </w:rPr>
              <w:t>职务</w:t>
            </w:r>
          </w:p>
        </w:tc>
        <w:tc>
          <w:tcPr>
            <w:tcW w:w="1567" w:type="dxa"/>
            <w:tcBorders>
              <w:tl2br w:val="nil"/>
              <w:tr2bl w:val="nil"/>
            </w:tcBorders>
            <w:noWrap w:val="0"/>
            <w:vAlign w:val="center"/>
          </w:tcPr>
          <w:p w14:paraId="7BE9D6A4">
            <w:pPr>
              <w:widowControl/>
              <w:jc w:val="center"/>
              <w:rPr>
                <w:rFonts w:hint="eastAsia" w:ascii="仿宋" w:hAnsi="仿宋" w:eastAsia="仿宋" w:cs="仿宋"/>
                <w:color w:val="000000"/>
                <w:kern w:val="0"/>
                <w:sz w:val="24"/>
                <w:highlight w:val="none"/>
              </w:rPr>
            </w:pPr>
          </w:p>
        </w:tc>
        <w:tc>
          <w:tcPr>
            <w:tcW w:w="796" w:type="dxa"/>
            <w:tcBorders>
              <w:tl2br w:val="nil"/>
              <w:tr2bl w:val="nil"/>
            </w:tcBorders>
            <w:noWrap w:val="0"/>
            <w:vAlign w:val="center"/>
          </w:tcPr>
          <w:p w14:paraId="077D248B">
            <w:pPr>
              <w:widowControl/>
              <w:jc w:val="center"/>
              <w:rPr>
                <w:rFonts w:hint="eastAsia" w:ascii="仿宋" w:hAnsi="仿宋" w:eastAsia="仿宋" w:cs="仿宋"/>
                <w:color w:val="000000"/>
                <w:kern w:val="0"/>
                <w:sz w:val="24"/>
                <w:highlight w:val="none"/>
              </w:rPr>
            </w:pPr>
            <w:r>
              <w:rPr>
                <w:rFonts w:hint="eastAsia" w:ascii="仿宋" w:hAnsi="仿宋" w:eastAsia="仿宋" w:cs="仿宋"/>
                <w:color w:val="000000"/>
                <w:kern w:val="0"/>
                <w:sz w:val="24"/>
                <w:highlight w:val="none"/>
              </w:rPr>
              <w:t>电话</w:t>
            </w:r>
          </w:p>
        </w:tc>
        <w:tc>
          <w:tcPr>
            <w:tcW w:w="1424" w:type="dxa"/>
            <w:tcBorders>
              <w:tl2br w:val="nil"/>
              <w:tr2bl w:val="nil"/>
            </w:tcBorders>
            <w:noWrap w:val="0"/>
            <w:vAlign w:val="center"/>
          </w:tcPr>
          <w:p w14:paraId="4AA17393">
            <w:pPr>
              <w:widowControl/>
              <w:jc w:val="center"/>
              <w:rPr>
                <w:rFonts w:hint="eastAsia" w:ascii="仿宋" w:hAnsi="仿宋" w:eastAsia="仿宋" w:cs="仿宋"/>
                <w:color w:val="000000"/>
                <w:kern w:val="0"/>
                <w:sz w:val="24"/>
                <w:highlight w:val="none"/>
              </w:rPr>
            </w:pPr>
          </w:p>
        </w:tc>
      </w:tr>
      <w:tr w14:paraId="70CB380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6" w:hRule="atLeast"/>
          <w:jc w:val="center"/>
        </w:trPr>
        <w:tc>
          <w:tcPr>
            <w:tcW w:w="1608" w:type="dxa"/>
            <w:vMerge w:val="continue"/>
            <w:tcBorders>
              <w:tl2br w:val="nil"/>
              <w:tr2bl w:val="nil"/>
            </w:tcBorders>
            <w:noWrap w:val="0"/>
            <w:vAlign w:val="center"/>
          </w:tcPr>
          <w:p w14:paraId="276C472E">
            <w:pPr>
              <w:widowControl/>
              <w:jc w:val="center"/>
              <w:rPr>
                <w:rFonts w:hint="default" w:ascii="Times New Roman" w:hAnsi="Times New Roman" w:eastAsia="黑体" w:cs="Times New Roman"/>
                <w:sz w:val="24"/>
                <w:highlight w:val="none"/>
              </w:rPr>
            </w:pPr>
          </w:p>
        </w:tc>
        <w:tc>
          <w:tcPr>
            <w:tcW w:w="1420" w:type="dxa"/>
            <w:tcBorders>
              <w:tl2br w:val="nil"/>
              <w:tr2bl w:val="nil"/>
            </w:tcBorders>
            <w:noWrap w:val="0"/>
            <w:vAlign w:val="center"/>
          </w:tcPr>
          <w:p w14:paraId="152A6188">
            <w:pPr>
              <w:widowControl/>
              <w:jc w:val="center"/>
              <w:rPr>
                <w:rFonts w:hint="eastAsia" w:ascii="仿宋" w:hAnsi="仿宋" w:eastAsia="仿宋" w:cs="仿宋"/>
                <w:color w:val="000000"/>
                <w:kern w:val="0"/>
                <w:sz w:val="24"/>
                <w:highlight w:val="none"/>
              </w:rPr>
            </w:pPr>
            <w:r>
              <w:rPr>
                <w:rFonts w:hint="eastAsia" w:ascii="仿宋" w:hAnsi="仿宋" w:eastAsia="仿宋" w:cs="仿宋"/>
                <w:color w:val="000000"/>
                <w:kern w:val="0"/>
                <w:sz w:val="24"/>
                <w:highlight w:val="none"/>
                <w:lang w:val="en-US" w:eastAsia="zh-CN"/>
              </w:rPr>
              <w:t>经办</w:t>
            </w:r>
            <w:r>
              <w:rPr>
                <w:rFonts w:hint="eastAsia" w:ascii="仿宋" w:hAnsi="仿宋" w:eastAsia="仿宋" w:cs="仿宋"/>
                <w:color w:val="000000"/>
                <w:kern w:val="0"/>
                <w:sz w:val="24"/>
                <w:highlight w:val="none"/>
              </w:rPr>
              <w:t>人姓名</w:t>
            </w:r>
          </w:p>
        </w:tc>
        <w:tc>
          <w:tcPr>
            <w:tcW w:w="1425" w:type="dxa"/>
            <w:tcBorders>
              <w:tl2br w:val="nil"/>
              <w:tr2bl w:val="nil"/>
            </w:tcBorders>
            <w:noWrap w:val="0"/>
            <w:vAlign w:val="center"/>
          </w:tcPr>
          <w:p w14:paraId="268651BE">
            <w:pPr>
              <w:widowControl/>
              <w:jc w:val="center"/>
              <w:rPr>
                <w:rFonts w:hint="eastAsia" w:ascii="仿宋" w:hAnsi="仿宋" w:eastAsia="仿宋" w:cs="仿宋"/>
                <w:color w:val="000000"/>
                <w:kern w:val="0"/>
                <w:sz w:val="24"/>
                <w:highlight w:val="none"/>
              </w:rPr>
            </w:pPr>
          </w:p>
        </w:tc>
        <w:tc>
          <w:tcPr>
            <w:tcW w:w="975" w:type="dxa"/>
            <w:tcBorders>
              <w:tl2br w:val="nil"/>
              <w:tr2bl w:val="nil"/>
            </w:tcBorders>
            <w:noWrap w:val="0"/>
            <w:vAlign w:val="center"/>
          </w:tcPr>
          <w:p w14:paraId="0F7C09F1">
            <w:pPr>
              <w:widowControl/>
              <w:jc w:val="center"/>
              <w:rPr>
                <w:rFonts w:hint="eastAsia" w:ascii="仿宋" w:hAnsi="仿宋" w:eastAsia="仿宋" w:cs="仿宋"/>
                <w:color w:val="000000"/>
                <w:kern w:val="0"/>
                <w:sz w:val="24"/>
                <w:highlight w:val="none"/>
              </w:rPr>
            </w:pPr>
            <w:r>
              <w:rPr>
                <w:rFonts w:hint="eastAsia" w:ascii="仿宋" w:hAnsi="仿宋" w:eastAsia="仿宋" w:cs="仿宋"/>
                <w:color w:val="000000"/>
                <w:kern w:val="0"/>
                <w:sz w:val="24"/>
                <w:highlight w:val="none"/>
              </w:rPr>
              <w:t>职务</w:t>
            </w:r>
          </w:p>
        </w:tc>
        <w:tc>
          <w:tcPr>
            <w:tcW w:w="1567" w:type="dxa"/>
            <w:tcBorders>
              <w:tl2br w:val="nil"/>
              <w:tr2bl w:val="nil"/>
            </w:tcBorders>
            <w:noWrap w:val="0"/>
            <w:vAlign w:val="center"/>
          </w:tcPr>
          <w:p w14:paraId="52D0E749">
            <w:pPr>
              <w:widowControl/>
              <w:jc w:val="center"/>
              <w:rPr>
                <w:rFonts w:hint="eastAsia" w:ascii="仿宋" w:hAnsi="仿宋" w:eastAsia="仿宋" w:cs="仿宋"/>
                <w:color w:val="000000"/>
                <w:kern w:val="0"/>
                <w:sz w:val="24"/>
                <w:highlight w:val="none"/>
              </w:rPr>
            </w:pPr>
          </w:p>
        </w:tc>
        <w:tc>
          <w:tcPr>
            <w:tcW w:w="796" w:type="dxa"/>
            <w:tcBorders>
              <w:tl2br w:val="nil"/>
              <w:tr2bl w:val="nil"/>
            </w:tcBorders>
            <w:noWrap w:val="0"/>
            <w:vAlign w:val="center"/>
          </w:tcPr>
          <w:p w14:paraId="5CFF9EA5">
            <w:pPr>
              <w:widowControl/>
              <w:jc w:val="center"/>
              <w:rPr>
                <w:rFonts w:hint="eastAsia" w:ascii="仿宋" w:hAnsi="仿宋" w:eastAsia="仿宋" w:cs="仿宋"/>
                <w:color w:val="000000"/>
                <w:kern w:val="0"/>
                <w:sz w:val="24"/>
                <w:highlight w:val="none"/>
              </w:rPr>
            </w:pPr>
            <w:r>
              <w:rPr>
                <w:rFonts w:hint="eastAsia" w:ascii="仿宋" w:hAnsi="仿宋" w:eastAsia="仿宋" w:cs="仿宋"/>
                <w:color w:val="000000"/>
                <w:kern w:val="0"/>
                <w:sz w:val="24"/>
                <w:highlight w:val="none"/>
              </w:rPr>
              <w:t>电话</w:t>
            </w:r>
          </w:p>
        </w:tc>
        <w:tc>
          <w:tcPr>
            <w:tcW w:w="1424" w:type="dxa"/>
            <w:tcBorders>
              <w:tl2br w:val="nil"/>
              <w:tr2bl w:val="nil"/>
            </w:tcBorders>
            <w:noWrap w:val="0"/>
            <w:vAlign w:val="center"/>
          </w:tcPr>
          <w:p w14:paraId="5AFB55F7">
            <w:pPr>
              <w:widowControl/>
              <w:jc w:val="center"/>
              <w:rPr>
                <w:rFonts w:hint="eastAsia" w:ascii="仿宋" w:hAnsi="仿宋" w:eastAsia="仿宋" w:cs="仿宋"/>
                <w:color w:val="000000"/>
                <w:kern w:val="0"/>
                <w:sz w:val="24"/>
                <w:highlight w:val="none"/>
              </w:rPr>
            </w:pPr>
          </w:p>
        </w:tc>
      </w:tr>
      <w:tr w14:paraId="7D58DA9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960" w:hRule="atLeast"/>
          <w:jc w:val="center"/>
        </w:trPr>
        <w:tc>
          <w:tcPr>
            <w:tcW w:w="1608" w:type="dxa"/>
            <w:tcBorders>
              <w:tl2br w:val="nil"/>
              <w:tr2bl w:val="nil"/>
            </w:tcBorders>
            <w:noWrap w:val="0"/>
            <w:vAlign w:val="center"/>
          </w:tcPr>
          <w:p w14:paraId="7B196042">
            <w:pPr>
              <w:autoSpaceDE w:val="0"/>
              <w:autoSpaceDN w:val="0"/>
              <w:adjustRightInd w:val="0"/>
              <w:snapToGrid w:val="0"/>
              <w:spacing w:line="300" w:lineRule="exact"/>
              <w:jc w:val="center"/>
              <w:textAlignment w:val="baseline"/>
              <w:rPr>
                <w:rFonts w:hint="default" w:ascii="Times New Roman" w:hAnsi="Times New Roman" w:eastAsia="黑体" w:cs="Times New Roman"/>
                <w:sz w:val="24"/>
                <w:highlight w:val="none"/>
              </w:rPr>
            </w:pPr>
            <w:r>
              <w:rPr>
                <w:rFonts w:hint="default" w:ascii="Times New Roman" w:hAnsi="Times New Roman" w:eastAsia="黑体" w:cs="Times New Roman"/>
                <w:spacing w:val="2"/>
                <w:sz w:val="24"/>
                <w:highlight w:val="none"/>
              </w:rPr>
              <w:t>单位</w:t>
            </w:r>
            <w:r>
              <w:rPr>
                <w:rFonts w:hint="eastAsia" w:ascii="Times New Roman" w:hAnsi="Times New Roman" w:eastAsia="黑体" w:cs="Times New Roman"/>
                <w:spacing w:val="2"/>
                <w:sz w:val="24"/>
                <w:highlight w:val="none"/>
                <w:lang w:val="en-US" w:eastAsia="zh-CN"/>
              </w:rPr>
              <w:t>信息化建设</w:t>
            </w:r>
            <w:r>
              <w:rPr>
                <w:rFonts w:hint="default" w:ascii="Times New Roman" w:hAnsi="Times New Roman" w:eastAsia="黑体" w:cs="Times New Roman"/>
                <w:spacing w:val="3"/>
                <w:sz w:val="24"/>
                <w:highlight w:val="none"/>
              </w:rPr>
              <w:t>情况介绍</w:t>
            </w:r>
          </w:p>
        </w:tc>
        <w:tc>
          <w:tcPr>
            <w:tcW w:w="7607" w:type="dxa"/>
            <w:gridSpan w:val="6"/>
            <w:tcBorders>
              <w:tl2br w:val="nil"/>
              <w:tr2bl w:val="nil"/>
            </w:tcBorders>
            <w:noWrap w:val="0"/>
            <w:vAlign w:val="center"/>
          </w:tcPr>
          <w:p w14:paraId="238DCE52">
            <w:pPr>
              <w:widowControl/>
              <w:rPr>
                <w:rFonts w:hint="default" w:ascii="Times New Roman" w:hAnsi="Times New Roman" w:eastAsia="仿宋_GB2312" w:cs="Times New Roman"/>
                <w:spacing w:val="3"/>
                <w:sz w:val="24"/>
                <w:highlight w:val="none"/>
              </w:rPr>
            </w:pPr>
          </w:p>
          <w:p w14:paraId="0AFC9D08">
            <w:pPr>
              <w:widowControl/>
              <w:rPr>
                <w:rFonts w:hint="default" w:ascii="Times New Roman" w:hAnsi="Times New Roman" w:eastAsia="仿宋_GB2312" w:cs="Times New Roman"/>
                <w:spacing w:val="3"/>
                <w:sz w:val="24"/>
                <w:highlight w:val="none"/>
              </w:rPr>
            </w:pPr>
          </w:p>
          <w:p w14:paraId="09276867">
            <w:pPr>
              <w:widowControl/>
              <w:rPr>
                <w:rFonts w:hint="default" w:ascii="Times New Roman" w:hAnsi="Times New Roman" w:eastAsia="仿宋_GB2312" w:cs="Times New Roman"/>
                <w:spacing w:val="3"/>
                <w:sz w:val="24"/>
                <w:highlight w:val="none"/>
              </w:rPr>
            </w:pPr>
          </w:p>
          <w:p w14:paraId="54667255">
            <w:pPr>
              <w:widowControl/>
              <w:rPr>
                <w:rFonts w:hint="default" w:ascii="Times New Roman" w:hAnsi="Times New Roman" w:eastAsia="仿宋_GB2312" w:cs="Times New Roman"/>
                <w:spacing w:val="3"/>
                <w:sz w:val="24"/>
                <w:highlight w:val="none"/>
              </w:rPr>
            </w:pPr>
          </w:p>
          <w:p w14:paraId="64E2CB71">
            <w:pPr>
              <w:widowControl/>
              <w:rPr>
                <w:rFonts w:hint="eastAsia" w:ascii="仿宋" w:hAnsi="仿宋" w:eastAsia="仿宋" w:cs="仿宋"/>
                <w:spacing w:val="3"/>
                <w:sz w:val="24"/>
                <w:highlight w:val="none"/>
              </w:rPr>
            </w:pPr>
          </w:p>
          <w:p w14:paraId="457107F6">
            <w:pPr>
              <w:widowControl/>
              <w:rPr>
                <w:rFonts w:hint="default" w:ascii="Times New Roman" w:hAnsi="Times New Roman" w:eastAsia="仿宋_GB2312" w:cs="Times New Roman"/>
                <w:spacing w:val="3"/>
                <w:sz w:val="24"/>
                <w:highlight w:val="none"/>
              </w:rPr>
            </w:pPr>
          </w:p>
          <w:p w14:paraId="24BC8B73">
            <w:pPr>
              <w:widowControl/>
              <w:rPr>
                <w:rFonts w:hint="default" w:ascii="Times New Roman" w:hAnsi="Times New Roman" w:eastAsia="仿宋_GB2312" w:cs="Times New Roman"/>
                <w:spacing w:val="3"/>
                <w:sz w:val="24"/>
                <w:highlight w:val="none"/>
              </w:rPr>
            </w:pPr>
          </w:p>
          <w:p w14:paraId="61387114">
            <w:pPr>
              <w:widowControl/>
              <w:rPr>
                <w:rFonts w:hint="default" w:ascii="Times New Roman" w:hAnsi="Times New Roman" w:eastAsia="仿宋_GB2312" w:cs="Times New Roman"/>
                <w:spacing w:val="3"/>
                <w:sz w:val="24"/>
                <w:highlight w:val="none"/>
              </w:rPr>
            </w:pPr>
          </w:p>
          <w:p w14:paraId="4667E44B">
            <w:pPr>
              <w:widowControl/>
              <w:rPr>
                <w:rFonts w:hint="default" w:ascii="Times New Roman" w:hAnsi="Times New Roman" w:eastAsia="仿宋_GB2312" w:cs="Times New Roman"/>
                <w:spacing w:val="3"/>
                <w:sz w:val="24"/>
                <w:highlight w:val="none"/>
              </w:rPr>
            </w:pPr>
          </w:p>
          <w:p w14:paraId="05422C61">
            <w:pPr>
              <w:widowControl/>
              <w:rPr>
                <w:rFonts w:hint="default" w:ascii="Times New Roman" w:hAnsi="Times New Roman" w:eastAsia="仿宋_GB2312" w:cs="Times New Roman"/>
                <w:spacing w:val="3"/>
                <w:sz w:val="24"/>
                <w:highlight w:val="none"/>
              </w:rPr>
            </w:pPr>
          </w:p>
          <w:p w14:paraId="70A3098A">
            <w:pPr>
              <w:widowControl/>
              <w:rPr>
                <w:rFonts w:hint="default" w:ascii="Times New Roman" w:hAnsi="Times New Roman" w:eastAsia="仿宋_GB2312" w:cs="Times New Roman"/>
                <w:spacing w:val="3"/>
                <w:sz w:val="24"/>
                <w:highlight w:val="none"/>
              </w:rPr>
            </w:pPr>
          </w:p>
          <w:p w14:paraId="56B36C58">
            <w:pPr>
              <w:widowControl/>
              <w:rPr>
                <w:rFonts w:hint="default" w:ascii="Times New Roman" w:hAnsi="Times New Roman" w:eastAsia="仿宋_GB2312" w:cs="Times New Roman"/>
                <w:spacing w:val="3"/>
                <w:sz w:val="24"/>
                <w:highlight w:val="none"/>
              </w:rPr>
            </w:pPr>
          </w:p>
          <w:p w14:paraId="17A4C4FD">
            <w:pPr>
              <w:widowControl/>
              <w:rPr>
                <w:rFonts w:hint="default" w:ascii="Times New Roman" w:hAnsi="Times New Roman" w:eastAsia="仿宋_GB2312" w:cs="Times New Roman"/>
                <w:spacing w:val="3"/>
                <w:sz w:val="24"/>
                <w:highlight w:val="none"/>
              </w:rPr>
            </w:pPr>
          </w:p>
          <w:p w14:paraId="3A691076">
            <w:pPr>
              <w:widowControl/>
              <w:rPr>
                <w:rFonts w:hint="default" w:ascii="Times New Roman" w:hAnsi="Times New Roman" w:eastAsia="仿宋_GB2312" w:cs="Times New Roman"/>
                <w:spacing w:val="3"/>
                <w:sz w:val="24"/>
                <w:highlight w:val="none"/>
              </w:rPr>
            </w:pPr>
          </w:p>
        </w:tc>
      </w:tr>
    </w:tbl>
    <w:p w14:paraId="5DA89C5F">
      <w:pPr>
        <w:rPr>
          <w:highlight w:val="none"/>
        </w:rPr>
      </w:pPr>
    </w:p>
    <w:p w14:paraId="02CEB05C">
      <w:pPr>
        <w:tabs>
          <w:tab w:val="left" w:pos="2160"/>
        </w:tabs>
        <w:adjustRightInd w:val="0"/>
        <w:snapToGrid w:val="0"/>
        <w:spacing w:line="600" w:lineRule="exact"/>
        <w:jc w:val="left"/>
        <w:rPr>
          <w:rFonts w:hint="eastAsia" w:ascii="仿宋" w:hAnsi="仿宋" w:eastAsia="仿宋" w:cs="仿宋"/>
          <w:sz w:val="32"/>
          <w:szCs w:val="32"/>
          <w:highlight w:val="none"/>
          <w:lang w:val="en-US" w:eastAsia="zh-CN"/>
        </w:rPr>
        <w:sectPr>
          <w:headerReference r:id="rId3" w:type="default"/>
          <w:footerReference r:id="rId4" w:type="default"/>
          <w:footerReference r:id="rId5" w:type="even"/>
          <w:pgSz w:w="11906" w:h="16838"/>
          <w:pgMar w:top="1440" w:right="1800" w:bottom="1440" w:left="1800" w:header="851" w:footer="992" w:gutter="0"/>
          <w:pgBorders>
            <w:top w:val="none" w:sz="0" w:space="0"/>
            <w:left w:val="none" w:sz="0" w:space="0"/>
            <w:bottom w:val="none" w:sz="0" w:space="0"/>
            <w:right w:val="none" w:sz="0" w:space="0"/>
          </w:pgBorders>
          <w:pgNumType w:fmt="decimal" w:start="1"/>
          <w:cols w:space="425" w:num="1"/>
          <w:docGrid w:type="lines" w:linePitch="312" w:charSpace="0"/>
        </w:sectPr>
      </w:pPr>
    </w:p>
    <w:p w14:paraId="16360B46">
      <w:pPr>
        <w:keepNext w:val="0"/>
        <w:keepLines w:val="0"/>
        <w:pageBreakBefore w:val="0"/>
        <w:widowControl w:val="0"/>
        <w:numPr>
          <w:ilvl w:val="0"/>
          <w:numId w:val="0"/>
        </w:numPr>
        <w:kinsoku/>
        <w:wordWrap/>
        <w:overflowPunct/>
        <w:topLinePunct w:val="0"/>
        <w:autoSpaceDE/>
        <w:autoSpaceDN/>
        <w:bidi w:val="0"/>
        <w:adjustRightInd/>
        <w:snapToGrid/>
        <w:spacing w:line="600" w:lineRule="exact"/>
        <w:jc w:val="both"/>
        <w:textAlignment w:val="auto"/>
        <w:rPr>
          <w:rFonts w:hint="default"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附件3</w:t>
      </w:r>
    </w:p>
    <w:p w14:paraId="3FDF8EC8">
      <w:pPr>
        <w:keepNext w:val="0"/>
        <w:keepLines w:val="0"/>
        <w:pageBreakBefore w:val="0"/>
        <w:widowControl w:val="0"/>
        <w:numPr>
          <w:ilvl w:val="0"/>
          <w:numId w:val="0"/>
        </w:numPr>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sz w:val="36"/>
          <w:szCs w:val="36"/>
          <w:highlight w:val="none"/>
          <w:lang w:val="en-US" w:eastAsia="zh-CN"/>
        </w:rPr>
      </w:pPr>
      <w:r>
        <w:rPr>
          <w:rFonts w:hint="eastAsia" w:ascii="方正小标宋简体" w:hAnsi="方正小标宋简体" w:eastAsia="方正小标宋简体" w:cs="方正小标宋简体"/>
          <w:sz w:val="36"/>
          <w:szCs w:val="36"/>
          <w:highlight w:val="none"/>
          <w:lang w:val="en-US" w:eastAsia="zh-CN"/>
        </w:rPr>
        <w:t>武汉市市级信息化建设项目预算标准</w:t>
      </w:r>
    </w:p>
    <w:p w14:paraId="1FAEA672">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eastAsia" w:ascii="仿宋" w:hAnsi="仿宋" w:eastAsia="仿宋" w:cs="仿宋"/>
          <w:sz w:val="32"/>
          <w:szCs w:val="32"/>
          <w:highlight w:val="none"/>
          <w:lang w:val="en-US" w:eastAsia="zh-CN"/>
        </w:rPr>
      </w:pPr>
      <w:r>
        <w:rPr>
          <w:rFonts w:hint="eastAsia" w:ascii="仿宋" w:hAnsi="仿宋" w:eastAsia="仿宋" w:cs="仿宋"/>
          <w:sz w:val="32"/>
          <w:szCs w:val="32"/>
          <w:highlight w:val="none"/>
          <w:lang w:val="en-US" w:eastAsia="zh-CN"/>
        </w:rPr>
        <w:t>信息化建设项目预算应按照厉行节约、从严从紧的原则编制。相关标准参照《湖北省省级信息化建设项目预算标准》测算。</w:t>
      </w:r>
    </w:p>
    <w:p w14:paraId="51206FDC">
      <w:pPr>
        <w:keepNext w:val="0"/>
        <w:keepLines w:val="0"/>
        <w:pageBreakBefore w:val="0"/>
        <w:widowControl w:val="0"/>
        <w:wordWrap/>
        <w:topLinePunct w:val="0"/>
        <w:autoSpaceDE/>
        <w:autoSpaceDN/>
        <w:bidi w:val="0"/>
        <w:adjustRightInd/>
        <w:snapToGrid/>
        <w:spacing w:line="600" w:lineRule="exact"/>
        <w:ind w:firstLine="640" w:firstLineChars="200"/>
        <w:textAlignment w:val="auto"/>
        <w:rPr>
          <w:rFonts w:hint="eastAsia" w:ascii="黑体" w:hAnsi="黑体" w:eastAsia="黑体" w:cs="黑体"/>
          <w:b w:val="0"/>
          <w:bCs w:val="0"/>
          <w:sz w:val="32"/>
          <w:szCs w:val="32"/>
          <w:highlight w:val="none"/>
          <w:lang w:val="en-US" w:eastAsia="zh-CN"/>
        </w:rPr>
      </w:pPr>
      <w:bookmarkStart w:id="0" w:name="OLE_LINK3"/>
      <w:r>
        <w:rPr>
          <w:rFonts w:hint="eastAsia" w:ascii="黑体" w:hAnsi="黑体" w:eastAsia="黑体" w:cs="黑体"/>
          <w:b w:val="0"/>
          <w:bCs w:val="0"/>
          <w:sz w:val="32"/>
          <w:szCs w:val="32"/>
          <w:highlight w:val="none"/>
          <w:lang w:val="en-US" w:eastAsia="zh-CN"/>
        </w:rPr>
        <w:t>一、基础(软硬件)设施购置费</w:t>
      </w:r>
    </w:p>
    <w:p w14:paraId="1E0514EA">
      <w:pPr>
        <w:keepNext w:val="0"/>
        <w:keepLines w:val="0"/>
        <w:pageBreakBefore w:val="0"/>
        <w:widowControl w:val="0"/>
        <w:wordWrap/>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highlight w:val="none"/>
          <w:lang w:val="en-US" w:eastAsia="zh-CN"/>
        </w:rPr>
      </w:pPr>
      <w:r>
        <w:rPr>
          <w:rFonts w:hint="eastAsia" w:ascii="仿宋" w:hAnsi="仿宋" w:eastAsia="仿宋" w:cs="仿宋"/>
          <w:sz w:val="32"/>
          <w:szCs w:val="32"/>
          <w:highlight w:val="none"/>
          <w:lang w:val="en-US" w:eastAsia="zh-CN"/>
        </w:rPr>
        <w:t>基础(软硬件)设施按项目实际需求配置，价格参考市场报价、政府采购协议价或政府指导价。</w:t>
      </w:r>
    </w:p>
    <w:p w14:paraId="720E0E08">
      <w:pPr>
        <w:keepNext w:val="0"/>
        <w:keepLines w:val="0"/>
        <w:pageBreakBefore w:val="0"/>
        <w:widowControl w:val="0"/>
        <w:wordWrap/>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highlight w:val="none"/>
          <w:lang w:val="en-US" w:eastAsia="zh-CN"/>
        </w:rPr>
      </w:pPr>
      <w:r>
        <w:rPr>
          <w:rFonts w:hint="eastAsia" w:ascii="楷体" w:hAnsi="楷体" w:eastAsia="楷体" w:cs="楷体"/>
          <w:sz w:val="32"/>
          <w:szCs w:val="32"/>
          <w:highlight w:val="none"/>
          <w:lang w:val="en-US" w:eastAsia="zh-CN"/>
        </w:rPr>
        <w:t>(一)基础硬件产品购置费部分。</w:t>
      </w:r>
      <w:r>
        <w:rPr>
          <w:rFonts w:hint="eastAsia" w:ascii="仿宋" w:hAnsi="仿宋" w:eastAsia="仿宋" w:cs="仿宋"/>
          <w:sz w:val="32"/>
          <w:szCs w:val="32"/>
          <w:highlight w:val="none"/>
          <w:lang w:val="en-US" w:eastAsia="zh-CN"/>
        </w:rPr>
        <w:t>单价1万元以上或单一设备总价4万元以上的，需提供三个以上同级别不同品牌厂商(代理商)的报价单。报价单应包括品牌名称、规格型号、性能参数、单价、报价单位名称(加盖公章)、联系人及电话等内容。或提供近六个月内政府采购项目中同类型同级别设备的中标（合同）价格及相关有效证明材料。</w:t>
      </w:r>
    </w:p>
    <w:p w14:paraId="3FD073E4">
      <w:pPr>
        <w:keepNext w:val="0"/>
        <w:keepLines w:val="0"/>
        <w:pageBreakBefore w:val="0"/>
        <w:widowControl w:val="0"/>
        <w:wordWrap/>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highlight w:val="none"/>
          <w:lang w:val="en-US" w:eastAsia="zh-CN"/>
        </w:rPr>
      </w:pPr>
      <w:r>
        <w:rPr>
          <w:rFonts w:hint="eastAsia" w:ascii="楷体" w:hAnsi="楷体" w:eastAsia="楷体" w:cs="楷体"/>
          <w:sz w:val="32"/>
          <w:szCs w:val="32"/>
          <w:highlight w:val="none"/>
          <w:lang w:val="en-US" w:eastAsia="zh-CN"/>
        </w:rPr>
        <w:t>(二)基础软件产品购置费部分。</w:t>
      </w:r>
      <w:r>
        <w:rPr>
          <w:rFonts w:hint="eastAsia" w:ascii="仿宋" w:hAnsi="仿宋" w:eastAsia="仿宋" w:cs="仿宋"/>
          <w:sz w:val="32"/>
          <w:szCs w:val="32"/>
          <w:highlight w:val="none"/>
          <w:lang w:val="en-US" w:eastAsia="zh-CN"/>
        </w:rPr>
        <w:t>需提供三个以上同级别不同品牌厂商（代理商）的报价单。报价单应包括品牌名称、软件版本号、功能清单、性能指标、单价、授权方式、报价单位名称(加盖公章)、联系人及电话等内容。或提供近六个月内政府采购项目中同类型产品中标(合同)价格及相关有效证明材料。</w:t>
      </w:r>
    </w:p>
    <w:p w14:paraId="7B24413E">
      <w:pPr>
        <w:keepNext w:val="0"/>
        <w:keepLines w:val="0"/>
        <w:pageBreakBefore w:val="0"/>
        <w:widowControl w:val="0"/>
        <w:wordWrap/>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highlight w:val="none"/>
          <w:lang w:val="en-US" w:eastAsia="zh-CN"/>
        </w:rPr>
      </w:pPr>
      <w:r>
        <w:rPr>
          <w:rFonts w:hint="eastAsia" w:ascii="楷体" w:hAnsi="楷体" w:eastAsia="楷体" w:cs="楷体"/>
          <w:sz w:val="32"/>
          <w:szCs w:val="32"/>
          <w:highlight w:val="none"/>
          <w:lang w:val="en-US" w:eastAsia="zh-CN"/>
        </w:rPr>
        <w:t>(三)生产厂家及代理商数量不足的</w:t>
      </w:r>
      <w:r>
        <w:rPr>
          <w:rFonts w:hint="eastAsia" w:ascii="仿宋_GB2312" w:hAnsi="仿宋_GB2312" w:eastAsia="仿宋_GB2312" w:cs="仿宋_GB2312"/>
          <w:sz w:val="32"/>
          <w:szCs w:val="32"/>
          <w:highlight w:val="none"/>
          <w:lang w:val="en-US" w:eastAsia="zh-CN"/>
        </w:rPr>
        <w:t>，</w:t>
      </w:r>
      <w:r>
        <w:rPr>
          <w:rFonts w:hint="eastAsia" w:ascii="楷体" w:hAnsi="楷体" w:eastAsia="楷体" w:cs="楷体"/>
          <w:sz w:val="32"/>
          <w:szCs w:val="32"/>
          <w:highlight w:val="none"/>
          <w:lang w:val="en-US" w:eastAsia="zh-CN"/>
        </w:rPr>
        <w:t>或特殊软硬件产品仅能单一来源采购的，</w:t>
      </w:r>
      <w:r>
        <w:rPr>
          <w:rFonts w:hint="eastAsia" w:ascii="仿宋" w:hAnsi="仿宋" w:eastAsia="仿宋" w:cs="仿宋"/>
          <w:sz w:val="32"/>
          <w:szCs w:val="32"/>
          <w:highlight w:val="none"/>
          <w:lang w:val="en-US" w:eastAsia="zh-CN"/>
        </w:rPr>
        <w:t>须详细说明。</w:t>
      </w:r>
    </w:p>
    <w:bookmarkEnd w:id="0"/>
    <w:p w14:paraId="2C0A93F3">
      <w:pPr>
        <w:keepNext w:val="0"/>
        <w:keepLines w:val="0"/>
        <w:pageBreakBefore w:val="0"/>
        <w:widowControl w:val="0"/>
        <w:wordWrap/>
        <w:topLinePunct w:val="0"/>
        <w:autoSpaceDE/>
        <w:autoSpaceDN/>
        <w:bidi w:val="0"/>
        <w:adjustRightInd/>
        <w:snapToGrid/>
        <w:spacing w:line="600" w:lineRule="exact"/>
        <w:ind w:firstLine="640" w:firstLineChars="200"/>
        <w:textAlignment w:val="auto"/>
        <w:rPr>
          <w:rFonts w:hint="eastAsia" w:ascii="黑体" w:hAnsi="黑体" w:eastAsia="黑体" w:cs="黑体"/>
          <w:b w:val="0"/>
          <w:bCs w:val="0"/>
          <w:sz w:val="32"/>
          <w:szCs w:val="32"/>
          <w:highlight w:val="none"/>
          <w:lang w:val="en-US" w:eastAsia="zh-CN"/>
        </w:rPr>
      </w:pPr>
      <w:r>
        <w:rPr>
          <w:rFonts w:hint="eastAsia" w:ascii="黑体" w:hAnsi="黑体" w:eastAsia="黑体" w:cs="黑体"/>
          <w:b w:val="0"/>
          <w:bCs w:val="0"/>
          <w:sz w:val="32"/>
          <w:szCs w:val="32"/>
          <w:highlight w:val="none"/>
          <w:lang w:val="en-US" w:eastAsia="zh-CN"/>
        </w:rPr>
        <w:t>二、云资源租赁费</w:t>
      </w:r>
    </w:p>
    <w:p w14:paraId="02E6630E">
      <w:pPr>
        <w:keepNext w:val="0"/>
        <w:keepLines w:val="0"/>
        <w:pageBreakBefore w:val="0"/>
        <w:widowControl w:val="0"/>
        <w:wordWrap/>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highlight w:val="none"/>
          <w:lang w:val="en-US" w:eastAsia="zh-CN"/>
        </w:rPr>
      </w:pPr>
      <w:r>
        <w:rPr>
          <w:rFonts w:hint="eastAsia" w:ascii="仿宋" w:hAnsi="仿宋" w:eastAsia="仿宋" w:cs="仿宋"/>
          <w:sz w:val="32"/>
          <w:szCs w:val="32"/>
          <w:highlight w:val="none"/>
          <w:lang w:val="en-US" w:eastAsia="zh-CN"/>
        </w:rPr>
        <w:t>主要指按照设计要求为系统提供云资源支撑的服务费用，根据《市人民政府办公厅关于印发武汉市加快推进武汉云建设实施方案的通知》(武政办〔2021〕19号)要求，项目费用应按市数据局发布“武汉云服务目录”所列服务项及其规格、计价与取费基准，结合业务实际需求进行逐项核算，并确保全部测算口径与目录标准保持一致。</w:t>
      </w:r>
    </w:p>
    <w:p w14:paraId="346DF3C4">
      <w:pPr>
        <w:keepNext w:val="0"/>
        <w:keepLines w:val="0"/>
        <w:pageBreakBefore w:val="0"/>
        <w:widowControl w:val="0"/>
        <w:wordWrap/>
        <w:topLinePunct w:val="0"/>
        <w:autoSpaceDE/>
        <w:autoSpaceDN/>
        <w:bidi w:val="0"/>
        <w:adjustRightInd/>
        <w:snapToGrid/>
        <w:spacing w:line="600" w:lineRule="exact"/>
        <w:ind w:firstLine="640" w:firstLineChars="200"/>
        <w:textAlignment w:val="auto"/>
        <w:rPr>
          <w:rFonts w:hint="eastAsia" w:ascii="黑体" w:hAnsi="黑体" w:eastAsia="黑体" w:cs="黑体"/>
          <w:b w:val="0"/>
          <w:bCs w:val="0"/>
          <w:sz w:val="32"/>
          <w:szCs w:val="32"/>
          <w:highlight w:val="none"/>
          <w:lang w:val="en-US" w:eastAsia="zh-CN"/>
        </w:rPr>
      </w:pPr>
      <w:r>
        <w:rPr>
          <w:rFonts w:hint="eastAsia" w:ascii="黑体" w:hAnsi="黑体" w:eastAsia="黑体" w:cs="黑体"/>
          <w:b w:val="0"/>
          <w:bCs w:val="0"/>
          <w:sz w:val="32"/>
          <w:szCs w:val="32"/>
          <w:highlight w:val="none"/>
          <w:lang w:val="en-US" w:eastAsia="zh-CN"/>
        </w:rPr>
        <w:t>三、应用(定制化)软件开发费</w:t>
      </w:r>
    </w:p>
    <w:p w14:paraId="551D199B">
      <w:pPr>
        <w:keepNext w:val="0"/>
        <w:keepLines w:val="0"/>
        <w:pageBreakBefore w:val="0"/>
        <w:widowControl w:val="0"/>
        <w:wordWrap/>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highlight w:val="none"/>
          <w:lang w:val="en-US" w:eastAsia="zh-CN"/>
        </w:rPr>
      </w:pPr>
      <w:r>
        <w:rPr>
          <w:rFonts w:hint="eastAsia" w:ascii="仿宋" w:hAnsi="仿宋" w:eastAsia="仿宋" w:cs="仿宋"/>
          <w:sz w:val="32"/>
          <w:szCs w:val="32"/>
          <w:highlight w:val="none"/>
          <w:lang w:val="en-US" w:eastAsia="zh-CN"/>
        </w:rPr>
        <w:t>主要指按照用户需求，实现功能要求所产生的软件系统建设费用。</w:t>
      </w:r>
    </w:p>
    <w:p w14:paraId="489A39BF">
      <w:pPr>
        <w:keepNext w:val="0"/>
        <w:keepLines w:val="0"/>
        <w:pageBreakBefore w:val="0"/>
        <w:widowControl w:val="0"/>
        <w:wordWrap/>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highlight w:val="none"/>
          <w:lang w:val="en-US" w:eastAsia="zh-CN"/>
        </w:rPr>
      </w:pPr>
      <w:r>
        <w:rPr>
          <w:rFonts w:hint="eastAsia" w:ascii="仿宋" w:hAnsi="仿宋" w:eastAsia="仿宋" w:cs="仿宋"/>
          <w:sz w:val="32"/>
          <w:szCs w:val="32"/>
          <w:highlight w:val="none"/>
          <w:lang w:val="en-US" w:eastAsia="zh-CN"/>
        </w:rPr>
        <w:t>开发费用＝工作量×软件开发人工成本×风险系数×复用系数</w:t>
      </w:r>
    </w:p>
    <w:p w14:paraId="4659C567">
      <w:pPr>
        <w:keepNext w:val="0"/>
        <w:keepLines w:val="0"/>
        <w:pageBreakBefore w:val="0"/>
        <w:widowControl w:val="0"/>
        <w:wordWrap/>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highlight w:val="none"/>
          <w:lang w:val="en-US" w:eastAsia="zh-CN"/>
        </w:rPr>
      </w:pPr>
      <w:r>
        <w:rPr>
          <w:rFonts w:hint="eastAsia" w:ascii="仿宋" w:hAnsi="仿宋" w:eastAsia="仿宋" w:cs="仿宋"/>
          <w:sz w:val="32"/>
          <w:szCs w:val="32"/>
          <w:highlight w:val="none"/>
          <w:lang w:val="en-US" w:eastAsia="zh-CN"/>
        </w:rPr>
        <w:t>软件开发人工成本(月) = 2.09万元/月</w:t>
      </w:r>
    </w:p>
    <w:p w14:paraId="21D25285">
      <w:pPr>
        <w:keepNext w:val="0"/>
        <w:keepLines w:val="0"/>
        <w:pageBreakBefore w:val="0"/>
        <w:widowControl w:val="0"/>
        <w:wordWrap/>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highlight w:val="none"/>
          <w:lang w:val="en-US" w:eastAsia="zh-CN"/>
        </w:rPr>
      </w:pPr>
      <w:r>
        <w:rPr>
          <w:rFonts w:hint="eastAsia" w:ascii="仿宋" w:hAnsi="仿宋" w:eastAsia="仿宋" w:cs="仿宋"/>
          <w:sz w:val="32"/>
          <w:szCs w:val="32"/>
          <w:highlight w:val="none"/>
          <w:lang w:val="en-US" w:eastAsia="zh-CN"/>
        </w:rPr>
        <w:t>软件开发人工成本(年) = 25万元/年</w:t>
      </w:r>
    </w:p>
    <w:p w14:paraId="39A4BC9C">
      <w:pPr>
        <w:keepNext w:val="0"/>
        <w:keepLines w:val="0"/>
        <w:pageBreakBefore w:val="0"/>
        <w:widowControl w:val="0"/>
        <w:wordWrap/>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highlight w:val="none"/>
          <w:lang w:val="en-US" w:eastAsia="zh-CN"/>
        </w:rPr>
      </w:pPr>
      <w:r>
        <w:rPr>
          <w:rFonts w:hint="eastAsia" w:ascii="仿宋" w:hAnsi="仿宋" w:eastAsia="仿宋" w:cs="仿宋"/>
          <w:sz w:val="32"/>
          <w:szCs w:val="32"/>
          <w:highlight w:val="none"/>
          <w:lang w:val="en-US" w:eastAsia="zh-CN"/>
        </w:rPr>
        <w:t>风险系数 = 1 (大于1的应在建设方案中详细说明)</w:t>
      </w:r>
    </w:p>
    <w:p w14:paraId="3E248CEF">
      <w:pPr>
        <w:keepNext w:val="0"/>
        <w:keepLines w:val="0"/>
        <w:pageBreakBefore w:val="0"/>
        <w:widowControl w:val="0"/>
        <w:wordWrap/>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highlight w:val="none"/>
          <w:lang w:val="en-US" w:eastAsia="zh-CN"/>
        </w:rPr>
      </w:pPr>
      <w:r>
        <w:rPr>
          <w:rFonts w:hint="eastAsia" w:ascii="仿宋" w:hAnsi="仿宋" w:eastAsia="仿宋" w:cs="仿宋"/>
          <w:sz w:val="32"/>
          <w:szCs w:val="32"/>
          <w:highlight w:val="none"/>
          <w:lang w:val="en-US" w:eastAsia="zh-CN"/>
        </w:rPr>
        <w:t>复用系数 = 0.50 (大于0.50的应在建设方案中详细说明)</w:t>
      </w:r>
    </w:p>
    <w:p w14:paraId="2BB8ADEB">
      <w:pPr>
        <w:keepNext w:val="0"/>
        <w:keepLines w:val="0"/>
        <w:pageBreakBefore w:val="0"/>
        <w:widowControl w:val="0"/>
        <w:wordWrap/>
        <w:topLinePunct w:val="0"/>
        <w:autoSpaceDE/>
        <w:autoSpaceDN/>
        <w:bidi w:val="0"/>
        <w:adjustRightInd/>
        <w:snapToGrid/>
        <w:spacing w:line="600" w:lineRule="exact"/>
        <w:ind w:firstLine="640" w:firstLineChars="200"/>
        <w:textAlignment w:val="auto"/>
        <w:rPr>
          <w:rFonts w:hint="eastAsia" w:ascii="黑体" w:hAnsi="黑体" w:eastAsia="黑体" w:cs="黑体"/>
          <w:b w:val="0"/>
          <w:bCs w:val="0"/>
          <w:sz w:val="32"/>
          <w:szCs w:val="32"/>
          <w:highlight w:val="none"/>
          <w:lang w:val="en-US" w:eastAsia="zh-CN"/>
        </w:rPr>
      </w:pPr>
      <w:r>
        <w:rPr>
          <w:rFonts w:hint="eastAsia" w:ascii="黑体" w:hAnsi="黑体" w:eastAsia="黑体" w:cs="黑体"/>
          <w:b w:val="0"/>
          <w:bCs w:val="0"/>
          <w:sz w:val="32"/>
          <w:szCs w:val="32"/>
          <w:highlight w:val="none"/>
          <w:lang w:val="en-US" w:eastAsia="zh-CN"/>
        </w:rPr>
        <w:t>四、系统集成费</w:t>
      </w:r>
    </w:p>
    <w:p w14:paraId="41D61526">
      <w:pPr>
        <w:keepNext w:val="0"/>
        <w:keepLines w:val="0"/>
        <w:pageBreakBefore w:val="0"/>
        <w:widowControl w:val="0"/>
        <w:wordWrap/>
        <w:topLinePunct w:val="0"/>
        <w:autoSpaceDE/>
        <w:autoSpaceDN/>
        <w:bidi w:val="0"/>
        <w:adjustRightInd/>
        <w:snapToGrid/>
        <w:spacing w:line="600" w:lineRule="exact"/>
        <w:ind w:firstLine="640" w:firstLineChars="200"/>
        <w:textAlignment w:val="auto"/>
        <w:rPr>
          <w:rFonts w:hint="default" w:ascii="仿宋_GB2312" w:hAnsi="仿宋_GB2312" w:eastAsia="仿宋_GB2312" w:cs="仿宋_GB2312"/>
          <w:sz w:val="32"/>
          <w:szCs w:val="32"/>
          <w:highlight w:val="none"/>
          <w:lang w:val="en-US" w:eastAsia="zh-CN"/>
        </w:rPr>
      </w:pPr>
      <w:r>
        <w:rPr>
          <w:rFonts w:hint="eastAsia" w:ascii="仿宋" w:hAnsi="仿宋" w:eastAsia="仿宋" w:cs="仿宋"/>
          <w:sz w:val="32"/>
          <w:szCs w:val="32"/>
          <w:highlight w:val="none"/>
          <w:lang w:val="en-US" w:eastAsia="zh-CN"/>
        </w:rPr>
        <w:t>主要是指硬件设备、软件产品的安装和调试所产生的必要支出。系统集成费按照建设方案确定的系统集成范围，以 硬件设备、软件产品购置费为取费基础，按照3%～8%的费率计取。</w:t>
      </w:r>
    </w:p>
    <w:p w14:paraId="5419B5AF">
      <w:pPr>
        <w:keepNext w:val="0"/>
        <w:keepLines w:val="0"/>
        <w:pageBreakBefore w:val="0"/>
        <w:widowControl w:val="0"/>
        <w:wordWrap/>
        <w:topLinePunct w:val="0"/>
        <w:autoSpaceDE/>
        <w:autoSpaceDN/>
        <w:bidi w:val="0"/>
        <w:adjustRightInd/>
        <w:snapToGrid/>
        <w:spacing w:line="600" w:lineRule="exact"/>
        <w:ind w:firstLine="640" w:firstLineChars="200"/>
        <w:textAlignment w:val="auto"/>
        <w:rPr>
          <w:rFonts w:hint="eastAsia" w:ascii="黑体" w:hAnsi="黑体" w:eastAsia="黑体" w:cs="黑体"/>
          <w:sz w:val="32"/>
          <w:szCs w:val="32"/>
          <w:highlight w:val="none"/>
          <w:lang w:val="en-US" w:eastAsia="zh-CN"/>
        </w:rPr>
      </w:pPr>
      <w:r>
        <w:rPr>
          <w:rFonts w:hint="eastAsia" w:ascii="黑体" w:hAnsi="黑体" w:eastAsia="黑体" w:cs="黑体"/>
          <w:sz w:val="32"/>
          <w:szCs w:val="32"/>
          <w:highlight w:val="none"/>
          <w:lang w:val="en-US" w:eastAsia="zh-CN"/>
        </w:rPr>
        <w:t>五、其他费用</w:t>
      </w:r>
    </w:p>
    <w:p w14:paraId="76B5BCFF">
      <w:pPr>
        <w:keepNext w:val="0"/>
        <w:keepLines w:val="0"/>
        <w:pageBreakBefore w:val="0"/>
        <w:widowControl w:val="0"/>
        <w:wordWrap/>
        <w:topLinePunct w:val="0"/>
        <w:autoSpaceDE/>
        <w:autoSpaceDN/>
        <w:bidi w:val="0"/>
        <w:adjustRightInd/>
        <w:snapToGrid/>
        <w:spacing w:line="600" w:lineRule="exact"/>
        <w:ind w:firstLine="640" w:firstLineChars="200"/>
        <w:textAlignment w:val="auto"/>
        <w:rPr>
          <w:rFonts w:hint="eastAsia" w:ascii="楷体" w:hAnsi="楷体" w:eastAsia="楷体" w:cs="楷体"/>
          <w:sz w:val="32"/>
          <w:szCs w:val="32"/>
          <w:highlight w:val="none"/>
          <w:lang w:val="en-US" w:eastAsia="zh-CN"/>
        </w:rPr>
      </w:pPr>
      <w:r>
        <w:rPr>
          <w:rFonts w:hint="eastAsia" w:ascii="楷体" w:hAnsi="楷体" w:eastAsia="楷体" w:cs="楷体"/>
          <w:sz w:val="32"/>
          <w:szCs w:val="32"/>
          <w:highlight w:val="none"/>
          <w:lang w:val="en-US" w:eastAsia="zh-CN"/>
        </w:rPr>
        <w:t>(一)项目管理费</w:t>
      </w:r>
    </w:p>
    <w:p w14:paraId="03413B0B">
      <w:pPr>
        <w:keepNext w:val="0"/>
        <w:keepLines w:val="0"/>
        <w:pageBreakBefore w:val="0"/>
        <w:widowControl w:val="0"/>
        <w:wordWrap/>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highlight w:val="none"/>
          <w:lang w:val="en-US" w:eastAsia="zh-CN"/>
        </w:rPr>
      </w:pPr>
      <w:r>
        <w:rPr>
          <w:rFonts w:hint="eastAsia" w:ascii="仿宋" w:hAnsi="仿宋" w:eastAsia="仿宋" w:cs="仿宋"/>
          <w:sz w:val="32"/>
          <w:szCs w:val="32"/>
          <w:highlight w:val="none"/>
          <w:lang w:val="en-US" w:eastAsia="zh-CN"/>
        </w:rPr>
        <w:t>包括建设单位管理费、监理费、竣工验收费、结算及审计费等，结合项目实际情况，确需发生的在限额内申报。项目管理费按以下费率计取：</w:t>
      </w:r>
    </w:p>
    <w:p w14:paraId="52AEE8D8">
      <w:pPr>
        <w:pStyle w:val="3"/>
        <w:keepNext w:val="0"/>
        <w:keepLines w:val="0"/>
        <w:pageBreakBefore w:val="0"/>
        <w:widowControl w:val="0"/>
        <w:kinsoku w:val="0"/>
        <w:wordWrap/>
        <w:overflowPunct w:val="0"/>
        <w:topLinePunct w:val="0"/>
        <w:autoSpaceDE/>
        <w:autoSpaceDN/>
        <w:bidi w:val="0"/>
        <w:adjustRightInd/>
        <w:snapToGrid/>
        <w:spacing w:before="40" w:beforeLines="0" w:afterLines="0" w:line="600" w:lineRule="exact"/>
        <w:ind w:left="1304" w:right="1421"/>
        <w:jc w:val="center"/>
        <w:textAlignment w:val="auto"/>
        <w:rPr>
          <w:rFonts w:hint="eastAsia" w:ascii="仿宋" w:hAnsi="仿宋" w:eastAsia="仿宋" w:cs="仿宋"/>
          <w:kern w:val="2"/>
          <w:sz w:val="28"/>
          <w:szCs w:val="28"/>
          <w:highlight w:val="none"/>
          <w:lang w:val="en-US" w:eastAsia="zh-CN" w:bidi="ar-SA"/>
        </w:rPr>
      </w:pPr>
      <w:r>
        <w:rPr>
          <w:rFonts w:hint="eastAsia" w:ascii="仿宋" w:hAnsi="仿宋" w:eastAsia="仿宋" w:cs="仿宋"/>
          <w:kern w:val="2"/>
          <w:sz w:val="28"/>
          <w:szCs w:val="28"/>
          <w:highlight w:val="none"/>
          <w:lang w:val="en-US" w:eastAsia="zh-CN" w:bidi="ar-SA"/>
        </w:rPr>
        <w:t>项目管理费计价表</w:t>
      </w:r>
    </w:p>
    <w:tbl>
      <w:tblPr>
        <w:tblStyle w:val="6"/>
        <w:tblW w:w="0" w:type="auto"/>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1084"/>
        <w:gridCol w:w="4452"/>
        <w:gridCol w:w="2067"/>
      </w:tblGrid>
      <w:tr w14:paraId="6CEDC2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0" w:hRule="exact"/>
          <w:jc w:val="center"/>
        </w:trPr>
        <w:tc>
          <w:tcPr>
            <w:tcW w:w="1084" w:type="dxa"/>
            <w:tcBorders>
              <w:top w:val="single" w:color="000000" w:sz="8" w:space="0"/>
              <w:left w:val="single" w:color="000000" w:sz="8" w:space="0"/>
              <w:bottom w:val="single" w:color="000000" w:sz="8" w:space="0"/>
              <w:right w:val="single" w:color="000000" w:sz="8" w:space="0"/>
            </w:tcBorders>
            <w:noWrap w:val="0"/>
            <w:vAlign w:val="center"/>
          </w:tcPr>
          <w:p w14:paraId="035B1A47">
            <w:pPr>
              <w:pStyle w:val="10"/>
              <w:keepNext w:val="0"/>
              <w:keepLines w:val="0"/>
              <w:pageBreakBefore w:val="0"/>
              <w:widowControl w:val="0"/>
              <w:kinsoku w:val="0"/>
              <w:wordWrap/>
              <w:overflowPunct w:val="0"/>
              <w:topLinePunct w:val="0"/>
              <w:autoSpaceDE/>
              <w:autoSpaceDN/>
              <w:bidi w:val="0"/>
              <w:adjustRightInd/>
              <w:snapToGrid/>
              <w:spacing w:beforeLines="0" w:afterLines="0" w:line="360" w:lineRule="auto"/>
              <w:ind w:right="0"/>
              <w:jc w:val="center"/>
              <w:textAlignment w:val="auto"/>
              <w:rPr>
                <w:rFonts w:hint="eastAsia" w:ascii="仿宋" w:hAnsi="仿宋" w:eastAsia="仿宋" w:cs="仿宋"/>
                <w:kern w:val="2"/>
                <w:sz w:val="24"/>
                <w:szCs w:val="24"/>
                <w:highlight w:val="none"/>
                <w:lang w:val="en-US" w:eastAsia="zh-CN" w:bidi="ar-SA"/>
              </w:rPr>
            </w:pPr>
            <w:r>
              <w:rPr>
                <w:rFonts w:hint="eastAsia" w:ascii="仿宋" w:hAnsi="仿宋" w:eastAsia="仿宋" w:cs="仿宋"/>
                <w:kern w:val="2"/>
                <w:sz w:val="24"/>
                <w:szCs w:val="24"/>
                <w:highlight w:val="none"/>
                <w:lang w:val="en-US" w:eastAsia="zh-CN" w:bidi="ar-SA"/>
              </w:rPr>
              <w:t>序号</w:t>
            </w:r>
          </w:p>
        </w:tc>
        <w:tc>
          <w:tcPr>
            <w:tcW w:w="4452" w:type="dxa"/>
            <w:tcBorders>
              <w:top w:val="single" w:color="000000" w:sz="8" w:space="0"/>
              <w:left w:val="single" w:color="000000" w:sz="8" w:space="0"/>
              <w:bottom w:val="single" w:color="000000" w:sz="8" w:space="0"/>
              <w:right w:val="single" w:color="000000" w:sz="8" w:space="0"/>
            </w:tcBorders>
            <w:noWrap w:val="0"/>
            <w:vAlign w:val="center"/>
          </w:tcPr>
          <w:p w14:paraId="52AFED46">
            <w:pPr>
              <w:pStyle w:val="10"/>
              <w:keepNext w:val="0"/>
              <w:keepLines w:val="0"/>
              <w:pageBreakBefore w:val="0"/>
              <w:widowControl w:val="0"/>
              <w:tabs>
                <w:tab w:val="left" w:pos="837"/>
              </w:tabs>
              <w:kinsoku w:val="0"/>
              <w:wordWrap/>
              <w:overflowPunct w:val="0"/>
              <w:topLinePunct w:val="0"/>
              <w:autoSpaceDE/>
              <w:autoSpaceDN/>
              <w:bidi w:val="0"/>
              <w:adjustRightInd/>
              <w:snapToGrid/>
              <w:spacing w:beforeLines="0" w:afterLines="0" w:line="360" w:lineRule="auto"/>
              <w:ind w:right="0" w:rightChars="0"/>
              <w:jc w:val="center"/>
              <w:textAlignment w:val="auto"/>
              <w:rPr>
                <w:rFonts w:hint="eastAsia" w:ascii="仿宋" w:hAnsi="仿宋" w:eastAsia="仿宋" w:cs="仿宋"/>
                <w:kern w:val="2"/>
                <w:sz w:val="24"/>
                <w:szCs w:val="24"/>
                <w:highlight w:val="none"/>
                <w:lang w:val="en-US" w:eastAsia="zh-CN" w:bidi="ar-SA"/>
              </w:rPr>
            </w:pPr>
            <w:r>
              <w:rPr>
                <w:rFonts w:hint="eastAsia" w:ascii="仿宋" w:hAnsi="仿宋" w:eastAsia="仿宋" w:cs="仿宋"/>
                <w:kern w:val="2"/>
                <w:sz w:val="24"/>
                <w:szCs w:val="24"/>
                <w:highlight w:val="none"/>
                <w:lang w:val="en-US" w:eastAsia="zh-CN" w:bidi="ar-SA"/>
              </w:rPr>
              <w:t>项目直接建费(M)</w:t>
            </w:r>
            <w:r>
              <w:rPr>
                <w:rFonts w:hint="eastAsia" w:ascii="仿宋" w:hAnsi="仿宋" w:eastAsia="仿宋" w:cs="仿宋"/>
                <w:kern w:val="2"/>
                <w:sz w:val="18"/>
                <w:szCs w:val="18"/>
                <w:highlight w:val="none"/>
                <w:lang w:val="en-US" w:eastAsia="zh-CN" w:bidi="ar-SA"/>
              </w:rPr>
              <w:t>(万元)</w:t>
            </w:r>
          </w:p>
        </w:tc>
        <w:tc>
          <w:tcPr>
            <w:tcW w:w="2067" w:type="dxa"/>
            <w:tcBorders>
              <w:top w:val="single" w:color="000000" w:sz="8" w:space="0"/>
              <w:left w:val="single" w:color="000000" w:sz="8" w:space="0"/>
              <w:bottom w:val="single" w:color="000000" w:sz="8" w:space="0"/>
              <w:right w:val="single" w:color="000000" w:sz="8" w:space="0"/>
            </w:tcBorders>
            <w:noWrap w:val="0"/>
            <w:vAlign w:val="center"/>
          </w:tcPr>
          <w:p w14:paraId="2BBFD024">
            <w:pPr>
              <w:pStyle w:val="10"/>
              <w:keepNext w:val="0"/>
              <w:keepLines w:val="0"/>
              <w:pageBreakBefore w:val="0"/>
              <w:widowControl w:val="0"/>
              <w:kinsoku w:val="0"/>
              <w:wordWrap/>
              <w:overflowPunct w:val="0"/>
              <w:topLinePunct w:val="0"/>
              <w:autoSpaceDE/>
              <w:autoSpaceDN/>
              <w:bidi w:val="0"/>
              <w:adjustRightInd/>
              <w:snapToGrid/>
              <w:spacing w:beforeLines="0" w:afterLines="0" w:line="360" w:lineRule="auto"/>
              <w:ind w:right="0"/>
              <w:jc w:val="center"/>
              <w:textAlignment w:val="auto"/>
              <w:rPr>
                <w:rFonts w:hint="eastAsia" w:ascii="仿宋" w:hAnsi="仿宋" w:eastAsia="仿宋" w:cs="仿宋"/>
                <w:kern w:val="2"/>
                <w:sz w:val="24"/>
                <w:szCs w:val="24"/>
                <w:highlight w:val="none"/>
                <w:lang w:val="en-US" w:eastAsia="zh-CN" w:bidi="ar-SA"/>
              </w:rPr>
            </w:pPr>
            <w:r>
              <w:rPr>
                <w:rFonts w:hint="eastAsia" w:ascii="仿宋" w:hAnsi="仿宋" w:eastAsia="仿宋" w:cs="仿宋"/>
                <w:kern w:val="2"/>
                <w:sz w:val="24"/>
                <w:szCs w:val="24"/>
                <w:highlight w:val="none"/>
                <w:lang w:val="en-US" w:eastAsia="zh-CN" w:bidi="ar-SA"/>
              </w:rPr>
              <w:t>费率(%)</w:t>
            </w:r>
          </w:p>
        </w:tc>
      </w:tr>
      <w:tr w14:paraId="307CE7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1084" w:type="dxa"/>
            <w:tcBorders>
              <w:top w:val="single" w:color="000000" w:sz="8" w:space="0"/>
              <w:left w:val="single" w:color="000000" w:sz="8" w:space="0"/>
              <w:bottom w:val="single" w:color="000000" w:sz="8" w:space="0"/>
              <w:right w:val="single" w:color="000000" w:sz="8" w:space="0"/>
            </w:tcBorders>
            <w:noWrap w:val="0"/>
            <w:vAlign w:val="center"/>
          </w:tcPr>
          <w:p w14:paraId="3CC85C4A">
            <w:pPr>
              <w:pStyle w:val="10"/>
              <w:keepNext w:val="0"/>
              <w:keepLines w:val="0"/>
              <w:pageBreakBefore w:val="0"/>
              <w:widowControl w:val="0"/>
              <w:kinsoku w:val="0"/>
              <w:wordWrap/>
              <w:overflowPunct w:val="0"/>
              <w:topLinePunct w:val="0"/>
              <w:autoSpaceDE/>
              <w:autoSpaceDN/>
              <w:bidi w:val="0"/>
              <w:adjustRightInd/>
              <w:snapToGrid/>
              <w:spacing w:beforeLines="0" w:afterLines="0" w:line="360" w:lineRule="exact"/>
              <w:ind w:right="0"/>
              <w:jc w:val="center"/>
              <w:textAlignment w:val="auto"/>
              <w:rPr>
                <w:rFonts w:hint="eastAsia" w:ascii="仿宋" w:hAnsi="仿宋" w:eastAsia="仿宋" w:cs="仿宋"/>
                <w:kern w:val="2"/>
                <w:sz w:val="24"/>
                <w:szCs w:val="24"/>
                <w:highlight w:val="none"/>
                <w:lang w:val="en-US" w:eastAsia="zh-CN" w:bidi="ar-SA"/>
              </w:rPr>
            </w:pPr>
            <w:r>
              <w:rPr>
                <w:rFonts w:hint="eastAsia" w:ascii="仿宋" w:hAnsi="仿宋" w:eastAsia="仿宋" w:cs="仿宋"/>
                <w:kern w:val="2"/>
                <w:sz w:val="24"/>
                <w:szCs w:val="24"/>
                <w:highlight w:val="none"/>
                <w:lang w:val="en-US" w:eastAsia="zh-CN" w:bidi="ar-SA"/>
              </w:rPr>
              <w:t>1</w:t>
            </w:r>
          </w:p>
        </w:tc>
        <w:tc>
          <w:tcPr>
            <w:tcW w:w="4452" w:type="dxa"/>
            <w:tcBorders>
              <w:top w:val="single" w:color="000000" w:sz="8" w:space="0"/>
              <w:left w:val="single" w:color="000000" w:sz="8" w:space="0"/>
              <w:bottom w:val="single" w:color="000000" w:sz="8" w:space="0"/>
              <w:right w:val="single" w:color="000000" w:sz="8" w:space="0"/>
            </w:tcBorders>
            <w:noWrap w:val="0"/>
            <w:vAlign w:val="center"/>
          </w:tcPr>
          <w:p w14:paraId="3316ACCE">
            <w:pPr>
              <w:pStyle w:val="10"/>
              <w:keepNext w:val="0"/>
              <w:keepLines w:val="0"/>
              <w:pageBreakBefore w:val="0"/>
              <w:widowControl w:val="0"/>
              <w:tabs>
                <w:tab w:val="left" w:pos="837"/>
              </w:tabs>
              <w:kinsoku w:val="0"/>
              <w:wordWrap/>
              <w:overflowPunct w:val="0"/>
              <w:topLinePunct w:val="0"/>
              <w:autoSpaceDE/>
              <w:autoSpaceDN/>
              <w:bidi w:val="0"/>
              <w:adjustRightInd/>
              <w:snapToGrid/>
              <w:spacing w:beforeLines="0" w:afterLines="0" w:line="360" w:lineRule="exact"/>
              <w:ind w:right="0" w:rightChars="0"/>
              <w:jc w:val="center"/>
              <w:textAlignment w:val="auto"/>
              <w:rPr>
                <w:rFonts w:hint="eastAsia" w:ascii="仿宋" w:hAnsi="仿宋" w:eastAsia="仿宋" w:cs="仿宋"/>
                <w:kern w:val="2"/>
                <w:sz w:val="24"/>
                <w:szCs w:val="24"/>
                <w:highlight w:val="none"/>
                <w:lang w:val="en-US" w:eastAsia="zh-CN" w:bidi="ar-SA"/>
              </w:rPr>
            </w:pPr>
            <w:r>
              <w:rPr>
                <w:rFonts w:hint="eastAsia" w:ascii="仿宋" w:hAnsi="仿宋" w:eastAsia="仿宋" w:cs="仿宋"/>
                <w:kern w:val="2"/>
                <w:sz w:val="24"/>
                <w:szCs w:val="24"/>
                <w:highlight w:val="none"/>
                <w:lang w:val="en-US" w:eastAsia="zh-CN" w:bidi="ar-SA"/>
              </w:rPr>
              <w:t>M≤500</w:t>
            </w:r>
          </w:p>
        </w:tc>
        <w:tc>
          <w:tcPr>
            <w:tcW w:w="2067" w:type="dxa"/>
            <w:tcBorders>
              <w:top w:val="single" w:color="000000" w:sz="8" w:space="0"/>
              <w:left w:val="single" w:color="000000" w:sz="8" w:space="0"/>
              <w:bottom w:val="single" w:color="000000" w:sz="8" w:space="0"/>
              <w:right w:val="single" w:color="000000" w:sz="8" w:space="0"/>
            </w:tcBorders>
            <w:noWrap w:val="0"/>
            <w:vAlign w:val="center"/>
          </w:tcPr>
          <w:p w14:paraId="513B7445">
            <w:pPr>
              <w:pStyle w:val="10"/>
              <w:keepNext w:val="0"/>
              <w:keepLines w:val="0"/>
              <w:pageBreakBefore w:val="0"/>
              <w:widowControl w:val="0"/>
              <w:kinsoku w:val="0"/>
              <w:wordWrap/>
              <w:overflowPunct w:val="0"/>
              <w:topLinePunct w:val="0"/>
              <w:autoSpaceDE/>
              <w:autoSpaceDN/>
              <w:bidi w:val="0"/>
              <w:adjustRightInd/>
              <w:snapToGrid/>
              <w:spacing w:beforeLines="0" w:afterLines="0" w:line="360" w:lineRule="exact"/>
              <w:ind w:right="0"/>
              <w:jc w:val="center"/>
              <w:textAlignment w:val="auto"/>
              <w:rPr>
                <w:rFonts w:hint="eastAsia" w:ascii="仿宋" w:hAnsi="仿宋" w:eastAsia="仿宋" w:cs="仿宋"/>
                <w:kern w:val="2"/>
                <w:sz w:val="24"/>
                <w:szCs w:val="24"/>
                <w:highlight w:val="none"/>
                <w:lang w:val="en-US" w:eastAsia="zh-CN" w:bidi="ar-SA"/>
              </w:rPr>
            </w:pPr>
            <w:r>
              <w:rPr>
                <w:rFonts w:hint="eastAsia" w:ascii="仿宋" w:hAnsi="仿宋" w:eastAsia="仿宋" w:cs="仿宋"/>
                <w:kern w:val="2"/>
                <w:sz w:val="24"/>
                <w:szCs w:val="24"/>
                <w:highlight w:val="none"/>
                <w:lang w:val="en-US" w:eastAsia="zh-CN" w:bidi="ar-SA"/>
              </w:rPr>
              <w:t>2.5</w:t>
            </w:r>
          </w:p>
        </w:tc>
      </w:tr>
      <w:tr w14:paraId="3F2138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1084" w:type="dxa"/>
            <w:tcBorders>
              <w:top w:val="single" w:color="000000" w:sz="8" w:space="0"/>
              <w:left w:val="single" w:color="000000" w:sz="8" w:space="0"/>
              <w:bottom w:val="single" w:color="000000" w:sz="8" w:space="0"/>
              <w:right w:val="single" w:color="000000" w:sz="8" w:space="0"/>
            </w:tcBorders>
            <w:noWrap w:val="0"/>
            <w:vAlign w:val="center"/>
          </w:tcPr>
          <w:p w14:paraId="2130A091">
            <w:pPr>
              <w:pStyle w:val="10"/>
              <w:keepNext w:val="0"/>
              <w:keepLines w:val="0"/>
              <w:pageBreakBefore w:val="0"/>
              <w:widowControl w:val="0"/>
              <w:kinsoku w:val="0"/>
              <w:wordWrap/>
              <w:overflowPunct w:val="0"/>
              <w:topLinePunct w:val="0"/>
              <w:autoSpaceDE/>
              <w:autoSpaceDN/>
              <w:bidi w:val="0"/>
              <w:adjustRightInd/>
              <w:snapToGrid/>
              <w:spacing w:beforeLines="0" w:afterLines="0" w:line="360" w:lineRule="exact"/>
              <w:ind w:right="0"/>
              <w:jc w:val="center"/>
              <w:textAlignment w:val="auto"/>
              <w:rPr>
                <w:rFonts w:hint="eastAsia" w:ascii="仿宋" w:hAnsi="仿宋" w:eastAsia="仿宋" w:cs="仿宋"/>
                <w:kern w:val="2"/>
                <w:sz w:val="24"/>
                <w:szCs w:val="24"/>
                <w:highlight w:val="none"/>
                <w:lang w:val="en-US" w:eastAsia="zh-CN" w:bidi="ar-SA"/>
              </w:rPr>
            </w:pPr>
            <w:r>
              <w:rPr>
                <w:rFonts w:hint="eastAsia" w:ascii="仿宋" w:hAnsi="仿宋" w:eastAsia="仿宋" w:cs="仿宋"/>
                <w:kern w:val="2"/>
                <w:sz w:val="24"/>
                <w:szCs w:val="24"/>
                <w:highlight w:val="none"/>
                <w:lang w:val="en-US" w:eastAsia="zh-CN" w:bidi="ar-SA"/>
              </w:rPr>
              <w:t>2</w:t>
            </w:r>
          </w:p>
        </w:tc>
        <w:tc>
          <w:tcPr>
            <w:tcW w:w="4452" w:type="dxa"/>
            <w:tcBorders>
              <w:top w:val="single" w:color="000000" w:sz="8" w:space="0"/>
              <w:left w:val="single" w:color="000000" w:sz="8" w:space="0"/>
              <w:bottom w:val="single" w:color="000000" w:sz="8" w:space="0"/>
              <w:right w:val="single" w:color="000000" w:sz="8" w:space="0"/>
            </w:tcBorders>
            <w:noWrap w:val="0"/>
            <w:vAlign w:val="center"/>
          </w:tcPr>
          <w:p w14:paraId="45822DEC">
            <w:pPr>
              <w:pStyle w:val="10"/>
              <w:keepNext w:val="0"/>
              <w:keepLines w:val="0"/>
              <w:pageBreakBefore w:val="0"/>
              <w:widowControl w:val="0"/>
              <w:tabs>
                <w:tab w:val="left" w:pos="837"/>
              </w:tabs>
              <w:kinsoku w:val="0"/>
              <w:wordWrap/>
              <w:overflowPunct w:val="0"/>
              <w:topLinePunct w:val="0"/>
              <w:autoSpaceDE/>
              <w:autoSpaceDN/>
              <w:bidi w:val="0"/>
              <w:adjustRightInd/>
              <w:snapToGrid/>
              <w:spacing w:beforeLines="0" w:afterLines="0" w:line="360" w:lineRule="exact"/>
              <w:ind w:right="0" w:rightChars="0"/>
              <w:jc w:val="center"/>
              <w:textAlignment w:val="auto"/>
              <w:rPr>
                <w:rFonts w:hint="default" w:ascii="仿宋" w:hAnsi="仿宋" w:eastAsia="仿宋" w:cs="仿宋"/>
                <w:kern w:val="2"/>
                <w:sz w:val="24"/>
                <w:szCs w:val="24"/>
                <w:highlight w:val="none"/>
                <w:lang w:val="en-US" w:eastAsia="zh-CN" w:bidi="ar-SA"/>
              </w:rPr>
            </w:pPr>
            <w:r>
              <w:rPr>
                <w:rFonts w:hint="eastAsia" w:ascii="仿宋" w:hAnsi="仿宋" w:eastAsia="仿宋" w:cs="仿宋"/>
                <w:kern w:val="2"/>
                <w:sz w:val="24"/>
                <w:szCs w:val="24"/>
                <w:highlight w:val="none"/>
                <w:lang w:val="en-US" w:eastAsia="zh-CN" w:bidi="ar-SA"/>
              </w:rPr>
              <w:t>500&lt;M≤1000</w:t>
            </w:r>
          </w:p>
        </w:tc>
        <w:tc>
          <w:tcPr>
            <w:tcW w:w="2067" w:type="dxa"/>
            <w:tcBorders>
              <w:top w:val="single" w:color="000000" w:sz="8" w:space="0"/>
              <w:left w:val="single" w:color="000000" w:sz="8" w:space="0"/>
              <w:bottom w:val="single" w:color="000000" w:sz="8" w:space="0"/>
              <w:right w:val="single" w:color="000000" w:sz="8" w:space="0"/>
            </w:tcBorders>
            <w:noWrap w:val="0"/>
            <w:vAlign w:val="center"/>
          </w:tcPr>
          <w:p w14:paraId="57BA8A15">
            <w:pPr>
              <w:pStyle w:val="10"/>
              <w:keepNext w:val="0"/>
              <w:keepLines w:val="0"/>
              <w:pageBreakBefore w:val="0"/>
              <w:widowControl w:val="0"/>
              <w:kinsoku w:val="0"/>
              <w:wordWrap/>
              <w:overflowPunct w:val="0"/>
              <w:topLinePunct w:val="0"/>
              <w:autoSpaceDE/>
              <w:autoSpaceDN/>
              <w:bidi w:val="0"/>
              <w:adjustRightInd/>
              <w:snapToGrid/>
              <w:spacing w:beforeLines="0" w:afterLines="0" w:line="360" w:lineRule="exact"/>
              <w:ind w:right="0"/>
              <w:jc w:val="center"/>
              <w:textAlignment w:val="auto"/>
              <w:rPr>
                <w:rFonts w:hint="eastAsia" w:ascii="仿宋" w:hAnsi="仿宋" w:eastAsia="仿宋" w:cs="仿宋"/>
                <w:kern w:val="2"/>
                <w:sz w:val="24"/>
                <w:szCs w:val="24"/>
                <w:highlight w:val="none"/>
                <w:lang w:val="en-US" w:eastAsia="zh-CN" w:bidi="ar-SA"/>
              </w:rPr>
            </w:pPr>
            <w:r>
              <w:rPr>
                <w:rFonts w:hint="eastAsia" w:ascii="仿宋" w:hAnsi="仿宋" w:eastAsia="仿宋" w:cs="仿宋"/>
                <w:kern w:val="2"/>
                <w:sz w:val="24"/>
                <w:szCs w:val="24"/>
                <w:highlight w:val="none"/>
                <w:lang w:val="en-US" w:eastAsia="zh-CN" w:bidi="ar-SA"/>
              </w:rPr>
              <w:t>2.0</w:t>
            </w:r>
          </w:p>
        </w:tc>
      </w:tr>
      <w:tr w14:paraId="3407DCC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1084" w:type="dxa"/>
            <w:tcBorders>
              <w:top w:val="single" w:color="000000" w:sz="8" w:space="0"/>
              <w:left w:val="single" w:color="000000" w:sz="8" w:space="0"/>
              <w:bottom w:val="single" w:color="000000" w:sz="8" w:space="0"/>
              <w:right w:val="single" w:color="000000" w:sz="8" w:space="0"/>
            </w:tcBorders>
            <w:noWrap w:val="0"/>
            <w:vAlign w:val="center"/>
          </w:tcPr>
          <w:p w14:paraId="118FF272">
            <w:pPr>
              <w:pStyle w:val="10"/>
              <w:keepNext w:val="0"/>
              <w:keepLines w:val="0"/>
              <w:pageBreakBefore w:val="0"/>
              <w:widowControl w:val="0"/>
              <w:kinsoku w:val="0"/>
              <w:wordWrap/>
              <w:overflowPunct w:val="0"/>
              <w:topLinePunct w:val="0"/>
              <w:autoSpaceDE/>
              <w:autoSpaceDN/>
              <w:bidi w:val="0"/>
              <w:adjustRightInd/>
              <w:snapToGrid/>
              <w:spacing w:beforeLines="0" w:afterLines="0" w:line="360" w:lineRule="exact"/>
              <w:ind w:right="0"/>
              <w:jc w:val="center"/>
              <w:textAlignment w:val="auto"/>
              <w:rPr>
                <w:rFonts w:hint="eastAsia" w:ascii="仿宋" w:hAnsi="仿宋" w:eastAsia="仿宋" w:cs="仿宋"/>
                <w:kern w:val="2"/>
                <w:sz w:val="24"/>
                <w:szCs w:val="24"/>
                <w:highlight w:val="none"/>
                <w:lang w:val="en-US" w:eastAsia="zh-CN" w:bidi="ar-SA"/>
              </w:rPr>
            </w:pPr>
            <w:r>
              <w:rPr>
                <w:rFonts w:hint="eastAsia" w:ascii="仿宋" w:hAnsi="仿宋" w:eastAsia="仿宋" w:cs="仿宋"/>
                <w:kern w:val="2"/>
                <w:sz w:val="24"/>
                <w:szCs w:val="24"/>
                <w:highlight w:val="none"/>
                <w:lang w:val="en-US" w:eastAsia="zh-CN" w:bidi="ar-SA"/>
              </w:rPr>
              <w:t>3</w:t>
            </w:r>
          </w:p>
        </w:tc>
        <w:tc>
          <w:tcPr>
            <w:tcW w:w="4452" w:type="dxa"/>
            <w:tcBorders>
              <w:top w:val="single" w:color="000000" w:sz="8" w:space="0"/>
              <w:left w:val="single" w:color="000000" w:sz="8" w:space="0"/>
              <w:bottom w:val="single" w:color="000000" w:sz="8" w:space="0"/>
              <w:right w:val="single" w:color="000000" w:sz="8" w:space="0"/>
            </w:tcBorders>
            <w:noWrap w:val="0"/>
            <w:vAlign w:val="center"/>
          </w:tcPr>
          <w:p w14:paraId="1F401732">
            <w:pPr>
              <w:pStyle w:val="10"/>
              <w:keepNext w:val="0"/>
              <w:keepLines w:val="0"/>
              <w:pageBreakBefore w:val="0"/>
              <w:widowControl w:val="0"/>
              <w:kinsoku w:val="0"/>
              <w:wordWrap/>
              <w:overflowPunct w:val="0"/>
              <w:topLinePunct w:val="0"/>
              <w:autoSpaceDE/>
              <w:autoSpaceDN/>
              <w:bidi w:val="0"/>
              <w:adjustRightInd/>
              <w:snapToGrid/>
              <w:spacing w:beforeLines="0" w:afterLines="0" w:line="360" w:lineRule="exact"/>
              <w:ind w:right="0" w:rightChars="0"/>
              <w:jc w:val="center"/>
              <w:textAlignment w:val="auto"/>
              <w:rPr>
                <w:rFonts w:hint="eastAsia" w:ascii="仿宋" w:hAnsi="仿宋" w:eastAsia="仿宋" w:cs="仿宋"/>
                <w:kern w:val="2"/>
                <w:sz w:val="24"/>
                <w:szCs w:val="24"/>
                <w:highlight w:val="none"/>
                <w:lang w:val="en-US" w:eastAsia="zh-CN" w:bidi="ar-SA"/>
              </w:rPr>
            </w:pPr>
            <w:r>
              <w:rPr>
                <w:rFonts w:hint="eastAsia" w:ascii="仿宋" w:hAnsi="仿宋" w:eastAsia="仿宋" w:cs="仿宋"/>
                <w:kern w:val="2"/>
                <w:sz w:val="24"/>
                <w:szCs w:val="24"/>
                <w:highlight w:val="none"/>
                <w:lang w:val="en-US" w:eastAsia="zh-CN" w:bidi="ar-SA"/>
              </w:rPr>
              <w:t>1000&lt;M≤3000</w:t>
            </w:r>
          </w:p>
        </w:tc>
        <w:tc>
          <w:tcPr>
            <w:tcW w:w="2067" w:type="dxa"/>
            <w:tcBorders>
              <w:top w:val="single" w:color="000000" w:sz="8" w:space="0"/>
              <w:left w:val="single" w:color="000000" w:sz="8" w:space="0"/>
              <w:bottom w:val="single" w:color="000000" w:sz="8" w:space="0"/>
              <w:right w:val="single" w:color="000000" w:sz="8" w:space="0"/>
            </w:tcBorders>
            <w:noWrap w:val="0"/>
            <w:vAlign w:val="center"/>
          </w:tcPr>
          <w:p w14:paraId="1508608E">
            <w:pPr>
              <w:pStyle w:val="10"/>
              <w:keepNext w:val="0"/>
              <w:keepLines w:val="0"/>
              <w:pageBreakBefore w:val="0"/>
              <w:widowControl w:val="0"/>
              <w:kinsoku w:val="0"/>
              <w:wordWrap/>
              <w:overflowPunct w:val="0"/>
              <w:topLinePunct w:val="0"/>
              <w:autoSpaceDE/>
              <w:autoSpaceDN/>
              <w:bidi w:val="0"/>
              <w:adjustRightInd/>
              <w:snapToGrid/>
              <w:spacing w:beforeLines="0" w:afterLines="0" w:line="360" w:lineRule="exact"/>
              <w:ind w:right="0"/>
              <w:jc w:val="center"/>
              <w:textAlignment w:val="auto"/>
              <w:rPr>
                <w:rFonts w:hint="eastAsia" w:ascii="仿宋" w:hAnsi="仿宋" w:eastAsia="仿宋" w:cs="仿宋"/>
                <w:kern w:val="2"/>
                <w:sz w:val="24"/>
                <w:szCs w:val="24"/>
                <w:highlight w:val="none"/>
                <w:lang w:val="en-US" w:eastAsia="zh-CN" w:bidi="ar-SA"/>
              </w:rPr>
            </w:pPr>
            <w:r>
              <w:rPr>
                <w:rFonts w:hint="eastAsia" w:ascii="仿宋" w:hAnsi="仿宋" w:eastAsia="仿宋" w:cs="仿宋"/>
                <w:kern w:val="2"/>
                <w:sz w:val="24"/>
                <w:szCs w:val="24"/>
                <w:highlight w:val="none"/>
                <w:lang w:val="en-US" w:eastAsia="zh-CN" w:bidi="ar-SA"/>
              </w:rPr>
              <w:t>l.5</w:t>
            </w:r>
          </w:p>
        </w:tc>
      </w:tr>
      <w:tr w14:paraId="049523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1084" w:type="dxa"/>
            <w:tcBorders>
              <w:top w:val="single" w:color="000000" w:sz="8" w:space="0"/>
              <w:left w:val="single" w:color="000000" w:sz="8" w:space="0"/>
              <w:bottom w:val="single" w:color="000000" w:sz="8" w:space="0"/>
              <w:right w:val="single" w:color="000000" w:sz="8" w:space="0"/>
            </w:tcBorders>
            <w:noWrap w:val="0"/>
            <w:vAlign w:val="center"/>
          </w:tcPr>
          <w:p w14:paraId="54EBEFEB">
            <w:pPr>
              <w:pStyle w:val="10"/>
              <w:keepNext w:val="0"/>
              <w:keepLines w:val="0"/>
              <w:pageBreakBefore w:val="0"/>
              <w:widowControl w:val="0"/>
              <w:kinsoku w:val="0"/>
              <w:wordWrap/>
              <w:overflowPunct w:val="0"/>
              <w:topLinePunct w:val="0"/>
              <w:autoSpaceDE/>
              <w:autoSpaceDN/>
              <w:bidi w:val="0"/>
              <w:adjustRightInd/>
              <w:snapToGrid/>
              <w:spacing w:beforeLines="0" w:afterLines="0" w:line="360" w:lineRule="exact"/>
              <w:ind w:right="0"/>
              <w:jc w:val="center"/>
              <w:textAlignment w:val="auto"/>
              <w:rPr>
                <w:rFonts w:hint="eastAsia" w:ascii="仿宋" w:hAnsi="仿宋" w:eastAsia="仿宋" w:cs="仿宋"/>
                <w:kern w:val="2"/>
                <w:sz w:val="24"/>
                <w:szCs w:val="24"/>
                <w:highlight w:val="none"/>
                <w:lang w:val="en-US" w:eastAsia="zh-CN" w:bidi="ar-SA"/>
              </w:rPr>
            </w:pPr>
            <w:r>
              <w:rPr>
                <w:rFonts w:hint="eastAsia" w:ascii="仿宋" w:hAnsi="仿宋" w:eastAsia="仿宋" w:cs="仿宋"/>
                <w:kern w:val="2"/>
                <w:sz w:val="24"/>
                <w:szCs w:val="24"/>
                <w:highlight w:val="none"/>
                <w:lang w:val="en-US" w:eastAsia="zh-CN" w:bidi="ar-SA"/>
              </w:rPr>
              <w:t>4</w:t>
            </w:r>
          </w:p>
        </w:tc>
        <w:tc>
          <w:tcPr>
            <w:tcW w:w="4452" w:type="dxa"/>
            <w:tcBorders>
              <w:top w:val="single" w:color="000000" w:sz="8" w:space="0"/>
              <w:left w:val="single" w:color="000000" w:sz="8" w:space="0"/>
              <w:bottom w:val="single" w:color="000000" w:sz="8" w:space="0"/>
              <w:right w:val="single" w:color="000000" w:sz="8" w:space="0"/>
            </w:tcBorders>
            <w:noWrap w:val="0"/>
            <w:vAlign w:val="center"/>
          </w:tcPr>
          <w:p w14:paraId="79FF2E6B">
            <w:pPr>
              <w:pStyle w:val="10"/>
              <w:keepNext w:val="0"/>
              <w:keepLines w:val="0"/>
              <w:pageBreakBefore w:val="0"/>
              <w:widowControl w:val="0"/>
              <w:kinsoku w:val="0"/>
              <w:wordWrap/>
              <w:overflowPunct w:val="0"/>
              <w:topLinePunct w:val="0"/>
              <w:autoSpaceDE/>
              <w:autoSpaceDN/>
              <w:bidi w:val="0"/>
              <w:adjustRightInd/>
              <w:snapToGrid/>
              <w:spacing w:beforeLines="0" w:afterLines="0" w:line="360" w:lineRule="exact"/>
              <w:ind w:right="0" w:rightChars="0"/>
              <w:jc w:val="center"/>
              <w:textAlignment w:val="auto"/>
              <w:rPr>
                <w:rFonts w:hint="default" w:ascii="仿宋" w:hAnsi="仿宋" w:eastAsia="仿宋" w:cs="仿宋"/>
                <w:kern w:val="2"/>
                <w:sz w:val="24"/>
                <w:szCs w:val="24"/>
                <w:highlight w:val="none"/>
                <w:lang w:val="en-US" w:eastAsia="zh-CN" w:bidi="ar-SA"/>
              </w:rPr>
            </w:pPr>
            <w:r>
              <w:rPr>
                <w:rFonts w:hint="eastAsia" w:ascii="仿宋" w:hAnsi="仿宋" w:eastAsia="仿宋" w:cs="仿宋"/>
                <w:kern w:val="2"/>
                <w:sz w:val="24"/>
                <w:szCs w:val="24"/>
                <w:highlight w:val="none"/>
                <w:lang w:val="en-US" w:eastAsia="zh-CN" w:bidi="ar-SA"/>
              </w:rPr>
              <w:t>3000&lt;M≤5000</w:t>
            </w:r>
          </w:p>
        </w:tc>
        <w:tc>
          <w:tcPr>
            <w:tcW w:w="2067" w:type="dxa"/>
            <w:tcBorders>
              <w:top w:val="single" w:color="000000" w:sz="8" w:space="0"/>
              <w:left w:val="single" w:color="000000" w:sz="8" w:space="0"/>
              <w:bottom w:val="single" w:color="000000" w:sz="8" w:space="0"/>
              <w:right w:val="single" w:color="000000" w:sz="8" w:space="0"/>
            </w:tcBorders>
            <w:noWrap w:val="0"/>
            <w:vAlign w:val="center"/>
          </w:tcPr>
          <w:p w14:paraId="7638A409">
            <w:pPr>
              <w:pStyle w:val="10"/>
              <w:keepNext w:val="0"/>
              <w:keepLines w:val="0"/>
              <w:pageBreakBefore w:val="0"/>
              <w:widowControl w:val="0"/>
              <w:kinsoku w:val="0"/>
              <w:wordWrap/>
              <w:overflowPunct w:val="0"/>
              <w:topLinePunct w:val="0"/>
              <w:autoSpaceDE/>
              <w:autoSpaceDN/>
              <w:bidi w:val="0"/>
              <w:adjustRightInd/>
              <w:snapToGrid/>
              <w:spacing w:beforeLines="0" w:afterLines="0" w:line="360" w:lineRule="exact"/>
              <w:ind w:right="0"/>
              <w:jc w:val="center"/>
              <w:textAlignment w:val="auto"/>
              <w:rPr>
                <w:rFonts w:hint="eastAsia" w:ascii="仿宋" w:hAnsi="仿宋" w:eastAsia="仿宋" w:cs="仿宋"/>
                <w:kern w:val="2"/>
                <w:sz w:val="24"/>
                <w:szCs w:val="24"/>
                <w:highlight w:val="none"/>
                <w:lang w:val="en-US" w:eastAsia="zh-CN" w:bidi="ar-SA"/>
              </w:rPr>
            </w:pPr>
            <w:r>
              <w:rPr>
                <w:rFonts w:hint="eastAsia" w:ascii="仿宋" w:hAnsi="仿宋" w:eastAsia="仿宋" w:cs="仿宋"/>
                <w:kern w:val="2"/>
                <w:sz w:val="24"/>
                <w:szCs w:val="24"/>
                <w:highlight w:val="none"/>
                <w:lang w:val="en-US" w:eastAsia="zh-CN" w:bidi="ar-SA"/>
              </w:rPr>
              <w:t>1.0</w:t>
            </w:r>
          </w:p>
        </w:tc>
      </w:tr>
      <w:tr w14:paraId="5BE3F0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1084" w:type="dxa"/>
            <w:tcBorders>
              <w:top w:val="single" w:color="000000" w:sz="8" w:space="0"/>
              <w:left w:val="single" w:color="000000" w:sz="8" w:space="0"/>
              <w:bottom w:val="single" w:color="000000" w:sz="8" w:space="0"/>
              <w:right w:val="single" w:color="000000" w:sz="8" w:space="0"/>
            </w:tcBorders>
            <w:noWrap w:val="0"/>
            <w:vAlign w:val="center"/>
          </w:tcPr>
          <w:p w14:paraId="334BF139">
            <w:pPr>
              <w:pStyle w:val="10"/>
              <w:keepNext w:val="0"/>
              <w:keepLines w:val="0"/>
              <w:pageBreakBefore w:val="0"/>
              <w:widowControl w:val="0"/>
              <w:kinsoku w:val="0"/>
              <w:wordWrap/>
              <w:overflowPunct w:val="0"/>
              <w:topLinePunct w:val="0"/>
              <w:autoSpaceDE/>
              <w:autoSpaceDN/>
              <w:bidi w:val="0"/>
              <w:adjustRightInd/>
              <w:snapToGrid/>
              <w:spacing w:beforeLines="0" w:afterLines="0" w:line="360" w:lineRule="exact"/>
              <w:ind w:right="0"/>
              <w:jc w:val="center"/>
              <w:textAlignment w:val="auto"/>
              <w:rPr>
                <w:rFonts w:hint="eastAsia" w:ascii="仿宋" w:hAnsi="仿宋" w:eastAsia="仿宋" w:cs="仿宋"/>
                <w:kern w:val="2"/>
                <w:sz w:val="24"/>
                <w:szCs w:val="24"/>
                <w:highlight w:val="none"/>
                <w:lang w:val="en-US" w:eastAsia="zh-CN" w:bidi="ar-SA"/>
              </w:rPr>
            </w:pPr>
            <w:r>
              <w:rPr>
                <w:rFonts w:hint="eastAsia" w:ascii="仿宋" w:hAnsi="仿宋" w:eastAsia="仿宋" w:cs="仿宋"/>
                <w:kern w:val="2"/>
                <w:sz w:val="24"/>
                <w:szCs w:val="24"/>
                <w:highlight w:val="none"/>
                <w:lang w:val="en-US" w:eastAsia="zh-CN" w:bidi="ar-SA"/>
              </w:rPr>
              <w:t>5</w:t>
            </w:r>
          </w:p>
        </w:tc>
        <w:tc>
          <w:tcPr>
            <w:tcW w:w="4452" w:type="dxa"/>
            <w:tcBorders>
              <w:top w:val="single" w:color="000000" w:sz="8" w:space="0"/>
              <w:left w:val="single" w:color="000000" w:sz="8" w:space="0"/>
              <w:bottom w:val="single" w:color="000000" w:sz="8" w:space="0"/>
              <w:right w:val="single" w:color="000000" w:sz="8" w:space="0"/>
            </w:tcBorders>
            <w:noWrap w:val="0"/>
            <w:vAlign w:val="center"/>
          </w:tcPr>
          <w:p w14:paraId="37E4A4B6">
            <w:pPr>
              <w:pStyle w:val="10"/>
              <w:keepNext w:val="0"/>
              <w:keepLines w:val="0"/>
              <w:pageBreakBefore w:val="0"/>
              <w:widowControl w:val="0"/>
              <w:kinsoku w:val="0"/>
              <w:wordWrap/>
              <w:overflowPunct w:val="0"/>
              <w:topLinePunct w:val="0"/>
              <w:autoSpaceDE/>
              <w:autoSpaceDN/>
              <w:bidi w:val="0"/>
              <w:adjustRightInd/>
              <w:snapToGrid/>
              <w:spacing w:beforeLines="0" w:afterLines="0" w:line="360" w:lineRule="exact"/>
              <w:ind w:right="0" w:rightChars="0"/>
              <w:jc w:val="center"/>
              <w:textAlignment w:val="auto"/>
              <w:rPr>
                <w:rFonts w:hint="eastAsia" w:ascii="仿宋" w:hAnsi="仿宋" w:eastAsia="仿宋" w:cs="仿宋"/>
                <w:kern w:val="2"/>
                <w:sz w:val="24"/>
                <w:szCs w:val="24"/>
                <w:highlight w:val="none"/>
                <w:lang w:val="en-US" w:eastAsia="zh-CN" w:bidi="ar-SA"/>
              </w:rPr>
            </w:pPr>
            <w:r>
              <w:rPr>
                <w:rFonts w:hint="eastAsia" w:ascii="仿宋" w:hAnsi="仿宋" w:eastAsia="仿宋" w:cs="仿宋"/>
                <w:kern w:val="2"/>
                <w:sz w:val="24"/>
                <w:szCs w:val="24"/>
                <w:highlight w:val="none"/>
                <w:lang w:val="en-US" w:eastAsia="zh-CN" w:bidi="ar-SA"/>
              </w:rPr>
              <w:t>5000&lt;M≤10000</w:t>
            </w:r>
          </w:p>
        </w:tc>
        <w:tc>
          <w:tcPr>
            <w:tcW w:w="2067" w:type="dxa"/>
            <w:tcBorders>
              <w:top w:val="single" w:color="000000" w:sz="8" w:space="0"/>
              <w:left w:val="single" w:color="000000" w:sz="8" w:space="0"/>
              <w:bottom w:val="single" w:color="000000" w:sz="8" w:space="0"/>
              <w:right w:val="single" w:color="000000" w:sz="8" w:space="0"/>
            </w:tcBorders>
            <w:noWrap w:val="0"/>
            <w:vAlign w:val="center"/>
          </w:tcPr>
          <w:p w14:paraId="7028F494">
            <w:pPr>
              <w:pStyle w:val="10"/>
              <w:keepNext w:val="0"/>
              <w:keepLines w:val="0"/>
              <w:pageBreakBefore w:val="0"/>
              <w:widowControl w:val="0"/>
              <w:kinsoku w:val="0"/>
              <w:wordWrap/>
              <w:overflowPunct w:val="0"/>
              <w:topLinePunct w:val="0"/>
              <w:autoSpaceDE/>
              <w:autoSpaceDN/>
              <w:bidi w:val="0"/>
              <w:adjustRightInd/>
              <w:snapToGrid/>
              <w:spacing w:beforeLines="0" w:afterLines="0" w:line="360" w:lineRule="exact"/>
              <w:ind w:right="0"/>
              <w:jc w:val="center"/>
              <w:textAlignment w:val="auto"/>
              <w:rPr>
                <w:rFonts w:hint="eastAsia" w:ascii="仿宋" w:hAnsi="仿宋" w:eastAsia="仿宋" w:cs="仿宋"/>
                <w:kern w:val="2"/>
                <w:sz w:val="24"/>
                <w:szCs w:val="24"/>
                <w:highlight w:val="none"/>
                <w:lang w:val="en-US" w:eastAsia="zh-CN" w:bidi="ar-SA"/>
              </w:rPr>
            </w:pPr>
            <w:r>
              <w:rPr>
                <w:rFonts w:hint="eastAsia" w:ascii="仿宋" w:hAnsi="仿宋" w:eastAsia="仿宋" w:cs="仿宋"/>
                <w:kern w:val="2"/>
                <w:sz w:val="24"/>
                <w:szCs w:val="24"/>
                <w:highlight w:val="none"/>
                <w:lang w:val="en-US" w:eastAsia="zh-CN" w:bidi="ar-SA"/>
              </w:rPr>
              <w:t>0.5</w:t>
            </w:r>
          </w:p>
        </w:tc>
      </w:tr>
      <w:tr w14:paraId="2E56D2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1084" w:type="dxa"/>
            <w:tcBorders>
              <w:top w:val="single" w:color="000000" w:sz="8" w:space="0"/>
              <w:left w:val="single" w:color="000000" w:sz="8" w:space="0"/>
              <w:bottom w:val="single" w:color="000000" w:sz="8" w:space="0"/>
              <w:right w:val="single" w:color="000000" w:sz="8" w:space="0"/>
            </w:tcBorders>
            <w:noWrap w:val="0"/>
            <w:vAlign w:val="center"/>
          </w:tcPr>
          <w:p w14:paraId="5D341FB8">
            <w:pPr>
              <w:pStyle w:val="10"/>
              <w:keepNext w:val="0"/>
              <w:keepLines w:val="0"/>
              <w:pageBreakBefore w:val="0"/>
              <w:widowControl w:val="0"/>
              <w:kinsoku w:val="0"/>
              <w:wordWrap/>
              <w:overflowPunct w:val="0"/>
              <w:topLinePunct w:val="0"/>
              <w:autoSpaceDE/>
              <w:autoSpaceDN/>
              <w:bidi w:val="0"/>
              <w:adjustRightInd/>
              <w:snapToGrid/>
              <w:spacing w:beforeLines="0" w:afterLines="0" w:line="360" w:lineRule="exact"/>
              <w:ind w:right="0"/>
              <w:jc w:val="center"/>
              <w:textAlignment w:val="auto"/>
              <w:rPr>
                <w:rFonts w:hint="eastAsia" w:ascii="仿宋" w:hAnsi="仿宋" w:eastAsia="仿宋" w:cs="仿宋"/>
                <w:kern w:val="2"/>
                <w:sz w:val="24"/>
                <w:szCs w:val="24"/>
                <w:highlight w:val="none"/>
                <w:lang w:val="en-US" w:eastAsia="zh-CN" w:bidi="ar-SA"/>
              </w:rPr>
            </w:pPr>
            <w:r>
              <w:rPr>
                <w:rFonts w:hint="eastAsia" w:ascii="仿宋" w:hAnsi="仿宋" w:eastAsia="仿宋" w:cs="仿宋"/>
                <w:kern w:val="2"/>
                <w:sz w:val="24"/>
                <w:szCs w:val="24"/>
                <w:highlight w:val="none"/>
                <w:lang w:val="en-US" w:eastAsia="zh-CN" w:bidi="ar-SA"/>
              </w:rPr>
              <w:t>6</w:t>
            </w:r>
          </w:p>
        </w:tc>
        <w:tc>
          <w:tcPr>
            <w:tcW w:w="4452" w:type="dxa"/>
            <w:tcBorders>
              <w:top w:val="single" w:color="000000" w:sz="8" w:space="0"/>
              <w:left w:val="single" w:color="000000" w:sz="8" w:space="0"/>
              <w:bottom w:val="single" w:color="000000" w:sz="8" w:space="0"/>
              <w:right w:val="single" w:color="000000" w:sz="8" w:space="0"/>
            </w:tcBorders>
            <w:noWrap w:val="0"/>
            <w:vAlign w:val="center"/>
          </w:tcPr>
          <w:p w14:paraId="6152C291">
            <w:pPr>
              <w:pStyle w:val="10"/>
              <w:keepNext w:val="0"/>
              <w:keepLines w:val="0"/>
              <w:pageBreakBefore w:val="0"/>
              <w:widowControl w:val="0"/>
              <w:kinsoku w:val="0"/>
              <w:wordWrap/>
              <w:overflowPunct w:val="0"/>
              <w:topLinePunct w:val="0"/>
              <w:autoSpaceDE/>
              <w:autoSpaceDN/>
              <w:bidi w:val="0"/>
              <w:adjustRightInd/>
              <w:snapToGrid/>
              <w:spacing w:beforeLines="0" w:afterLines="0" w:line="360" w:lineRule="exact"/>
              <w:ind w:right="0"/>
              <w:jc w:val="center"/>
              <w:textAlignment w:val="auto"/>
              <w:rPr>
                <w:rFonts w:hint="eastAsia" w:ascii="仿宋" w:hAnsi="仿宋" w:eastAsia="仿宋" w:cs="仿宋"/>
                <w:kern w:val="2"/>
                <w:sz w:val="24"/>
                <w:szCs w:val="24"/>
                <w:highlight w:val="none"/>
                <w:lang w:val="en-US" w:eastAsia="zh-CN" w:bidi="ar-SA"/>
              </w:rPr>
            </w:pPr>
            <w:r>
              <w:rPr>
                <w:rFonts w:hint="eastAsia" w:ascii="仿宋" w:hAnsi="仿宋" w:eastAsia="仿宋" w:cs="仿宋"/>
                <w:kern w:val="2"/>
                <w:sz w:val="24"/>
                <w:szCs w:val="24"/>
                <w:highlight w:val="none"/>
                <w:lang w:val="en-US" w:eastAsia="zh-CN" w:bidi="ar-SA"/>
              </w:rPr>
              <w:t>10000&lt;M</w:t>
            </w:r>
          </w:p>
        </w:tc>
        <w:tc>
          <w:tcPr>
            <w:tcW w:w="2067" w:type="dxa"/>
            <w:tcBorders>
              <w:top w:val="single" w:color="000000" w:sz="8" w:space="0"/>
              <w:left w:val="single" w:color="000000" w:sz="8" w:space="0"/>
              <w:bottom w:val="single" w:color="000000" w:sz="8" w:space="0"/>
              <w:right w:val="single" w:color="000000" w:sz="8" w:space="0"/>
            </w:tcBorders>
            <w:noWrap w:val="0"/>
            <w:vAlign w:val="center"/>
          </w:tcPr>
          <w:p w14:paraId="42FFF475">
            <w:pPr>
              <w:pStyle w:val="10"/>
              <w:keepNext w:val="0"/>
              <w:keepLines w:val="0"/>
              <w:pageBreakBefore w:val="0"/>
              <w:widowControl w:val="0"/>
              <w:kinsoku w:val="0"/>
              <w:wordWrap/>
              <w:overflowPunct w:val="0"/>
              <w:topLinePunct w:val="0"/>
              <w:autoSpaceDE/>
              <w:autoSpaceDN/>
              <w:bidi w:val="0"/>
              <w:adjustRightInd/>
              <w:snapToGrid/>
              <w:spacing w:beforeLines="0" w:afterLines="0" w:line="360" w:lineRule="exact"/>
              <w:ind w:right="0"/>
              <w:jc w:val="center"/>
              <w:textAlignment w:val="auto"/>
              <w:rPr>
                <w:rFonts w:hint="eastAsia" w:ascii="仿宋" w:hAnsi="仿宋" w:eastAsia="仿宋" w:cs="仿宋"/>
                <w:kern w:val="2"/>
                <w:sz w:val="24"/>
                <w:szCs w:val="24"/>
                <w:highlight w:val="none"/>
                <w:lang w:val="en-US" w:eastAsia="zh-CN" w:bidi="ar-SA"/>
              </w:rPr>
            </w:pPr>
            <w:r>
              <w:rPr>
                <w:rFonts w:hint="eastAsia" w:ascii="仿宋" w:hAnsi="仿宋" w:eastAsia="仿宋" w:cs="仿宋"/>
                <w:kern w:val="2"/>
                <w:sz w:val="24"/>
                <w:szCs w:val="24"/>
                <w:highlight w:val="none"/>
                <w:lang w:val="en-US" w:eastAsia="zh-CN" w:bidi="ar-SA"/>
              </w:rPr>
              <w:t>0.2</w:t>
            </w:r>
          </w:p>
        </w:tc>
      </w:tr>
    </w:tbl>
    <w:p w14:paraId="34DA3502">
      <w:pPr>
        <w:pStyle w:val="3"/>
        <w:keepNext w:val="0"/>
        <w:keepLines w:val="0"/>
        <w:pageBreakBefore w:val="0"/>
        <w:widowControl w:val="0"/>
        <w:kinsoku w:val="0"/>
        <w:wordWrap/>
        <w:overflowPunct w:val="0"/>
        <w:topLinePunct w:val="0"/>
        <w:autoSpaceDE/>
        <w:autoSpaceDN/>
        <w:bidi w:val="0"/>
        <w:adjustRightInd/>
        <w:snapToGrid/>
        <w:spacing w:beforeLines="0" w:afterLines="0" w:line="360" w:lineRule="exact"/>
        <w:ind w:left="0" w:leftChars="0" w:right="0" w:firstLine="480" w:firstLineChars="200"/>
        <w:jc w:val="left"/>
        <w:textAlignment w:val="auto"/>
        <w:rPr>
          <w:rFonts w:hint="eastAsia" w:ascii="仿宋" w:hAnsi="仿宋" w:eastAsia="仿宋" w:cs="仿宋"/>
          <w:kern w:val="2"/>
          <w:sz w:val="24"/>
          <w:szCs w:val="24"/>
          <w:highlight w:val="none"/>
          <w:lang w:val="en-US" w:eastAsia="zh-CN" w:bidi="ar-SA"/>
        </w:rPr>
      </w:pPr>
      <w:r>
        <w:rPr>
          <w:rFonts w:hint="eastAsia" w:ascii="仿宋" w:hAnsi="仿宋" w:eastAsia="仿宋" w:cs="仿宋"/>
          <w:kern w:val="2"/>
          <w:sz w:val="24"/>
          <w:szCs w:val="24"/>
          <w:highlight w:val="none"/>
          <w:lang w:val="en-US" w:eastAsia="zh-CN" w:bidi="ar-SA"/>
        </w:rPr>
        <w:t>注：1.本表采用差额定率累进法计算</w:t>
      </w:r>
    </w:p>
    <w:p w14:paraId="44F75D31">
      <w:pPr>
        <w:pStyle w:val="3"/>
        <w:keepNext w:val="0"/>
        <w:keepLines w:val="0"/>
        <w:pageBreakBefore w:val="0"/>
        <w:widowControl w:val="0"/>
        <w:numPr>
          <w:ilvl w:val="0"/>
          <w:numId w:val="1"/>
        </w:numPr>
        <w:kinsoku w:val="0"/>
        <w:wordWrap/>
        <w:overflowPunct w:val="0"/>
        <w:topLinePunct w:val="0"/>
        <w:autoSpaceDE/>
        <w:autoSpaceDN/>
        <w:bidi w:val="0"/>
        <w:adjustRightInd/>
        <w:snapToGrid/>
        <w:spacing w:beforeLines="0" w:afterLines="0" w:line="360" w:lineRule="exact"/>
        <w:ind w:left="840" w:leftChars="400" w:right="0" w:rightChars="0" w:firstLine="120" w:firstLineChars="50"/>
        <w:jc w:val="left"/>
        <w:textAlignment w:val="auto"/>
        <w:rPr>
          <w:rFonts w:hint="eastAsia" w:ascii="仿宋" w:hAnsi="仿宋" w:eastAsia="仿宋" w:cs="仿宋"/>
          <w:kern w:val="2"/>
          <w:sz w:val="24"/>
          <w:szCs w:val="24"/>
          <w:highlight w:val="none"/>
          <w:lang w:val="en-US" w:eastAsia="zh-CN" w:bidi="ar-SA"/>
        </w:rPr>
      </w:pPr>
      <w:r>
        <w:rPr>
          <w:rFonts w:hint="eastAsia" w:ascii="仿宋" w:hAnsi="仿宋" w:eastAsia="仿宋" w:cs="仿宋"/>
          <w:kern w:val="2"/>
          <w:sz w:val="24"/>
          <w:szCs w:val="24"/>
          <w:highlight w:val="none"/>
          <w:lang w:val="en-US" w:eastAsia="zh-CN" w:bidi="ar-SA"/>
        </w:rPr>
        <w:t>项目直接建设费(M)=软硬件产品购置费＋云资源租赁费＋软件开发费＋系统集成费</w:t>
      </w:r>
    </w:p>
    <w:p w14:paraId="1F449B1B">
      <w:pPr>
        <w:keepNext w:val="0"/>
        <w:keepLines w:val="0"/>
        <w:pageBreakBefore w:val="0"/>
        <w:widowControl w:val="0"/>
        <w:wordWrap/>
        <w:topLinePunct w:val="0"/>
        <w:autoSpaceDE/>
        <w:autoSpaceDN/>
        <w:bidi w:val="0"/>
        <w:adjustRightInd/>
        <w:snapToGrid/>
        <w:spacing w:line="600" w:lineRule="exact"/>
        <w:ind w:firstLine="640" w:firstLineChars="200"/>
        <w:textAlignment w:val="auto"/>
        <w:rPr>
          <w:rFonts w:hint="eastAsia" w:ascii="楷体" w:hAnsi="楷体" w:eastAsia="楷体" w:cs="楷体"/>
          <w:sz w:val="32"/>
          <w:szCs w:val="32"/>
          <w:highlight w:val="none"/>
          <w:lang w:val="en-US" w:eastAsia="zh-CN"/>
        </w:rPr>
      </w:pPr>
      <w:r>
        <w:rPr>
          <w:rFonts w:hint="eastAsia" w:ascii="楷体" w:hAnsi="楷体" w:eastAsia="楷体" w:cs="楷体"/>
          <w:sz w:val="32"/>
          <w:szCs w:val="32"/>
          <w:highlight w:val="none"/>
          <w:lang w:val="en-US" w:eastAsia="zh-CN"/>
        </w:rPr>
        <w:t>(二)设计费</w:t>
      </w:r>
    </w:p>
    <w:p w14:paraId="75DF3C14">
      <w:pPr>
        <w:keepNext w:val="0"/>
        <w:keepLines w:val="0"/>
        <w:pageBreakBefore w:val="0"/>
        <w:widowControl w:val="0"/>
        <w:wordWrap/>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highlight w:val="none"/>
          <w:lang w:val="en-US" w:eastAsia="zh-CN"/>
        </w:rPr>
      </w:pPr>
      <w:r>
        <w:rPr>
          <w:rFonts w:hint="eastAsia" w:ascii="仿宋" w:hAnsi="仿宋" w:eastAsia="仿宋" w:cs="仿宋"/>
          <w:sz w:val="32"/>
          <w:szCs w:val="32"/>
          <w:highlight w:val="none"/>
          <w:lang w:val="en-US" w:eastAsia="zh-CN"/>
        </w:rPr>
        <w:t>包括信息化项目咨询费、建设方案设计费和预算编制费等。结合项目实际情况，确需发生的在限额内申报。</w:t>
      </w:r>
    </w:p>
    <w:p w14:paraId="0B7E43C6">
      <w:pPr>
        <w:keepNext w:val="0"/>
        <w:keepLines w:val="0"/>
        <w:pageBreakBefore w:val="0"/>
        <w:widowControl w:val="0"/>
        <w:wordWrap/>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highlight w:val="none"/>
          <w:lang w:val="en-US" w:eastAsia="zh-CN"/>
        </w:rPr>
      </w:pPr>
      <w:r>
        <w:rPr>
          <w:rFonts w:hint="eastAsia" w:ascii="仿宋" w:hAnsi="仿宋" w:eastAsia="仿宋" w:cs="仿宋"/>
          <w:sz w:val="32"/>
          <w:szCs w:val="32"/>
          <w:highlight w:val="none"/>
          <w:lang w:val="en-US" w:eastAsia="zh-CN"/>
        </w:rPr>
        <w:t>设计费＝项目直接建设费×费率×调整系数</w:t>
      </w:r>
    </w:p>
    <w:p w14:paraId="0391F426">
      <w:pPr>
        <w:keepNext w:val="0"/>
        <w:keepLines w:val="0"/>
        <w:pageBreakBefore w:val="0"/>
        <w:widowControl w:val="0"/>
        <w:wordWrap/>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highlight w:val="none"/>
          <w:lang w:val="en-US" w:eastAsia="zh-CN"/>
        </w:rPr>
      </w:pPr>
      <w:r>
        <w:rPr>
          <w:rFonts w:hint="eastAsia" w:ascii="仿宋" w:hAnsi="仿宋" w:eastAsia="仿宋" w:cs="仿宋"/>
          <w:sz w:val="32"/>
          <w:szCs w:val="32"/>
          <w:highlight w:val="none"/>
          <w:lang w:val="en-US" w:eastAsia="zh-CN"/>
        </w:rPr>
        <w:t>综合市场价格等相关因素，设计费按以下费率和调整系数计取：</w:t>
      </w:r>
    </w:p>
    <w:p w14:paraId="299D568A">
      <w:pPr>
        <w:pStyle w:val="3"/>
        <w:keepNext w:val="0"/>
        <w:keepLines w:val="0"/>
        <w:pageBreakBefore w:val="0"/>
        <w:widowControl w:val="0"/>
        <w:kinsoku w:val="0"/>
        <w:wordWrap/>
        <w:overflowPunct w:val="0"/>
        <w:topLinePunct w:val="0"/>
        <w:autoSpaceDE/>
        <w:autoSpaceDN/>
        <w:bidi w:val="0"/>
        <w:adjustRightInd/>
        <w:snapToGrid/>
        <w:spacing w:before="40" w:beforeLines="0" w:afterLines="0" w:line="600" w:lineRule="exact"/>
        <w:ind w:left="1304" w:right="1421"/>
        <w:jc w:val="center"/>
        <w:textAlignment w:val="auto"/>
        <w:rPr>
          <w:rFonts w:hint="eastAsia" w:ascii="仿宋" w:hAnsi="仿宋" w:eastAsia="仿宋" w:cs="仿宋"/>
          <w:kern w:val="2"/>
          <w:sz w:val="28"/>
          <w:szCs w:val="28"/>
          <w:highlight w:val="none"/>
          <w:lang w:val="en-US" w:eastAsia="zh-CN" w:bidi="ar-SA"/>
        </w:rPr>
      </w:pPr>
      <w:r>
        <w:rPr>
          <w:rFonts w:hint="eastAsia" w:ascii="仿宋" w:hAnsi="仿宋" w:eastAsia="仿宋" w:cs="仿宋"/>
          <w:kern w:val="2"/>
          <w:sz w:val="28"/>
          <w:szCs w:val="28"/>
          <w:highlight w:val="none"/>
          <w:lang w:val="en-US" w:eastAsia="zh-CN" w:bidi="ar-SA"/>
        </w:rPr>
        <w:t>设计费计价表</w:t>
      </w:r>
    </w:p>
    <w:tbl>
      <w:tblPr>
        <w:tblStyle w:val="6"/>
        <w:tblW w:w="4521" w:type="pct"/>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785"/>
        <w:gridCol w:w="2262"/>
        <w:gridCol w:w="1139"/>
        <w:gridCol w:w="1065"/>
        <w:gridCol w:w="1121"/>
        <w:gridCol w:w="1334"/>
      </w:tblGrid>
      <w:tr w14:paraId="004CF8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2" w:hRule="atLeast"/>
          <w:jc w:val="center"/>
        </w:trPr>
        <w:tc>
          <w:tcPr>
            <w:tcW w:w="509" w:type="pct"/>
            <w:vMerge w:val="restart"/>
            <w:tcBorders>
              <w:top w:val="single" w:color="000000" w:sz="8" w:space="0"/>
              <w:left w:val="single" w:color="000000" w:sz="8" w:space="0"/>
              <w:right w:val="single" w:color="000000" w:sz="8" w:space="0"/>
            </w:tcBorders>
            <w:noWrap w:val="0"/>
            <w:vAlign w:val="center"/>
          </w:tcPr>
          <w:p w14:paraId="1A1BBE61">
            <w:pPr>
              <w:pStyle w:val="10"/>
              <w:keepNext w:val="0"/>
              <w:keepLines w:val="0"/>
              <w:pageBreakBefore w:val="0"/>
              <w:widowControl w:val="0"/>
              <w:kinsoku w:val="0"/>
              <w:wordWrap/>
              <w:overflowPunct w:val="0"/>
              <w:topLinePunct w:val="0"/>
              <w:autoSpaceDE/>
              <w:autoSpaceDN/>
              <w:bidi w:val="0"/>
              <w:adjustRightInd/>
              <w:snapToGrid/>
              <w:spacing w:beforeLines="0" w:afterLines="0" w:line="360" w:lineRule="exact"/>
              <w:ind w:right="0"/>
              <w:jc w:val="center"/>
              <w:textAlignment w:val="auto"/>
              <w:rPr>
                <w:rFonts w:hint="eastAsia" w:ascii="仿宋" w:hAnsi="仿宋" w:eastAsia="仿宋" w:cs="仿宋"/>
                <w:kern w:val="2"/>
                <w:sz w:val="24"/>
                <w:szCs w:val="24"/>
                <w:highlight w:val="none"/>
                <w:lang w:val="en-US" w:eastAsia="zh-CN" w:bidi="ar-SA"/>
              </w:rPr>
            </w:pPr>
            <w:r>
              <w:rPr>
                <w:rFonts w:hint="eastAsia" w:ascii="仿宋" w:hAnsi="仿宋" w:eastAsia="仿宋" w:cs="仿宋"/>
                <w:kern w:val="2"/>
                <w:sz w:val="24"/>
                <w:szCs w:val="24"/>
                <w:highlight w:val="none"/>
                <w:lang w:val="en-US" w:eastAsia="zh-CN" w:bidi="ar-SA"/>
              </w:rPr>
              <w:t>序号</w:t>
            </w:r>
          </w:p>
        </w:tc>
        <w:tc>
          <w:tcPr>
            <w:tcW w:w="1467" w:type="pct"/>
            <w:vMerge w:val="restart"/>
            <w:tcBorders>
              <w:top w:val="single" w:color="000000" w:sz="8" w:space="0"/>
              <w:left w:val="single" w:color="000000" w:sz="8" w:space="0"/>
              <w:right w:val="single" w:color="000000" w:sz="8" w:space="0"/>
            </w:tcBorders>
            <w:noWrap w:val="0"/>
            <w:vAlign w:val="center"/>
          </w:tcPr>
          <w:p w14:paraId="5E20A3F7">
            <w:pPr>
              <w:pStyle w:val="10"/>
              <w:keepNext w:val="0"/>
              <w:keepLines w:val="0"/>
              <w:pageBreakBefore w:val="0"/>
              <w:widowControl w:val="0"/>
              <w:tabs>
                <w:tab w:val="left" w:pos="837"/>
              </w:tabs>
              <w:kinsoku w:val="0"/>
              <w:wordWrap/>
              <w:overflowPunct w:val="0"/>
              <w:topLinePunct w:val="0"/>
              <w:autoSpaceDE/>
              <w:autoSpaceDN/>
              <w:bidi w:val="0"/>
              <w:adjustRightInd/>
              <w:snapToGrid/>
              <w:spacing w:beforeLines="0" w:afterLines="0" w:line="360" w:lineRule="exact"/>
              <w:ind w:right="0" w:rightChars="0"/>
              <w:jc w:val="center"/>
              <w:textAlignment w:val="auto"/>
              <w:rPr>
                <w:rFonts w:hint="eastAsia" w:ascii="仿宋" w:hAnsi="仿宋" w:eastAsia="仿宋" w:cs="仿宋"/>
                <w:kern w:val="2"/>
                <w:sz w:val="24"/>
                <w:szCs w:val="24"/>
                <w:highlight w:val="none"/>
                <w:lang w:val="en-US" w:eastAsia="zh-CN" w:bidi="ar-SA"/>
              </w:rPr>
            </w:pPr>
            <w:r>
              <w:rPr>
                <w:rFonts w:hint="eastAsia" w:ascii="仿宋" w:hAnsi="仿宋" w:eastAsia="仿宋" w:cs="仿宋"/>
                <w:kern w:val="2"/>
                <w:sz w:val="24"/>
                <w:szCs w:val="24"/>
                <w:highlight w:val="none"/>
                <w:lang w:val="en-US" w:eastAsia="zh-CN" w:bidi="ar-SA"/>
              </w:rPr>
              <w:t>项目直接建费(M)</w:t>
            </w:r>
          </w:p>
          <w:p w14:paraId="05A3529A">
            <w:pPr>
              <w:pStyle w:val="10"/>
              <w:keepNext w:val="0"/>
              <w:keepLines w:val="0"/>
              <w:pageBreakBefore w:val="0"/>
              <w:widowControl w:val="0"/>
              <w:tabs>
                <w:tab w:val="left" w:pos="837"/>
              </w:tabs>
              <w:kinsoku w:val="0"/>
              <w:wordWrap/>
              <w:overflowPunct w:val="0"/>
              <w:topLinePunct w:val="0"/>
              <w:autoSpaceDE/>
              <w:autoSpaceDN/>
              <w:bidi w:val="0"/>
              <w:adjustRightInd/>
              <w:snapToGrid/>
              <w:spacing w:beforeLines="0" w:afterLines="0" w:line="360" w:lineRule="exact"/>
              <w:ind w:right="0" w:rightChars="0"/>
              <w:jc w:val="center"/>
              <w:textAlignment w:val="auto"/>
              <w:rPr>
                <w:rFonts w:hint="eastAsia" w:ascii="仿宋" w:hAnsi="仿宋" w:eastAsia="仿宋" w:cs="仿宋"/>
                <w:kern w:val="2"/>
                <w:sz w:val="24"/>
                <w:szCs w:val="24"/>
                <w:highlight w:val="none"/>
                <w:lang w:val="en-US" w:eastAsia="zh-CN" w:bidi="ar-SA"/>
              </w:rPr>
            </w:pPr>
            <w:r>
              <w:rPr>
                <w:rFonts w:hint="eastAsia" w:ascii="仿宋" w:hAnsi="仿宋" w:eastAsia="仿宋" w:cs="仿宋"/>
                <w:kern w:val="2"/>
                <w:sz w:val="24"/>
                <w:szCs w:val="24"/>
                <w:highlight w:val="none"/>
                <w:lang w:val="en-US" w:eastAsia="zh-CN" w:bidi="ar-SA"/>
              </w:rPr>
              <w:t>(万元)</w:t>
            </w:r>
          </w:p>
        </w:tc>
        <w:tc>
          <w:tcPr>
            <w:tcW w:w="739" w:type="pct"/>
            <w:vMerge w:val="restart"/>
            <w:tcBorders>
              <w:top w:val="single" w:color="000000" w:sz="8" w:space="0"/>
              <w:left w:val="single" w:color="000000" w:sz="8" w:space="0"/>
              <w:right w:val="single" w:color="000000" w:sz="8" w:space="0"/>
            </w:tcBorders>
            <w:noWrap w:val="0"/>
            <w:vAlign w:val="center"/>
          </w:tcPr>
          <w:p w14:paraId="397E9B8C">
            <w:pPr>
              <w:pStyle w:val="10"/>
              <w:keepNext w:val="0"/>
              <w:keepLines w:val="0"/>
              <w:pageBreakBefore w:val="0"/>
              <w:widowControl w:val="0"/>
              <w:kinsoku w:val="0"/>
              <w:wordWrap/>
              <w:overflowPunct w:val="0"/>
              <w:topLinePunct w:val="0"/>
              <w:autoSpaceDE/>
              <w:autoSpaceDN/>
              <w:bidi w:val="0"/>
              <w:adjustRightInd/>
              <w:snapToGrid/>
              <w:spacing w:beforeLines="0" w:afterLines="0" w:line="360" w:lineRule="exact"/>
              <w:ind w:right="0"/>
              <w:jc w:val="center"/>
              <w:textAlignment w:val="auto"/>
              <w:rPr>
                <w:rFonts w:hint="eastAsia" w:ascii="仿宋" w:hAnsi="仿宋" w:eastAsia="仿宋" w:cs="仿宋"/>
                <w:kern w:val="2"/>
                <w:sz w:val="24"/>
                <w:szCs w:val="24"/>
                <w:highlight w:val="none"/>
                <w:lang w:val="en-US" w:eastAsia="zh-CN" w:bidi="ar-SA"/>
              </w:rPr>
            </w:pPr>
            <w:r>
              <w:rPr>
                <w:rFonts w:hint="eastAsia" w:ascii="仿宋" w:hAnsi="仿宋" w:eastAsia="仿宋" w:cs="仿宋"/>
                <w:kern w:val="2"/>
                <w:sz w:val="24"/>
                <w:szCs w:val="24"/>
                <w:highlight w:val="none"/>
                <w:lang w:val="en-US" w:eastAsia="zh-CN" w:bidi="ar-SA"/>
              </w:rPr>
              <w:t>费率(%)</w:t>
            </w:r>
          </w:p>
        </w:tc>
        <w:tc>
          <w:tcPr>
            <w:tcW w:w="2283" w:type="pct"/>
            <w:gridSpan w:val="3"/>
            <w:tcBorders>
              <w:top w:val="single" w:color="000000" w:sz="8" w:space="0"/>
              <w:left w:val="single" w:color="000000" w:sz="8" w:space="0"/>
              <w:bottom w:val="single" w:color="000000" w:sz="8" w:space="0"/>
              <w:right w:val="single" w:color="000000" w:sz="8" w:space="0"/>
            </w:tcBorders>
            <w:noWrap w:val="0"/>
            <w:vAlign w:val="center"/>
          </w:tcPr>
          <w:p w14:paraId="5ECC8626">
            <w:pPr>
              <w:pStyle w:val="10"/>
              <w:keepNext w:val="0"/>
              <w:keepLines w:val="0"/>
              <w:pageBreakBefore w:val="0"/>
              <w:widowControl w:val="0"/>
              <w:kinsoku w:val="0"/>
              <w:wordWrap/>
              <w:overflowPunct w:val="0"/>
              <w:topLinePunct w:val="0"/>
              <w:autoSpaceDE/>
              <w:autoSpaceDN/>
              <w:bidi w:val="0"/>
              <w:adjustRightInd/>
              <w:snapToGrid/>
              <w:spacing w:beforeLines="0" w:afterLines="0" w:line="360" w:lineRule="exact"/>
              <w:ind w:right="0"/>
              <w:jc w:val="center"/>
              <w:textAlignment w:val="auto"/>
              <w:rPr>
                <w:rFonts w:hint="eastAsia" w:ascii="仿宋" w:hAnsi="仿宋" w:eastAsia="仿宋" w:cs="仿宋"/>
                <w:kern w:val="2"/>
                <w:sz w:val="24"/>
                <w:szCs w:val="24"/>
                <w:highlight w:val="none"/>
                <w:lang w:val="en-US" w:eastAsia="zh-CN" w:bidi="ar-SA"/>
              </w:rPr>
            </w:pPr>
            <w:r>
              <w:rPr>
                <w:rFonts w:hint="eastAsia" w:ascii="仿宋" w:hAnsi="仿宋" w:eastAsia="仿宋" w:cs="仿宋"/>
                <w:kern w:val="2"/>
                <w:sz w:val="24"/>
                <w:szCs w:val="24"/>
                <w:highlight w:val="none"/>
                <w:lang w:val="en-US" w:eastAsia="zh-CN" w:bidi="ar-SA"/>
              </w:rPr>
              <w:t>调整系数</w:t>
            </w:r>
          </w:p>
        </w:tc>
      </w:tr>
      <w:tr w14:paraId="10F4CF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4" w:hRule="atLeast"/>
          <w:jc w:val="center"/>
        </w:trPr>
        <w:tc>
          <w:tcPr>
            <w:tcW w:w="509" w:type="pct"/>
            <w:vMerge w:val="continue"/>
            <w:tcBorders>
              <w:left w:val="single" w:color="000000" w:sz="8" w:space="0"/>
              <w:bottom w:val="single" w:color="auto" w:sz="4" w:space="0"/>
              <w:right w:val="single" w:color="000000" w:sz="8" w:space="0"/>
            </w:tcBorders>
            <w:noWrap w:val="0"/>
            <w:vAlign w:val="center"/>
          </w:tcPr>
          <w:p w14:paraId="7A1982C7">
            <w:pPr>
              <w:pStyle w:val="10"/>
              <w:keepNext w:val="0"/>
              <w:keepLines w:val="0"/>
              <w:pageBreakBefore w:val="0"/>
              <w:widowControl w:val="0"/>
              <w:kinsoku w:val="0"/>
              <w:wordWrap/>
              <w:overflowPunct w:val="0"/>
              <w:topLinePunct w:val="0"/>
              <w:autoSpaceDE/>
              <w:autoSpaceDN/>
              <w:bidi w:val="0"/>
              <w:adjustRightInd/>
              <w:snapToGrid/>
              <w:spacing w:beforeLines="0" w:afterLines="0" w:line="360" w:lineRule="exact"/>
              <w:ind w:right="0"/>
              <w:jc w:val="center"/>
              <w:textAlignment w:val="auto"/>
              <w:rPr>
                <w:rFonts w:hint="eastAsia" w:ascii="仿宋" w:hAnsi="仿宋" w:eastAsia="仿宋" w:cs="仿宋"/>
                <w:kern w:val="2"/>
                <w:sz w:val="24"/>
                <w:szCs w:val="24"/>
                <w:highlight w:val="none"/>
                <w:lang w:val="en-US" w:eastAsia="zh-CN" w:bidi="ar-SA"/>
              </w:rPr>
            </w:pPr>
          </w:p>
        </w:tc>
        <w:tc>
          <w:tcPr>
            <w:tcW w:w="1467" w:type="pct"/>
            <w:vMerge w:val="continue"/>
            <w:tcBorders>
              <w:left w:val="single" w:color="000000" w:sz="8" w:space="0"/>
              <w:bottom w:val="single" w:color="auto" w:sz="4" w:space="0"/>
              <w:right w:val="single" w:color="000000" w:sz="8" w:space="0"/>
            </w:tcBorders>
            <w:noWrap w:val="0"/>
            <w:vAlign w:val="center"/>
          </w:tcPr>
          <w:p w14:paraId="79F4CBA5">
            <w:pPr>
              <w:pStyle w:val="10"/>
              <w:keepNext w:val="0"/>
              <w:keepLines w:val="0"/>
              <w:pageBreakBefore w:val="0"/>
              <w:widowControl w:val="0"/>
              <w:tabs>
                <w:tab w:val="left" w:pos="837"/>
              </w:tabs>
              <w:kinsoku w:val="0"/>
              <w:wordWrap/>
              <w:overflowPunct w:val="0"/>
              <w:topLinePunct w:val="0"/>
              <w:autoSpaceDE/>
              <w:autoSpaceDN/>
              <w:bidi w:val="0"/>
              <w:adjustRightInd/>
              <w:snapToGrid/>
              <w:spacing w:beforeLines="0" w:afterLines="0" w:line="360" w:lineRule="exact"/>
              <w:ind w:right="0" w:rightChars="0"/>
              <w:jc w:val="center"/>
              <w:textAlignment w:val="auto"/>
              <w:rPr>
                <w:rFonts w:hint="eastAsia" w:ascii="仿宋" w:hAnsi="仿宋" w:eastAsia="仿宋" w:cs="仿宋"/>
                <w:kern w:val="2"/>
                <w:sz w:val="24"/>
                <w:szCs w:val="24"/>
                <w:highlight w:val="none"/>
                <w:lang w:val="en-US" w:eastAsia="zh-CN" w:bidi="ar-SA"/>
              </w:rPr>
            </w:pPr>
          </w:p>
        </w:tc>
        <w:tc>
          <w:tcPr>
            <w:tcW w:w="739" w:type="pct"/>
            <w:vMerge w:val="continue"/>
            <w:tcBorders>
              <w:left w:val="single" w:color="000000" w:sz="8" w:space="0"/>
              <w:bottom w:val="single" w:color="auto" w:sz="4" w:space="0"/>
              <w:right w:val="single" w:color="000000" w:sz="8" w:space="0"/>
            </w:tcBorders>
            <w:noWrap w:val="0"/>
            <w:vAlign w:val="center"/>
          </w:tcPr>
          <w:p w14:paraId="2C6BA7A4">
            <w:pPr>
              <w:pStyle w:val="10"/>
              <w:keepNext w:val="0"/>
              <w:keepLines w:val="0"/>
              <w:pageBreakBefore w:val="0"/>
              <w:widowControl w:val="0"/>
              <w:kinsoku w:val="0"/>
              <w:wordWrap/>
              <w:overflowPunct w:val="0"/>
              <w:topLinePunct w:val="0"/>
              <w:autoSpaceDE/>
              <w:autoSpaceDN/>
              <w:bidi w:val="0"/>
              <w:adjustRightInd/>
              <w:snapToGrid/>
              <w:spacing w:beforeLines="0" w:afterLines="0" w:line="360" w:lineRule="exact"/>
              <w:ind w:right="0"/>
              <w:jc w:val="center"/>
              <w:textAlignment w:val="auto"/>
              <w:rPr>
                <w:rFonts w:hint="eastAsia" w:ascii="仿宋" w:hAnsi="仿宋" w:eastAsia="仿宋" w:cs="仿宋"/>
                <w:kern w:val="2"/>
                <w:sz w:val="24"/>
                <w:szCs w:val="24"/>
                <w:highlight w:val="none"/>
                <w:lang w:val="en-US" w:eastAsia="zh-CN" w:bidi="ar-SA"/>
              </w:rPr>
            </w:pPr>
          </w:p>
        </w:tc>
        <w:tc>
          <w:tcPr>
            <w:tcW w:w="691" w:type="pct"/>
            <w:tcBorders>
              <w:top w:val="single" w:color="000000" w:sz="8" w:space="0"/>
              <w:left w:val="single" w:color="000000" w:sz="8" w:space="0"/>
              <w:bottom w:val="single" w:color="auto" w:sz="4" w:space="0"/>
              <w:right w:val="single" w:color="000000" w:sz="8" w:space="0"/>
            </w:tcBorders>
            <w:noWrap w:val="0"/>
            <w:vAlign w:val="center"/>
          </w:tcPr>
          <w:p w14:paraId="6303A598">
            <w:pPr>
              <w:pStyle w:val="10"/>
              <w:keepNext w:val="0"/>
              <w:keepLines w:val="0"/>
              <w:pageBreakBefore w:val="0"/>
              <w:widowControl w:val="0"/>
              <w:kinsoku w:val="0"/>
              <w:wordWrap/>
              <w:overflowPunct w:val="0"/>
              <w:topLinePunct w:val="0"/>
              <w:autoSpaceDE/>
              <w:autoSpaceDN/>
              <w:bidi w:val="0"/>
              <w:adjustRightInd/>
              <w:snapToGrid/>
              <w:spacing w:beforeLines="0" w:afterLines="0" w:line="360" w:lineRule="exact"/>
              <w:ind w:right="0"/>
              <w:jc w:val="center"/>
              <w:textAlignment w:val="auto"/>
              <w:rPr>
                <w:rFonts w:hint="eastAsia" w:ascii="仿宋" w:hAnsi="仿宋" w:eastAsia="仿宋" w:cs="仿宋"/>
                <w:kern w:val="2"/>
                <w:sz w:val="24"/>
                <w:szCs w:val="24"/>
                <w:highlight w:val="none"/>
                <w:lang w:val="en-US" w:eastAsia="zh-CN" w:bidi="ar-SA"/>
              </w:rPr>
            </w:pPr>
            <w:r>
              <w:rPr>
                <w:rFonts w:hint="eastAsia" w:ascii="仿宋" w:hAnsi="仿宋" w:eastAsia="仿宋" w:cs="仿宋"/>
                <w:kern w:val="2"/>
                <w:sz w:val="24"/>
                <w:szCs w:val="24"/>
                <w:highlight w:val="none"/>
                <w:lang w:val="en-US" w:eastAsia="zh-CN" w:bidi="ar-SA"/>
              </w:rPr>
              <w:t>综合类</w:t>
            </w:r>
          </w:p>
        </w:tc>
        <w:tc>
          <w:tcPr>
            <w:tcW w:w="727" w:type="pct"/>
            <w:tcBorders>
              <w:top w:val="single" w:color="000000" w:sz="8" w:space="0"/>
              <w:left w:val="single" w:color="000000" w:sz="8" w:space="0"/>
              <w:bottom w:val="single" w:color="auto" w:sz="4" w:space="0"/>
              <w:right w:val="single" w:color="000000" w:sz="8" w:space="0"/>
            </w:tcBorders>
            <w:noWrap w:val="0"/>
            <w:vAlign w:val="center"/>
          </w:tcPr>
          <w:p w14:paraId="73F0ABAB">
            <w:pPr>
              <w:pStyle w:val="10"/>
              <w:keepNext w:val="0"/>
              <w:keepLines w:val="0"/>
              <w:pageBreakBefore w:val="0"/>
              <w:widowControl w:val="0"/>
              <w:kinsoku w:val="0"/>
              <w:wordWrap/>
              <w:overflowPunct w:val="0"/>
              <w:topLinePunct w:val="0"/>
              <w:autoSpaceDE/>
              <w:autoSpaceDN/>
              <w:bidi w:val="0"/>
              <w:adjustRightInd/>
              <w:snapToGrid/>
              <w:spacing w:beforeLines="0" w:afterLines="0" w:line="360" w:lineRule="exact"/>
              <w:ind w:right="0"/>
              <w:jc w:val="center"/>
              <w:textAlignment w:val="auto"/>
              <w:rPr>
                <w:rFonts w:hint="eastAsia" w:ascii="仿宋" w:hAnsi="仿宋" w:eastAsia="仿宋" w:cs="仿宋"/>
                <w:kern w:val="2"/>
                <w:sz w:val="24"/>
                <w:szCs w:val="24"/>
                <w:highlight w:val="none"/>
                <w:lang w:val="en-US" w:eastAsia="zh-CN" w:bidi="ar-SA"/>
              </w:rPr>
            </w:pPr>
            <w:r>
              <w:rPr>
                <w:rFonts w:hint="eastAsia" w:ascii="仿宋" w:hAnsi="仿宋" w:eastAsia="仿宋" w:cs="仿宋"/>
                <w:kern w:val="2"/>
                <w:sz w:val="24"/>
                <w:szCs w:val="24"/>
                <w:highlight w:val="none"/>
                <w:lang w:val="en-US" w:eastAsia="zh-CN" w:bidi="ar-SA"/>
              </w:rPr>
              <w:t>软件开发类</w:t>
            </w:r>
          </w:p>
        </w:tc>
        <w:tc>
          <w:tcPr>
            <w:tcW w:w="865" w:type="pct"/>
            <w:tcBorders>
              <w:top w:val="single" w:color="000000" w:sz="8" w:space="0"/>
              <w:left w:val="single" w:color="000000" w:sz="8" w:space="0"/>
              <w:bottom w:val="single" w:color="auto" w:sz="4" w:space="0"/>
              <w:right w:val="single" w:color="000000" w:sz="8" w:space="0"/>
            </w:tcBorders>
            <w:noWrap w:val="0"/>
            <w:vAlign w:val="center"/>
          </w:tcPr>
          <w:p w14:paraId="65CF7226">
            <w:pPr>
              <w:pStyle w:val="10"/>
              <w:keepNext w:val="0"/>
              <w:keepLines w:val="0"/>
              <w:pageBreakBefore w:val="0"/>
              <w:widowControl w:val="0"/>
              <w:kinsoku w:val="0"/>
              <w:wordWrap/>
              <w:overflowPunct w:val="0"/>
              <w:topLinePunct w:val="0"/>
              <w:autoSpaceDE/>
              <w:autoSpaceDN/>
              <w:bidi w:val="0"/>
              <w:adjustRightInd/>
              <w:snapToGrid/>
              <w:spacing w:beforeLines="0" w:afterLines="0" w:line="360" w:lineRule="exact"/>
              <w:ind w:right="0"/>
              <w:jc w:val="center"/>
              <w:textAlignment w:val="auto"/>
              <w:rPr>
                <w:rFonts w:hint="eastAsia" w:ascii="仿宋" w:hAnsi="仿宋" w:eastAsia="仿宋" w:cs="仿宋"/>
                <w:kern w:val="2"/>
                <w:sz w:val="24"/>
                <w:szCs w:val="24"/>
                <w:highlight w:val="none"/>
                <w:lang w:val="en-US" w:eastAsia="zh-CN" w:bidi="ar-SA"/>
              </w:rPr>
            </w:pPr>
            <w:r>
              <w:rPr>
                <w:rFonts w:hint="eastAsia" w:ascii="仿宋" w:hAnsi="仿宋" w:eastAsia="仿宋" w:cs="仿宋"/>
                <w:kern w:val="2"/>
                <w:sz w:val="24"/>
                <w:szCs w:val="24"/>
                <w:highlight w:val="none"/>
                <w:lang w:val="en-US" w:eastAsia="zh-CN" w:bidi="ar-SA"/>
              </w:rPr>
              <w:t>软硬件产品购置类</w:t>
            </w:r>
          </w:p>
        </w:tc>
      </w:tr>
      <w:tr w14:paraId="2D4441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4" w:hRule="atLeast"/>
          <w:jc w:val="center"/>
        </w:trPr>
        <w:tc>
          <w:tcPr>
            <w:tcW w:w="509" w:type="pct"/>
            <w:tcBorders>
              <w:top w:val="single" w:color="auto" w:sz="4" w:space="0"/>
              <w:left w:val="single" w:color="auto" w:sz="4" w:space="0"/>
              <w:bottom w:val="single" w:color="auto" w:sz="4" w:space="0"/>
              <w:right w:val="single" w:color="auto" w:sz="4" w:space="0"/>
            </w:tcBorders>
            <w:noWrap w:val="0"/>
            <w:vAlign w:val="center"/>
          </w:tcPr>
          <w:p w14:paraId="68377D63">
            <w:pPr>
              <w:pStyle w:val="10"/>
              <w:keepNext w:val="0"/>
              <w:keepLines w:val="0"/>
              <w:pageBreakBefore w:val="0"/>
              <w:widowControl w:val="0"/>
              <w:kinsoku w:val="0"/>
              <w:wordWrap/>
              <w:overflowPunct w:val="0"/>
              <w:topLinePunct w:val="0"/>
              <w:autoSpaceDE/>
              <w:autoSpaceDN/>
              <w:bidi w:val="0"/>
              <w:adjustRightInd/>
              <w:snapToGrid/>
              <w:spacing w:beforeLines="0" w:afterLines="0" w:line="360" w:lineRule="exact"/>
              <w:ind w:right="0"/>
              <w:jc w:val="center"/>
              <w:textAlignment w:val="auto"/>
              <w:rPr>
                <w:rFonts w:hint="eastAsia" w:ascii="仿宋" w:hAnsi="仿宋" w:eastAsia="仿宋" w:cs="仿宋"/>
                <w:kern w:val="2"/>
                <w:sz w:val="24"/>
                <w:szCs w:val="24"/>
                <w:highlight w:val="none"/>
                <w:lang w:val="en-US" w:eastAsia="zh-CN" w:bidi="ar-SA"/>
              </w:rPr>
            </w:pPr>
            <w:r>
              <w:rPr>
                <w:rFonts w:hint="eastAsia" w:ascii="仿宋" w:hAnsi="仿宋" w:eastAsia="仿宋" w:cs="仿宋"/>
                <w:kern w:val="2"/>
                <w:sz w:val="24"/>
                <w:szCs w:val="24"/>
                <w:highlight w:val="none"/>
                <w:lang w:val="en-US" w:eastAsia="zh-CN" w:bidi="ar-SA"/>
              </w:rPr>
              <w:t>1</w:t>
            </w:r>
          </w:p>
        </w:tc>
        <w:tc>
          <w:tcPr>
            <w:tcW w:w="1467" w:type="pct"/>
            <w:tcBorders>
              <w:top w:val="single" w:color="auto" w:sz="4" w:space="0"/>
              <w:left w:val="single" w:color="auto" w:sz="4" w:space="0"/>
              <w:bottom w:val="single" w:color="auto" w:sz="4" w:space="0"/>
              <w:right w:val="single" w:color="auto" w:sz="4" w:space="0"/>
            </w:tcBorders>
            <w:noWrap w:val="0"/>
            <w:vAlign w:val="center"/>
          </w:tcPr>
          <w:p w14:paraId="5CF1CDAA">
            <w:pPr>
              <w:pStyle w:val="10"/>
              <w:keepNext w:val="0"/>
              <w:keepLines w:val="0"/>
              <w:pageBreakBefore w:val="0"/>
              <w:widowControl w:val="0"/>
              <w:tabs>
                <w:tab w:val="left" w:pos="837"/>
              </w:tabs>
              <w:kinsoku w:val="0"/>
              <w:wordWrap/>
              <w:overflowPunct w:val="0"/>
              <w:topLinePunct w:val="0"/>
              <w:autoSpaceDE/>
              <w:autoSpaceDN/>
              <w:bidi w:val="0"/>
              <w:adjustRightInd/>
              <w:snapToGrid/>
              <w:spacing w:beforeLines="0" w:afterLines="0" w:line="360" w:lineRule="exact"/>
              <w:ind w:right="0" w:rightChars="0"/>
              <w:jc w:val="center"/>
              <w:textAlignment w:val="auto"/>
              <w:rPr>
                <w:rFonts w:hint="default" w:ascii="仿宋" w:hAnsi="仿宋" w:eastAsia="仿宋" w:cs="仿宋"/>
                <w:kern w:val="2"/>
                <w:sz w:val="24"/>
                <w:szCs w:val="24"/>
                <w:highlight w:val="none"/>
                <w:lang w:val="en-US" w:eastAsia="zh-CN" w:bidi="ar-SA"/>
              </w:rPr>
            </w:pPr>
            <w:r>
              <w:rPr>
                <w:rFonts w:hint="eastAsia" w:ascii="仿宋" w:hAnsi="仿宋" w:eastAsia="仿宋" w:cs="仿宋"/>
                <w:kern w:val="2"/>
                <w:sz w:val="24"/>
                <w:szCs w:val="24"/>
                <w:highlight w:val="none"/>
                <w:lang w:val="en-US" w:eastAsia="zh-CN" w:bidi="ar-SA"/>
              </w:rPr>
              <w:t>M≤500</w:t>
            </w:r>
          </w:p>
        </w:tc>
        <w:tc>
          <w:tcPr>
            <w:tcW w:w="739" w:type="pct"/>
            <w:tcBorders>
              <w:top w:val="single" w:color="auto" w:sz="4" w:space="0"/>
              <w:left w:val="single" w:color="auto" w:sz="4" w:space="0"/>
              <w:bottom w:val="single" w:color="auto" w:sz="4" w:space="0"/>
              <w:right w:val="single" w:color="auto" w:sz="4" w:space="0"/>
            </w:tcBorders>
            <w:noWrap w:val="0"/>
            <w:vAlign w:val="center"/>
          </w:tcPr>
          <w:p w14:paraId="0CE21FA4">
            <w:pPr>
              <w:pStyle w:val="10"/>
              <w:keepNext w:val="0"/>
              <w:keepLines w:val="0"/>
              <w:pageBreakBefore w:val="0"/>
              <w:widowControl w:val="0"/>
              <w:kinsoku w:val="0"/>
              <w:wordWrap/>
              <w:overflowPunct w:val="0"/>
              <w:topLinePunct w:val="0"/>
              <w:autoSpaceDE/>
              <w:autoSpaceDN/>
              <w:bidi w:val="0"/>
              <w:adjustRightInd/>
              <w:snapToGrid/>
              <w:spacing w:beforeLines="0" w:afterLines="0" w:line="360" w:lineRule="exact"/>
              <w:ind w:right="0"/>
              <w:jc w:val="center"/>
              <w:textAlignment w:val="auto"/>
              <w:rPr>
                <w:rFonts w:hint="eastAsia" w:ascii="仿宋" w:hAnsi="仿宋" w:eastAsia="仿宋" w:cs="仿宋"/>
                <w:kern w:val="2"/>
                <w:sz w:val="24"/>
                <w:szCs w:val="24"/>
                <w:highlight w:val="none"/>
                <w:lang w:val="en-US" w:eastAsia="zh-CN" w:bidi="ar-SA"/>
              </w:rPr>
            </w:pPr>
            <w:r>
              <w:rPr>
                <w:rFonts w:hint="eastAsia" w:ascii="仿宋" w:hAnsi="仿宋" w:eastAsia="仿宋" w:cs="仿宋"/>
                <w:kern w:val="2"/>
                <w:sz w:val="24"/>
                <w:szCs w:val="24"/>
                <w:highlight w:val="none"/>
                <w:lang w:val="en-US" w:eastAsia="zh-CN" w:bidi="ar-SA"/>
              </w:rPr>
              <w:t>5.0</w:t>
            </w:r>
          </w:p>
        </w:tc>
        <w:tc>
          <w:tcPr>
            <w:tcW w:w="691" w:type="pct"/>
            <w:vMerge w:val="restart"/>
            <w:tcBorders>
              <w:top w:val="single" w:color="auto" w:sz="4" w:space="0"/>
              <w:left w:val="single" w:color="auto" w:sz="4" w:space="0"/>
              <w:bottom w:val="single" w:color="auto" w:sz="4" w:space="0"/>
              <w:right w:val="single" w:color="auto" w:sz="4" w:space="0"/>
            </w:tcBorders>
            <w:noWrap w:val="0"/>
            <w:vAlign w:val="center"/>
          </w:tcPr>
          <w:p w14:paraId="5BD97DF7">
            <w:pPr>
              <w:pStyle w:val="10"/>
              <w:keepNext w:val="0"/>
              <w:keepLines w:val="0"/>
              <w:pageBreakBefore w:val="0"/>
              <w:widowControl w:val="0"/>
              <w:kinsoku w:val="0"/>
              <w:wordWrap/>
              <w:overflowPunct w:val="0"/>
              <w:topLinePunct w:val="0"/>
              <w:autoSpaceDE/>
              <w:autoSpaceDN/>
              <w:bidi w:val="0"/>
              <w:adjustRightInd/>
              <w:snapToGrid/>
              <w:spacing w:beforeLines="0" w:afterLines="0" w:line="360" w:lineRule="exact"/>
              <w:ind w:right="0"/>
              <w:jc w:val="center"/>
              <w:textAlignment w:val="auto"/>
              <w:rPr>
                <w:rFonts w:hint="eastAsia" w:ascii="仿宋" w:hAnsi="仿宋" w:eastAsia="仿宋" w:cs="仿宋"/>
                <w:kern w:val="2"/>
                <w:sz w:val="24"/>
                <w:szCs w:val="24"/>
                <w:highlight w:val="none"/>
                <w:lang w:val="en-US" w:eastAsia="zh-CN" w:bidi="ar-SA"/>
              </w:rPr>
            </w:pPr>
            <w:r>
              <w:rPr>
                <w:rFonts w:hint="eastAsia" w:ascii="仿宋" w:hAnsi="仿宋" w:eastAsia="仿宋" w:cs="仿宋"/>
                <w:kern w:val="2"/>
                <w:sz w:val="24"/>
                <w:szCs w:val="24"/>
                <w:highlight w:val="none"/>
                <w:lang w:val="en-US" w:eastAsia="zh-CN" w:bidi="ar-SA"/>
              </w:rPr>
              <w:t>0.5</w:t>
            </w:r>
          </w:p>
        </w:tc>
        <w:tc>
          <w:tcPr>
            <w:tcW w:w="727" w:type="pct"/>
            <w:vMerge w:val="restart"/>
            <w:tcBorders>
              <w:top w:val="single" w:color="auto" w:sz="4" w:space="0"/>
              <w:left w:val="single" w:color="auto" w:sz="4" w:space="0"/>
              <w:bottom w:val="single" w:color="auto" w:sz="4" w:space="0"/>
              <w:right w:val="single" w:color="auto" w:sz="4" w:space="0"/>
            </w:tcBorders>
            <w:noWrap w:val="0"/>
            <w:vAlign w:val="center"/>
          </w:tcPr>
          <w:p w14:paraId="3EC3A47E">
            <w:pPr>
              <w:pStyle w:val="10"/>
              <w:keepNext w:val="0"/>
              <w:keepLines w:val="0"/>
              <w:pageBreakBefore w:val="0"/>
              <w:widowControl w:val="0"/>
              <w:kinsoku w:val="0"/>
              <w:wordWrap/>
              <w:overflowPunct w:val="0"/>
              <w:topLinePunct w:val="0"/>
              <w:autoSpaceDE/>
              <w:autoSpaceDN/>
              <w:bidi w:val="0"/>
              <w:adjustRightInd/>
              <w:snapToGrid/>
              <w:spacing w:beforeLines="0" w:afterLines="0" w:line="360" w:lineRule="exact"/>
              <w:ind w:right="0"/>
              <w:jc w:val="center"/>
              <w:textAlignment w:val="auto"/>
              <w:rPr>
                <w:rFonts w:hint="eastAsia" w:ascii="仿宋" w:hAnsi="仿宋" w:eastAsia="仿宋" w:cs="仿宋"/>
                <w:kern w:val="2"/>
                <w:sz w:val="24"/>
                <w:szCs w:val="24"/>
                <w:highlight w:val="none"/>
                <w:lang w:val="en-US" w:eastAsia="zh-CN" w:bidi="ar-SA"/>
              </w:rPr>
            </w:pPr>
            <w:r>
              <w:rPr>
                <w:rFonts w:hint="eastAsia" w:ascii="仿宋" w:hAnsi="仿宋" w:eastAsia="仿宋" w:cs="仿宋"/>
                <w:kern w:val="2"/>
                <w:sz w:val="24"/>
                <w:szCs w:val="24"/>
                <w:highlight w:val="none"/>
                <w:lang w:val="en-US" w:eastAsia="zh-CN" w:bidi="ar-SA"/>
              </w:rPr>
              <w:t>0.4</w:t>
            </w:r>
          </w:p>
        </w:tc>
        <w:tc>
          <w:tcPr>
            <w:tcW w:w="865" w:type="pct"/>
            <w:vMerge w:val="restart"/>
            <w:tcBorders>
              <w:top w:val="single" w:color="auto" w:sz="4" w:space="0"/>
              <w:left w:val="single" w:color="auto" w:sz="4" w:space="0"/>
              <w:bottom w:val="single" w:color="auto" w:sz="4" w:space="0"/>
              <w:right w:val="single" w:color="auto" w:sz="4" w:space="0"/>
            </w:tcBorders>
            <w:noWrap w:val="0"/>
            <w:vAlign w:val="center"/>
          </w:tcPr>
          <w:p w14:paraId="0E9C594B">
            <w:pPr>
              <w:pStyle w:val="10"/>
              <w:keepNext w:val="0"/>
              <w:keepLines w:val="0"/>
              <w:pageBreakBefore w:val="0"/>
              <w:widowControl w:val="0"/>
              <w:kinsoku w:val="0"/>
              <w:wordWrap/>
              <w:overflowPunct w:val="0"/>
              <w:topLinePunct w:val="0"/>
              <w:autoSpaceDE/>
              <w:autoSpaceDN/>
              <w:bidi w:val="0"/>
              <w:adjustRightInd/>
              <w:snapToGrid/>
              <w:spacing w:beforeLines="0" w:afterLines="0" w:line="360" w:lineRule="exact"/>
              <w:ind w:right="0"/>
              <w:jc w:val="center"/>
              <w:textAlignment w:val="auto"/>
              <w:rPr>
                <w:rFonts w:hint="eastAsia" w:ascii="仿宋" w:hAnsi="仿宋" w:eastAsia="仿宋" w:cs="仿宋"/>
                <w:kern w:val="2"/>
                <w:sz w:val="24"/>
                <w:szCs w:val="24"/>
                <w:highlight w:val="none"/>
                <w:lang w:val="en-US" w:eastAsia="zh-CN" w:bidi="ar-SA"/>
              </w:rPr>
            </w:pPr>
            <w:r>
              <w:rPr>
                <w:rFonts w:hint="eastAsia" w:ascii="仿宋" w:hAnsi="仿宋" w:eastAsia="仿宋" w:cs="仿宋"/>
                <w:kern w:val="2"/>
                <w:sz w:val="24"/>
                <w:szCs w:val="24"/>
                <w:highlight w:val="none"/>
                <w:lang w:val="en-US" w:eastAsia="zh-CN" w:bidi="ar-SA"/>
              </w:rPr>
              <w:t>0.3</w:t>
            </w:r>
          </w:p>
        </w:tc>
      </w:tr>
      <w:tr w14:paraId="679240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4" w:hRule="atLeast"/>
          <w:jc w:val="center"/>
        </w:trPr>
        <w:tc>
          <w:tcPr>
            <w:tcW w:w="509" w:type="pct"/>
            <w:tcBorders>
              <w:top w:val="single" w:color="auto" w:sz="4" w:space="0"/>
              <w:left w:val="single" w:color="auto" w:sz="4" w:space="0"/>
              <w:bottom w:val="single" w:color="auto" w:sz="4" w:space="0"/>
              <w:right w:val="single" w:color="auto" w:sz="4" w:space="0"/>
            </w:tcBorders>
            <w:noWrap w:val="0"/>
            <w:vAlign w:val="center"/>
          </w:tcPr>
          <w:p w14:paraId="50A4D910">
            <w:pPr>
              <w:pStyle w:val="10"/>
              <w:keepNext w:val="0"/>
              <w:keepLines w:val="0"/>
              <w:pageBreakBefore w:val="0"/>
              <w:widowControl w:val="0"/>
              <w:kinsoku w:val="0"/>
              <w:wordWrap/>
              <w:overflowPunct w:val="0"/>
              <w:topLinePunct w:val="0"/>
              <w:autoSpaceDE/>
              <w:autoSpaceDN/>
              <w:bidi w:val="0"/>
              <w:adjustRightInd/>
              <w:snapToGrid/>
              <w:spacing w:beforeLines="0" w:afterLines="0" w:line="360" w:lineRule="exact"/>
              <w:ind w:right="0"/>
              <w:jc w:val="center"/>
              <w:textAlignment w:val="auto"/>
              <w:rPr>
                <w:rFonts w:hint="eastAsia" w:ascii="仿宋" w:hAnsi="仿宋" w:eastAsia="仿宋" w:cs="仿宋"/>
                <w:kern w:val="2"/>
                <w:sz w:val="24"/>
                <w:szCs w:val="24"/>
                <w:highlight w:val="none"/>
                <w:lang w:val="en-US" w:eastAsia="zh-CN" w:bidi="ar-SA"/>
              </w:rPr>
            </w:pPr>
            <w:r>
              <w:rPr>
                <w:rFonts w:hint="eastAsia" w:ascii="仿宋" w:hAnsi="仿宋" w:eastAsia="仿宋" w:cs="仿宋"/>
                <w:kern w:val="2"/>
                <w:sz w:val="24"/>
                <w:szCs w:val="24"/>
                <w:highlight w:val="none"/>
                <w:lang w:val="en-US" w:eastAsia="zh-CN" w:bidi="ar-SA"/>
              </w:rPr>
              <w:t>2</w:t>
            </w:r>
          </w:p>
        </w:tc>
        <w:tc>
          <w:tcPr>
            <w:tcW w:w="1467" w:type="pct"/>
            <w:tcBorders>
              <w:top w:val="single" w:color="auto" w:sz="4" w:space="0"/>
              <w:left w:val="single" w:color="auto" w:sz="4" w:space="0"/>
              <w:bottom w:val="single" w:color="auto" w:sz="4" w:space="0"/>
              <w:right w:val="single" w:color="auto" w:sz="4" w:space="0"/>
            </w:tcBorders>
            <w:noWrap w:val="0"/>
            <w:vAlign w:val="center"/>
          </w:tcPr>
          <w:p w14:paraId="208C60A2">
            <w:pPr>
              <w:pStyle w:val="10"/>
              <w:keepNext w:val="0"/>
              <w:keepLines w:val="0"/>
              <w:pageBreakBefore w:val="0"/>
              <w:widowControl w:val="0"/>
              <w:tabs>
                <w:tab w:val="left" w:pos="837"/>
              </w:tabs>
              <w:kinsoku w:val="0"/>
              <w:wordWrap/>
              <w:overflowPunct w:val="0"/>
              <w:topLinePunct w:val="0"/>
              <w:autoSpaceDE/>
              <w:autoSpaceDN/>
              <w:bidi w:val="0"/>
              <w:adjustRightInd/>
              <w:snapToGrid/>
              <w:spacing w:beforeLines="0" w:afterLines="0" w:line="360" w:lineRule="exact"/>
              <w:ind w:right="0" w:rightChars="0"/>
              <w:jc w:val="center"/>
              <w:textAlignment w:val="auto"/>
              <w:rPr>
                <w:rFonts w:hint="default" w:ascii="仿宋" w:hAnsi="仿宋" w:eastAsia="仿宋" w:cs="仿宋"/>
                <w:kern w:val="2"/>
                <w:sz w:val="24"/>
                <w:szCs w:val="24"/>
                <w:highlight w:val="none"/>
                <w:lang w:val="en-US" w:eastAsia="zh-CN" w:bidi="ar-SA"/>
              </w:rPr>
            </w:pPr>
            <w:r>
              <w:rPr>
                <w:rFonts w:hint="eastAsia" w:ascii="仿宋" w:hAnsi="仿宋" w:eastAsia="仿宋" w:cs="仿宋"/>
                <w:kern w:val="2"/>
                <w:sz w:val="24"/>
                <w:szCs w:val="24"/>
                <w:highlight w:val="none"/>
                <w:lang w:val="en-US" w:eastAsia="zh-CN" w:bidi="ar-SA"/>
              </w:rPr>
              <w:t>500&lt;M≤1000</w:t>
            </w:r>
          </w:p>
        </w:tc>
        <w:tc>
          <w:tcPr>
            <w:tcW w:w="739" w:type="pct"/>
            <w:tcBorders>
              <w:top w:val="single" w:color="auto" w:sz="4" w:space="0"/>
              <w:left w:val="single" w:color="auto" w:sz="4" w:space="0"/>
              <w:bottom w:val="single" w:color="auto" w:sz="4" w:space="0"/>
              <w:right w:val="single" w:color="auto" w:sz="4" w:space="0"/>
            </w:tcBorders>
            <w:noWrap w:val="0"/>
            <w:vAlign w:val="center"/>
          </w:tcPr>
          <w:p w14:paraId="082F47D1">
            <w:pPr>
              <w:pStyle w:val="10"/>
              <w:keepNext w:val="0"/>
              <w:keepLines w:val="0"/>
              <w:pageBreakBefore w:val="0"/>
              <w:widowControl w:val="0"/>
              <w:kinsoku w:val="0"/>
              <w:wordWrap/>
              <w:overflowPunct w:val="0"/>
              <w:topLinePunct w:val="0"/>
              <w:autoSpaceDE/>
              <w:autoSpaceDN/>
              <w:bidi w:val="0"/>
              <w:adjustRightInd/>
              <w:snapToGrid/>
              <w:spacing w:beforeLines="0" w:afterLines="0" w:line="360" w:lineRule="exact"/>
              <w:ind w:right="0"/>
              <w:jc w:val="center"/>
              <w:textAlignment w:val="auto"/>
              <w:rPr>
                <w:rFonts w:hint="eastAsia" w:ascii="仿宋" w:hAnsi="仿宋" w:eastAsia="仿宋" w:cs="仿宋"/>
                <w:kern w:val="2"/>
                <w:sz w:val="24"/>
                <w:szCs w:val="24"/>
                <w:highlight w:val="none"/>
                <w:lang w:val="en-US" w:eastAsia="zh-CN" w:bidi="ar-SA"/>
              </w:rPr>
            </w:pPr>
            <w:r>
              <w:rPr>
                <w:rFonts w:hint="eastAsia" w:ascii="仿宋" w:hAnsi="仿宋" w:eastAsia="仿宋" w:cs="仿宋"/>
                <w:kern w:val="2"/>
                <w:sz w:val="24"/>
                <w:szCs w:val="24"/>
                <w:highlight w:val="none"/>
                <w:lang w:val="en-US" w:eastAsia="zh-CN" w:bidi="ar-SA"/>
              </w:rPr>
              <w:t>4.0</w:t>
            </w:r>
          </w:p>
        </w:tc>
        <w:tc>
          <w:tcPr>
            <w:tcW w:w="691" w:type="pct"/>
            <w:vMerge w:val="continue"/>
            <w:tcBorders>
              <w:top w:val="single" w:color="auto" w:sz="4" w:space="0"/>
              <w:left w:val="single" w:color="auto" w:sz="4" w:space="0"/>
              <w:bottom w:val="single" w:color="auto" w:sz="4" w:space="0"/>
              <w:right w:val="single" w:color="auto" w:sz="4" w:space="0"/>
            </w:tcBorders>
            <w:noWrap w:val="0"/>
            <w:vAlign w:val="center"/>
          </w:tcPr>
          <w:p w14:paraId="2FD8157B">
            <w:pPr>
              <w:pStyle w:val="10"/>
              <w:keepNext w:val="0"/>
              <w:keepLines w:val="0"/>
              <w:pageBreakBefore w:val="0"/>
              <w:widowControl w:val="0"/>
              <w:kinsoku w:val="0"/>
              <w:wordWrap/>
              <w:overflowPunct w:val="0"/>
              <w:topLinePunct w:val="0"/>
              <w:autoSpaceDE/>
              <w:autoSpaceDN/>
              <w:bidi w:val="0"/>
              <w:adjustRightInd/>
              <w:snapToGrid/>
              <w:spacing w:beforeLines="0" w:afterLines="0" w:line="360" w:lineRule="exact"/>
              <w:ind w:right="0"/>
              <w:jc w:val="center"/>
              <w:textAlignment w:val="auto"/>
              <w:rPr>
                <w:rFonts w:hint="eastAsia" w:ascii="仿宋" w:hAnsi="仿宋" w:eastAsia="仿宋" w:cs="仿宋"/>
                <w:kern w:val="2"/>
                <w:sz w:val="24"/>
                <w:szCs w:val="24"/>
                <w:highlight w:val="none"/>
                <w:lang w:val="en-US" w:eastAsia="zh-CN" w:bidi="ar-SA"/>
              </w:rPr>
            </w:pPr>
          </w:p>
        </w:tc>
        <w:tc>
          <w:tcPr>
            <w:tcW w:w="727" w:type="pct"/>
            <w:vMerge w:val="continue"/>
            <w:tcBorders>
              <w:top w:val="single" w:color="auto" w:sz="4" w:space="0"/>
              <w:left w:val="single" w:color="auto" w:sz="4" w:space="0"/>
              <w:bottom w:val="single" w:color="auto" w:sz="4" w:space="0"/>
              <w:right w:val="single" w:color="auto" w:sz="4" w:space="0"/>
            </w:tcBorders>
            <w:noWrap w:val="0"/>
            <w:vAlign w:val="center"/>
          </w:tcPr>
          <w:p w14:paraId="5DCA8B38">
            <w:pPr>
              <w:pStyle w:val="10"/>
              <w:keepNext w:val="0"/>
              <w:keepLines w:val="0"/>
              <w:pageBreakBefore w:val="0"/>
              <w:widowControl w:val="0"/>
              <w:kinsoku w:val="0"/>
              <w:wordWrap/>
              <w:overflowPunct w:val="0"/>
              <w:topLinePunct w:val="0"/>
              <w:autoSpaceDE/>
              <w:autoSpaceDN/>
              <w:bidi w:val="0"/>
              <w:adjustRightInd/>
              <w:snapToGrid/>
              <w:spacing w:beforeLines="0" w:afterLines="0" w:line="360" w:lineRule="exact"/>
              <w:ind w:right="0"/>
              <w:jc w:val="center"/>
              <w:textAlignment w:val="auto"/>
              <w:rPr>
                <w:rFonts w:hint="eastAsia" w:ascii="仿宋" w:hAnsi="仿宋" w:eastAsia="仿宋" w:cs="仿宋"/>
                <w:kern w:val="2"/>
                <w:sz w:val="24"/>
                <w:szCs w:val="24"/>
                <w:highlight w:val="none"/>
                <w:lang w:val="en-US" w:eastAsia="zh-CN" w:bidi="ar-SA"/>
              </w:rPr>
            </w:pPr>
          </w:p>
        </w:tc>
        <w:tc>
          <w:tcPr>
            <w:tcW w:w="865" w:type="pct"/>
            <w:vMerge w:val="continue"/>
            <w:tcBorders>
              <w:top w:val="single" w:color="auto" w:sz="4" w:space="0"/>
              <w:left w:val="single" w:color="auto" w:sz="4" w:space="0"/>
              <w:bottom w:val="single" w:color="auto" w:sz="4" w:space="0"/>
              <w:right w:val="single" w:color="auto" w:sz="4" w:space="0"/>
            </w:tcBorders>
            <w:noWrap w:val="0"/>
            <w:vAlign w:val="center"/>
          </w:tcPr>
          <w:p w14:paraId="569063CC">
            <w:pPr>
              <w:pStyle w:val="10"/>
              <w:keepNext w:val="0"/>
              <w:keepLines w:val="0"/>
              <w:pageBreakBefore w:val="0"/>
              <w:widowControl w:val="0"/>
              <w:kinsoku w:val="0"/>
              <w:wordWrap/>
              <w:overflowPunct w:val="0"/>
              <w:topLinePunct w:val="0"/>
              <w:autoSpaceDE/>
              <w:autoSpaceDN/>
              <w:bidi w:val="0"/>
              <w:adjustRightInd/>
              <w:snapToGrid/>
              <w:spacing w:beforeLines="0" w:afterLines="0" w:line="360" w:lineRule="exact"/>
              <w:ind w:right="0"/>
              <w:jc w:val="center"/>
              <w:textAlignment w:val="auto"/>
              <w:rPr>
                <w:rFonts w:hint="eastAsia" w:ascii="仿宋" w:hAnsi="仿宋" w:eastAsia="仿宋" w:cs="仿宋"/>
                <w:kern w:val="2"/>
                <w:sz w:val="24"/>
                <w:szCs w:val="24"/>
                <w:highlight w:val="none"/>
                <w:lang w:val="en-US" w:eastAsia="zh-CN" w:bidi="ar-SA"/>
              </w:rPr>
            </w:pPr>
          </w:p>
        </w:tc>
      </w:tr>
      <w:tr w14:paraId="4289B3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4" w:hRule="atLeast"/>
          <w:jc w:val="center"/>
        </w:trPr>
        <w:tc>
          <w:tcPr>
            <w:tcW w:w="509" w:type="pct"/>
            <w:tcBorders>
              <w:top w:val="single" w:color="auto" w:sz="4" w:space="0"/>
              <w:left w:val="single" w:color="auto" w:sz="4" w:space="0"/>
              <w:bottom w:val="single" w:color="auto" w:sz="4" w:space="0"/>
              <w:right w:val="single" w:color="auto" w:sz="4" w:space="0"/>
            </w:tcBorders>
            <w:noWrap w:val="0"/>
            <w:vAlign w:val="center"/>
          </w:tcPr>
          <w:p w14:paraId="3E58F709">
            <w:pPr>
              <w:pStyle w:val="10"/>
              <w:keepNext w:val="0"/>
              <w:keepLines w:val="0"/>
              <w:pageBreakBefore w:val="0"/>
              <w:widowControl w:val="0"/>
              <w:kinsoku w:val="0"/>
              <w:wordWrap/>
              <w:overflowPunct w:val="0"/>
              <w:topLinePunct w:val="0"/>
              <w:autoSpaceDE/>
              <w:autoSpaceDN/>
              <w:bidi w:val="0"/>
              <w:adjustRightInd/>
              <w:snapToGrid/>
              <w:spacing w:beforeLines="0" w:afterLines="0" w:line="360" w:lineRule="exact"/>
              <w:ind w:right="0"/>
              <w:jc w:val="center"/>
              <w:textAlignment w:val="auto"/>
              <w:rPr>
                <w:rFonts w:hint="eastAsia" w:ascii="仿宋" w:hAnsi="仿宋" w:eastAsia="仿宋" w:cs="仿宋"/>
                <w:kern w:val="2"/>
                <w:sz w:val="24"/>
                <w:szCs w:val="24"/>
                <w:highlight w:val="none"/>
                <w:lang w:val="en-US" w:eastAsia="zh-CN" w:bidi="ar-SA"/>
              </w:rPr>
            </w:pPr>
            <w:r>
              <w:rPr>
                <w:rFonts w:hint="eastAsia" w:ascii="仿宋" w:hAnsi="仿宋" w:eastAsia="仿宋" w:cs="仿宋"/>
                <w:kern w:val="2"/>
                <w:sz w:val="24"/>
                <w:szCs w:val="24"/>
                <w:highlight w:val="none"/>
                <w:lang w:val="en-US" w:eastAsia="zh-CN" w:bidi="ar-SA"/>
              </w:rPr>
              <w:t>3</w:t>
            </w:r>
          </w:p>
        </w:tc>
        <w:tc>
          <w:tcPr>
            <w:tcW w:w="1467" w:type="pct"/>
            <w:tcBorders>
              <w:top w:val="single" w:color="auto" w:sz="4" w:space="0"/>
              <w:left w:val="single" w:color="auto" w:sz="4" w:space="0"/>
              <w:bottom w:val="single" w:color="auto" w:sz="4" w:space="0"/>
              <w:right w:val="single" w:color="auto" w:sz="4" w:space="0"/>
            </w:tcBorders>
            <w:noWrap w:val="0"/>
            <w:vAlign w:val="center"/>
          </w:tcPr>
          <w:p w14:paraId="54F836B1">
            <w:pPr>
              <w:pStyle w:val="10"/>
              <w:keepNext w:val="0"/>
              <w:keepLines w:val="0"/>
              <w:pageBreakBefore w:val="0"/>
              <w:widowControl w:val="0"/>
              <w:kinsoku w:val="0"/>
              <w:wordWrap/>
              <w:overflowPunct w:val="0"/>
              <w:topLinePunct w:val="0"/>
              <w:autoSpaceDE/>
              <w:autoSpaceDN/>
              <w:bidi w:val="0"/>
              <w:adjustRightInd/>
              <w:snapToGrid/>
              <w:spacing w:beforeLines="0" w:afterLines="0" w:line="360" w:lineRule="exact"/>
              <w:ind w:right="0" w:rightChars="0"/>
              <w:jc w:val="center"/>
              <w:textAlignment w:val="auto"/>
              <w:rPr>
                <w:rFonts w:hint="eastAsia" w:ascii="仿宋" w:hAnsi="仿宋" w:eastAsia="仿宋" w:cs="仿宋"/>
                <w:kern w:val="2"/>
                <w:sz w:val="24"/>
                <w:szCs w:val="24"/>
                <w:highlight w:val="none"/>
                <w:lang w:val="en-US" w:eastAsia="zh-CN" w:bidi="ar-SA"/>
              </w:rPr>
            </w:pPr>
            <w:r>
              <w:rPr>
                <w:rFonts w:hint="eastAsia" w:ascii="仿宋" w:hAnsi="仿宋" w:eastAsia="仿宋" w:cs="仿宋"/>
                <w:kern w:val="2"/>
                <w:sz w:val="24"/>
                <w:szCs w:val="24"/>
                <w:highlight w:val="none"/>
                <w:lang w:val="en-US" w:eastAsia="zh-CN" w:bidi="ar-SA"/>
              </w:rPr>
              <w:t>1000&lt;M≤3000</w:t>
            </w:r>
          </w:p>
        </w:tc>
        <w:tc>
          <w:tcPr>
            <w:tcW w:w="739" w:type="pct"/>
            <w:tcBorders>
              <w:top w:val="single" w:color="auto" w:sz="4" w:space="0"/>
              <w:left w:val="single" w:color="auto" w:sz="4" w:space="0"/>
              <w:bottom w:val="single" w:color="auto" w:sz="4" w:space="0"/>
              <w:right w:val="single" w:color="auto" w:sz="4" w:space="0"/>
            </w:tcBorders>
            <w:noWrap w:val="0"/>
            <w:vAlign w:val="center"/>
          </w:tcPr>
          <w:p w14:paraId="31F1ADC0">
            <w:pPr>
              <w:pStyle w:val="10"/>
              <w:keepNext w:val="0"/>
              <w:keepLines w:val="0"/>
              <w:pageBreakBefore w:val="0"/>
              <w:widowControl w:val="0"/>
              <w:kinsoku w:val="0"/>
              <w:wordWrap/>
              <w:overflowPunct w:val="0"/>
              <w:topLinePunct w:val="0"/>
              <w:autoSpaceDE/>
              <w:autoSpaceDN/>
              <w:bidi w:val="0"/>
              <w:adjustRightInd/>
              <w:snapToGrid/>
              <w:spacing w:beforeLines="0" w:afterLines="0" w:line="360" w:lineRule="exact"/>
              <w:ind w:right="0"/>
              <w:jc w:val="center"/>
              <w:textAlignment w:val="auto"/>
              <w:rPr>
                <w:rFonts w:hint="eastAsia" w:ascii="仿宋" w:hAnsi="仿宋" w:eastAsia="仿宋" w:cs="仿宋"/>
                <w:kern w:val="2"/>
                <w:sz w:val="24"/>
                <w:szCs w:val="24"/>
                <w:highlight w:val="none"/>
                <w:lang w:val="en-US" w:eastAsia="zh-CN" w:bidi="ar-SA"/>
              </w:rPr>
            </w:pPr>
            <w:r>
              <w:rPr>
                <w:rFonts w:hint="eastAsia" w:ascii="仿宋" w:hAnsi="仿宋" w:eastAsia="仿宋" w:cs="仿宋"/>
                <w:kern w:val="2"/>
                <w:sz w:val="24"/>
                <w:szCs w:val="24"/>
                <w:highlight w:val="none"/>
                <w:lang w:val="en-US" w:eastAsia="zh-CN" w:bidi="ar-SA"/>
              </w:rPr>
              <w:t>2.5</w:t>
            </w:r>
          </w:p>
        </w:tc>
        <w:tc>
          <w:tcPr>
            <w:tcW w:w="691" w:type="pct"/>
            <w:vMerge w:val="continue"/>
            <w:tcBorders>
              <w:top w:val="single" w:color="auto" w:sz="4" w:space="0"/>
              <w:left w:val="single" w:color="auto" w:sz="4" w:space="0"/>
              <w:bottom w:val="single" w:color="auto" w:sz="4" w:space="0"/>
              <w:right w:val="single" w:color="auto" w:sz="4" w:space="0"/>
            </w:tcBorders>
            <w:noWrap w:val="0"/>
            <w:vAlign w:val="center"/>
          </w:tcPr>
          <w:p w14:paraId="697A101C">
            <w:pPr>
              <w:pStyle w:val="10"/>
              <w:keepNext w:val="0"/>
              <w:keepLines w:val="0"/>
              <w:pageBreakBefore w:val="0"/>
              <w:widowControl w:val="0"/>
              <w:kinsoku w:val="0"/>
              <w:wordWrap/>
              <w:overflowPunct w:val="0"/>
              <w:topLinePunct w:val="0"/>
              <w:autoSpaceDE/>
              <w:autoSpaceDN/>
              <w:bidi w:val="0"/>
              <w:adjustRightInd/>
              <w:snapToGrid/>
              <w:spacing w:beforeLines="0" w:afterLines="0" w:line="360" w:lineRule="exact"/>
              <w:ind w:right="0"/>
              <w:jc w:val="center"/>
              <w:textAlignment w:val="auto"/>
              <w:rPr>
                <w:rFonts w:hint="eastAsia" w:ascii="仿宋" w:hAnsi="仿宋" w:eastAsia="仿宋" w:cs="仿宋"/>
                <w:kern w:val="2"/>
                <w:sz w:val="24"/>
                <w:szCs w:val="24"/>
                <w:highlight w:val="none"/>
                <w:lang w:val="en-US" w:eastAsia="zh-CN" w:bidi="ar-SA"/>
              </w:rPr>
            </w:pPr>
          </w:p>
        </w:tc>
        <w:tc>
          <w:tcPr>
            <w:tcW w:w="727" w:type="pct"/>
            <w:vMerge w:val="continue"/>
            <w:tcBorders>
              <w:top w:val="single" w:color="auto" w:sz="4" w:space="0"/>
              <w:left w:val="single" w:color="auto" w:sz="4" w:space="0"/>
              <w:bottom w:val="single" w:color="auto" w:sz="4" w:space="0"/>
              <w:right w:val="single" w:color="auto" w:sz="4" w:space="0"/>
            </w:tcBorders>
            <w:noWrap w:val="0"/>
            <w:vAlign w:val="center"/>
          </w:tcPr>
          <w:p w14:paraId="2F90561E">
            <w:pPr>
              <w:pStyle w:val="10"/>
              <w:keepNext w:val="0"/>
              <w:keepLines w:val="0"/>
              <w:pageBreakBefore w:val="0"/>
              <w:widowControl w:val="0"/>
              <w:kinsoku w:val="0"/>
              <w:wordWrap/>
              <w:overflowPunct w:val="0"/>
              <w:topLinePunct w:val="0"/>
              <w:autoSpaceDE/>
              <w:autoSpaceDN/>
              <w:bidi w:val="0"/>
              <w:adjustRightInd/>
              <w:snapToGrid/>
              <w:spacing w:beforeLines="0" w:afterLines="0" w:line="360" w:lineRule="exact"/>
              <w:ind w:right="0"/>
              <w:jc w:val="center"/>
              <w:textAlignment w:val="auto"/>
              <w:rPr>
                <w:rFonts w:hint="eastAsia" w:ascii="仿宋" w:hAnsi="仿宋" w:eastAsia="仿宋" w:cs="仿宋"/>
                <w:kern w:val="2"/>
                <w:sz w:val="24"/>
                <w:szCs w:val="24"/>
                <w:highlight w:val="none"/>
                <w:lang w:val="en-US" w:eastAsia="zh-CN" w:bidi="ar-SA"/>
              </w:rPr>
            </w:pPr>
          </w:p>
        </w:tc>
        <w:tc>
          <w:tcPr>
            <w:tcW w:w="865" w:type="pct"/>
            <w:vMerge w:val="continue"/>
            <w:tcBorders>
              <w:top w:val="single" w:color="auto" w:sz="4" w:space="0"/>
              <w:left w:val="single" w:color="auto" w:sz="4" w:space="0"/>
              <w:bottom w:val="single" w:color="auto" w:sz="4" w:space="0"/>
              <w:right w:val="single" w:color="auto" w:sz="4" w:space="0"/>
            </w:tcBorders>
            <w:noWrap w:val="0"/>
            <w:vAlign w:val="center"/>
          </w:tcPr>
          <w:p w14:paraId="4D001E14">
            <w:pPr>
              <w:pStyle w:val="10"/>
              <w:keepNext w:val="0"/>
              <w:keepLines w:val="0"/>
              <w:pageBreakBefore w:val="0"/>
              <w:widowControl w:val="0"/>
              <w:kinsoku w:val="0"/>
              <w:wordWrap/>
              <w:overflowPunct w:val="0"/>
              <w:topLinePunct w:val="0"/>
              <w:autoSpaceDE/>
              <w:autoSpaceDN/>
              <w:bidi w:val="0"/>
              <w:adjustRightInd/>
              <w:snapToGrid/>
              <w:spacing w:beforeLines="0" w:afterLines="0" w:line="360" w:lineRule="exact"/>
              <w:ind w:right="0"/>
              <w:jc w:val="center"/>
              <w:textAlignment w:val="auto"/>
              <w:rPr>
                <w:rFonts w:hint="eastAsia" w:ascii="仿宋" w:hAnsi="仿宋" w:eastAsia="仿宋" w:cs="仿宋"/>
                <w:kern w:val="2"/>
                <w:sz w:val="24"/>
                <w:szCs w:val="24"/>
                <w:highlight w:val="none"/>
                <w:lang w:val="en-US" w:eastAsia="zh-CN" w:bidi="ar-SA"/>
              </w:rPr>
            </w:pPr>
          </w:p>
        </w:tc>
      </w:tr>
      <w:tr w14:paraId="3110E5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4" w:hRule="atLeast"/>
          <w:jc w:val="center"/>
        </w:trPr>
        <w:tc>
          <w:tcPr>
            <w:tcW w:w="509" w:type="pct"/>
            <w:tcBorders>
              <w:top w:val="single" w:color="auto" w:sz="4" w:space="0"/>
              <w:left w:val="single" w:color="auto" w:sz="4" w:space="0"/>
              <w:bottom w:val="single" w:color="auto" w:sz="4" w:space="0"/>
              <w:right w:val="single" w:color="auto" w:sz="4" w:space="0"/>
            </w:tcBorders>
            <w:noWrap w:val="0"/>
            <w:vAlign w:val="center"/>
          </w:tcPr>
          <w:p w14:paraId="6A443A07">
            <w:pPr>
              <w:pStyle w:val="10"/>
              <w:keepNext w:val="0"/>
              <w:keepLines w:val="0"/>
              <w:pageBreakBefore w:val="0"/>
              <w:widowControl w:val="0"/>
              <w:kinsoku w:val="0"/>
              <w:wordWrap/>
              <w:overflowPunct w:val="0"/>
              <w:topLinePunct w:val="0"/>
              <w:autoSpaceDE/>
              <w:autoSpaceDN/>
              <w:bidi w:val="0"/>
              <w:adjustRightInd/>
              <w:snapToGrid/>
              <w:spacing w:beforeLines="0" w:afterLines="0" w:line="360" w:lineRule="exact"/>
              <w:ind w:right="0"/>
              <w:jc w:val="center"/>
              <w:textAlignment w:val="auto"/>
              <w:rPr>
                <w:rFonts w:hint="eastAsia" w:ascii="仿宋" w:hAnsi="仿宋" w:eastAsia="仿宋" w:cs="仿宋"/>
                <w:kern w:val="2"/>
                <w:sz w:val="24"/>
                <w:szCs w:val="24"/>
                <w:highlight w:val="none"/>
                <w:lang w:val="en-US" w:eastAsia="zh-CN" w:bidi="ar-SA"/>
              </w:rPr>
            </w:pPr>
            <w:r>
              <w:rPr>
                <w:rFonts w:hint="eastAsia" w:ascii="仿宋" w:hAnsi="仿宋" w:eastAsia="仿宋" w:cs="仿宋"/>
                <w:kern w:val="2"/>
                <w:sz w:val="24"/>
                <w:szCs w:val="24"/>
                <w:highlight w:val="none"/>
                <w:lang w:val="en-US" w:eastAsia="zh-CN" w:bidi="ar-SA"/>
              </w:rPr>
              <w:t>4</w:t>
            </w:r>
          </w:p>
        </w:tc>
        <w:tc>
          <w:tcPr>
            <w:tcW w:w="1467" w:type="pct"/>
            <w:tcBorders>
              <w:top w:val="single" w:color="auto" w:sz="4" w:space="0"/>
              <w:left w:val="single" w:color="auto" w:sz="4" w:space="0"/>
              <w:bottom w:val="single" w:color="auto" w:sz="4" w:space="0"/>
              <w:right w:val="single" w:color="auto" w:sz="4" w:space="0"/>
            </w:tcBorders>
            <w:noWrap w:val="0"/>
            <w:vAlign w:val="center"/>
          </w:tcPr>
          <w:p w14:paraId="778846ED">
            <w:pPr>
              <w:pStyle w:val="10"/>
              <w:keepNext w:val="0"/>
              <w:keepLines w:val="0"/>
              <w:pageBreakBefore w:val="0"/>
              <w:widowControl w:val="0"/>
              <w:kinsoku w:val="0"/>
              <w:wordWrap/>
              <w:overflowPunct w:val="0"/>
              <w:topLinePunct w:val="0"/>
              <w:autoSpaceDE/>
              <w:autoSpaceDN/>
              <w:bidi w:val="0"/>
              <w:adjustRightInd/>
              <w:snapToGrid/>
              <w:spacing w:beforeLines="0" w:afterLines="0" w:line="360" w:lineRule="exact"/>
              <w:ind w:right="0" w:rightChars="0"/>
              <w:jc w:val="center"/>
              <w:textAlignment w:val="auto"/>
              <w:rPr>
                <w:rFonts w:hint="eastAsia" w:ascii="仿宋" w:hAnsi="仿宋" w:eastAsia="仿宋" w:cs="仿宋"/>
                <w:kern w:val="2"/>
                <w:sz w:val="24"/>
                <w:szCs w:val="24"/>
                <w:highlight w:val="none"/>
                <w:lang w:val="en-US" w:eastAsia="zh-CN" w:bidi="ar-SA"/>
              </w:rPr>
            </w:pPr>
            <w:r>
              <w:rPr>
                <w:rFonts w:hint="eastAsia" w:ascii="仿宋" w:hAnsi="仿宋" w:eastAsia="仿宋" w:cs="仿宋"/>
                <w:kern w:val="2"/>
                <w:sz w:val="24"/>
                <w:szCs w:val="24"/>
                <w:highlight w:val="none"/>
                <w:lang w:val="en-US" w:eastAsia="zh-CN" w:bidi="ar-SA"/>
              </w:rPr>
              <w:t>3000&lt;M≤5000</w:t>
            </w:r>
          </w:p>
        </w:tc>
        <w:tc>
          <w:tcPr>
            <w:tcW w:w="739" w:type="pct"/>
            <w:tcBorders>
              <w:top w:val="single" w:color="auto" w:sz="4" w:space="0"/>
              <w:left w:val="single" w:color="auto" w:sz="4" w:space="0"/>
              <w:bottom w:val="single" w:color="auto" w:sz="4" w:space="0"/>
              <w:right w:val="single" w:color="auto" w:sz="4" w:space="0"/>
            </w:tcBorders>
            <w:noWrap w:val="0"/>
            <w:vAlign w:val="center"/>
          </w:tcPr>
          <w:p w14:paraId="43241A9C">
            <w:pPr>
              <w:pStyle w:val="10"/>
              <w:keepNext w:val="0"/>
              <w:keepLines w:val="0"/>
              <w:pageBreakBefore w:val="0"/>
              <w:widowControl w:val="0"/>
              <w:kinsoku w:val="0"/>
              <w:wordWrap/>
              <w:overflowPunct w:val="0"/>
              <w:topLinePunct w:val="0"/>
              <w:autoSpaceDE/>
              <w:autoSpaceDN/>
              <w:bidi w:val="0"/>
              <w:adjustRightInd/>
              <w:snapToGrid/>
              <w:spacing w:beforeLines="0" w:afterLines="0" w:line="360" w:lineRule="exact"/>
              <w:ind w:right="0"/>
              <w:jc w:val="center"/>
              <w:textAlignment w:val="auto"/>
              <w:rPr>
                <w:rFonts w:hint="eastAsia" w:ascii="仿宋" w:hAnsi="仿宋" w:eastAsia="仿宋" w:cs="仿宋"/>
                <w:kern w:val="2"/>
                <w:sz w:val="24"/>
                <w:szCs w:val="24"/>
                <w:highlight w:val="none"/>
                <w:lang w:val="en-US" w:eastAsia="zh-CN" w:bidi="ar-SA"/>
              </w:rPr>
            </w:pPr>
            <w:r>
              <w:rPr>
                <w:rFonts w:hint="eastAsia" w:ascii="仿宋" w:hAnsi="仿宋" w:eastAsia="仿宋" w:cs="仿宋"/>
                <w:kern w:val="2"/>
                <w:sz w:val="24"/>
                <w:szCs w:val="24"/>
                <w:highlight w:val="none"/>
                <w:lang w:val="en-US" w:eastAsia="zh-CN" w:bidi="ar-SA"/>
              </w:rPr>
              <w:t>2.0</w:t>
            </w:r>
          </w:p>
        </w:tc>
        <w:tc>
          <w:tcPr>
            <w:tcW w:w="691" w:type="pct"/>
            <w:vMerge w:val="continue"/>
            <w:tcBorders>
              <w:top w:val="single" w:color="auto" w:sz="4" w:space="0"/>
              <w:left w:val="single" w:color="auto" w:sz="4" w:space="0"/>
              <w:bottom w:val="single" w:color="auto" w:sz="4" w:space="0"/>
              <w:right w:val="single" w:color="auto" w:sz="4" w:space="0"/>
            </w:tcBorders>
            <w:noWrap w:val="0"/>
            <w:vAlign w:val="center"/>
          </w:tcPr>
          <w:p w14:paraId="29F7DB72">
            <w:pPr>
              <w:pStyle w:val="10"/>
              <w:keepNext w:val="0"/>
              <w:keepLines w:val="0"/>
              <w:pageBreakBefore w:val="0"/>
              <w:widowControl w:val="0"/>
              <w:kinsoku w:val="0"/>
              <w:wordWrap/>
              <w:overflowPunct w:val="0"/>
              <w:topLinePunct w:val="0"/>
              <w:autoSpaceDE/>
              <w:autoSpaceDN/>
              <w:bidi w:val="0"/>
              <w:adjustRightInd/>
              <w:snapToGrid/>
              <w:spacing w:beforeLines="0" w:afterLines="0" w:line="360" w:lineRule="exact"/>
              <w:ind w:right="0"/>
              <w:jc w:val="center"/>
              <w:textAlignment w:val="auto"/>
              <w:rPr>
                <w:rFonts w:hint="eastAsia" w:ascii="仿宋" w:hAnsi="仿宋" w:eastAsia="仿宋" w:cs="仿宋"/>
                <w:kern w:val="2"/>
                <w:sz w:val="24"/>
                <w:szCs w:val="24"/>
                <w:highlight w:val="none"/>
                <w:lang w:val="en-US" w:eastAsia="zh-CN" w:bidi="ar-SA"/>
              </w:rPr>
            </w:pPr>
          </w:p>
        </w:tc>
        <w:tc>
          <w:tcPr>
            <w:tcW w:w="727" w:type="pct"/>
            <w:vMerge w:val="continue"/>
            <w:tcBorders>
              <w:top w:val="single" w:color="auto" w:sz="4" w:space="0"/>
              <w:left w:val="single" w:color="auto" w:sz="4" w:space="0"/>
              <w:bottom w:val="single" w:color="auto" w:sz="4" w:space="0"/>
              <w:right w:val="single" w:color="auto" w:sz="4" w:space="0"/>
            </w:tcBorders>
            <w:noWrap w:val="0"/>
            <w:vAlign w:val="center"/>
          </w:tcPr>
          <w:p w14:paraId="162A575E">
            <w:pPr>
              <w:pStyle w:val="10"/>
              <w:keepNext w:val="0"/>
              <w:keepLines w:val="0"/>
              <w:pageBreakBefore w:val="0"/>
              <w:widowControl w:val="0"/>
              <w:kinsoku w:val="0"/>
              <w:wordWrap/>
              <w:overflowPunct w:val="0"/>
              <w:topLinePunct w:val="0"/>
              <w:autoSpaceDE/>
              <w:autoSpaceDN/>
              <w:bidi w:val="0"/>
              <w:adjustRightInd/>
              <w:snapToGrid/>
              <w:spacing w:beforeLines="0" w:afterLines="0" w:line="360" w:lineRule="exact"/>
              <w:ind w:right="0"/>
              <w:jc w:val="center"/>
              <w:textAlignment w:val="auto"/>
              <w:rPr>
                <w:rFonts w:hint="eastAsia" w:ascii="仿宋" w:hAnsi="仿宋" w:eastAsia="仿宋" w:cs="仿宋"/>
                <w:kern w:val="2"/>
                <w:sz w:val="24"/>
                <w:szCs w:val="24"/>
                <w:highlight w:val="none"/>
                <w:lang w:val="en-US" w:eastAsia="zh-CN" w:bidi="ar-SA"/>
              </w:rPr>
            </w:pPr>
          </w:p>
        </w:tc>
        <w:tc>
          <w:tcPr>
            <w:tcW w:w="865" w:type="pct"/>
            <w:vMerge w:val="continue"/>
            <w:tcBorders>
              <w:top w:val="single" w:color="auto" w:sz="4" w:space="0"/>
              <w:left w:val="single" w:color="auto" w:sz="4" w:space="0"/>
              <w:bottom w:val="single" w:color="auto" w:sz="4" w:space="0"/>
              <w:right w:val="single" w:color="auto" w:sz="4" w:space="0"/>
            </w:tcBorders>
            <w:noWrap w:val="0"/>
            <w:vAlign w:val="center"/>
          </w:tcPr>
          <w:p w14:paraId="2616484F">
            <w:pPr>
              <w:pStyle w:val="10"/>
              <w:keepNext w:val="0"/>
              <w:keepLines w:val="0"/>
              <w:pageBreakBefore w:val="0"/>
              <w:widowControl w:val="0"/>
              <w:kinsoku w:val="0"/>
              <w:wordWrap/>
              <w:overflowPunct w:val="0"/>
              <w:topLinePunct w:val="0"/>
              <w:autoSpaceDE/>
              <w:autoSpaceDN/>
              <w:bidi w:val="0"/>
              <w:adjustRightInd/>
              <w:snapToGrid/>
              <w:spacing w:beforeLines="0" w:afterLines="0" w:line="360" w:lineRule="exact"/>
              <w:ind w:right="0"/>
              <w:jc w:val="center"/>
              <w:textAlignment w:val="auto"/>
              <w:rPr>
                <w:rFonts w:hint="eastAsia" w:ascii="仿宋" w:hAnsi="仿宋" w:eastAsia="仿宋" w:cs="仿宋"/>
                <w:kern w:val="2"/>
                <w:sz w:val="24"/>
                <w:szCs w:val="24"/>
                <w:highlight w:val="none"/>
                <w:lang w:val="en-US" w:eastAsia="zh-CN" w:bidi="ar-SA"/>
              </w:rPr>
            </w:pPr>
          </w:p>
        </w:tc>
      </w:tr>
      <w:tr w14:paraId="10D104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4" w:hRule="atLeast"/>
          <w:jc w:val="center"/>
        </w:trPr>
        <w:tc>
          <w:tcPr>
            <w:tcW w:w="509" w:type="pct"/>
            <w:tcBorders>
              <w:top w:val="single" w:color="auto" w:sz="4" w:space="0"/>
              <w:left w:val="single" w:color="auto" w:sz="4" w:space="0"/>
              <w:bottom w:val="single" w:color="auto" w:sz="4" w:space="0"/>
              <w:right w:val="single" w:color="auto" w:sz="4" w:space="0"/>
            </w:tcBorders>
            <w:noWrap w:val="0"/>
            <w:vAlign w:val="center"/>
          </w:tcPr>
          <w:p w14:paraId="102C7E3E">
            <w:pPr>
              <w:pStyle w:val="10"/>
              <w:keepNext w:val="0"/>
              <w:keepLines w:val="0"/>
              <w:pageBreakBefore w:val="0"/>
              <w:widowControl w:val="0"/>
              <w:kinsoku w:val="0"/>
              <w:wordWrap/>
              <w:overflowPunct w:val="0"/>
              <w:topLinePunct w:val="0"/>
              <w:autoSpaceDE/>
              <w:autoSpaceDN/>
              <w:bidi w:val="0"/>
              <w:adjustRightInd/>
              <w:snapToGrid/>
              <w:spacing w:beforeLines="0" w:afterLines="0" w:line="360" w:lineRule="exact"/>
              <w:ind w:right="0"/>
              <w:jc w:val="center"/>
              <w:textAlignment w:val="auto"/>
              <w:rPr>
                <w:rFonts w:hint="eastAsia" w:ascii="仿宋" w:hAnsi="仿宋" w:eastAsia="仿宋" w:cs="仿宋"/>
                <w:kern w:val="2"/>
                <w:sz w:val="24"/>
                <w:szCs w:val="24"/>
                <w:highlight w:val="none"/>
                <w:lang w:val="en-US" w:eastAsia="zh-CN" w:bidi="ar-SA"/>
              </w:rPr>
            </w:pPr>
            <w:r>
              <w:rPr>
                <w:rFonts w:hint="eastAsia" w:ascii="仿宋" w:hAnsi="仿宋" w:eastAsia="仿宋" w:cs="仿宋"/>
                <w:kern w:val="2"/>
                <w:sz w:val="24"/>
                <w:szCs w:val="24"/>
                <w:highlight w:val="none"/>
                <w:lang w:val="en-US" w:eastAsia="zh-CN" w:bidi="ar-SA"/>
              </w:rPr>
              <w:t>5</w:t>
            </w:r>
          </w:p>
        </w:tc>
        <w:tc>
          <w:tcPr>
            <w:tcW w:w="1467" w:type="pct"/>
            <w:tcBorders>
              <w:top w:val="single" w:color="auto" w:sz="4" w:space="0"/>
              <w:left w:val="single" w:color="auto" w:sz="4" w:space="0"/>
              <w:bottom w:val="single" w:color="auto" w:sz="4" w:space="0"/>
              <w:right w:val="single" w:color="auto" w:sz="4" w:space="0"/>
            </w:tcBorders>
            <w:noWrap w:val="0"/>
            <w:vAlign w:val="center"/>
          </w:tcPr>
          <w:p w14:paraId="5785693C">
            <w:pPr>
              <w:pStyle w:val="10"/>
              <w:keepNext w:val="0"/>
              <w:keepLines w:val="0"/>
              <w:pageBreakBefore w:val="0"/>
              <w:widowControl w:val="0"/>
              <w:kinsoku w:val="0"/>
              <w:wordWrap/>
              <w:overflowPunct w:val="0"/>
              <w:topLinePunct w:val="0"/>
              <w:autoSpaceDE/>
              <w:autoSpaceDN/>
              <w:bidi w:val="0"/>
              <w:adjustRightInd/>
              <w:snapToGrid/>
              <w:spacing w:beforeLines="0" w:afterLines="0" w:line="360" w:lineRule="exact"/>
              <w:ind w:right="0" w:rightChars="0"/>
              <w:jc w:val="center"/>
              <w:textAlignment w:val="auto"/>
              <w:rPr>
                <w:rFonts w:hint="eastAsia" w:ascii="仿宋" w:hAnsi="仿宋" w:eastAsia="仿宋" w:cs="仿宋"/>
                <w:kern w:val="2"/>
                <w:sz w:val="24"/>
                <w:szCs w:val="24"/>
                <w:highlight w:val="none"/>
                <w:lang w:val="en-US" w:eastAsia="zh-CN" w:bidi="ar-SA"/>
              </w:rPr>
            </w:pPr>
            <w:r>
              <w:rPr>
                <w:rFonts w:hint="eastAsia" w:ascii="仿宋" w:hAnsi="仿宋" w:eastAsia="仿宋" w:cs="仿宋"/>
                <w:kern w:val="2"/>
                <w:sz w:val="24"/>
                <w:szCs w:val="24"/>
                <w:highlight w:val="none"/>
                <w:lang w:val="en-US" w:eastAsia="zh-CN" w:bidi="ar-SA"/>
              </w:rPr>
              <w:t>5000&lt;M≤10000</w:t>
            </w:r>
          </w:p>
        </w:tc>
        <w:tc>
          <w:tcPr>
            <w:tcW w:w="739" w:type="pct"/>
            <w:tcBorders>
              <w:top w:val="single" w:color="auto" w:sz="4" w:space="0"/>
              <w:left w:val="single" w:color="auto" w:sz="4" w:space="0"/>
              <w:bottom w:val="single" w:color="auto" w:sz="4" w:space="0"/>
              <w:right w:val="single" w:color="auto" w:sz="4" w:space="0"/>
            </w:tcBorders>
            <w:noWrap w:val="0"/>
            <w:vAlign w:val="center"/>
          </w:tcPr>
          <w:p w14:paraId="0766114B">
            <w:pPr>
              <w:pStyle w:val="10"/>
              <w:keepNext w:val="0"/>
              <w:keepLines w:val="0"/>
              <w:pageBreakBefore w:val="0"/>
              <w:widowControl w:val="0"/>
              <w:kinsoku w:val="0"/>
              <w:wordWrap/>
              <w:overflowPunct w:val="0"/>
              <w:topLinePunct w:val="0"/>
              <w:autoSpaceDE/>
              <w:autoSpaceDN/>
              <w:bidi w:val="0"/>
              <w:adjustRightInd/>
              <w:snapToGrid/>
              <w:spacing w:beforeLines="0" w:afterLines="0" w:line="360" w:lineRule="exact"/>
              <w:ind w:right="0"/>
              <w:jc w:val="center"/>
              <w:textAlignment w:val="auto"/>
              <w:rPr>
                <w:rFonts w:hint="eastAsia" w:ascii="仿宋" w:hAnsi="仿宋" w:eastAsia="仿宋" w:cs="仿宋"/>
                <w:kern w:val="2"/>
                <w:sz w:val="24"/>
                <w:szCs w:val="24"/>
                <w:highlight w:val="none"/>
                <w:lang w:val="en-US" w:eastAsia="zh-CN" w:bidi="ar-SA"/>
              </w:rPr>
            </w:pPr>
            <w:r>
              <w:rPr>
                <w:rFonts w:hint="eastAsia" w:ascii="仿宋" w:hAnsi="仿宋" w:eastAsia="仿宋" w:cs="仿宋"/>
                <w:kern w:val="2"/>
                <w:sz w:val="24"/>
                <w:szCs w:val="24"/>
                <w:highlight w:val="none"/>
                <w:lang w:val="en-US" w:eastAsia="zh-CN" w:bidi="ar-SA"/>
              </w:rPr>
              <w:t>1.5</w:t>
            </w:r>
          </w:p>
        </w:tc>
        <w:tc>
          <w:tcPr>
            <w:tcW w:w="691" w:type="pct"/>
            <w:vMerge w:val="continue"/>
            <w:tcBorders>
              <w:top w:val="single" w:color="auto" w:sz="4" w:space="0"/>
              <w:left w:val="single" w:color="auto" w:sz="4" w:space="0"/>
              <w:bottom w:val="single" w:color="auto" w:sz="4" w:space="0"/>
              <w:right w:val="single" w:color="auto" w:sz="4" w:space="0"/>
            </w:tcBorders>
            <w:noWrap w:val="0"/>
            <w:vAlign w:val="center"/>
          </w:tcPr>
          <w:p w14:paraId="72EA7023">
            <w:pPr>
              <w:pStyle w:val="10"/>
              <w:keepNext w:val="0"/>
              <w:keepLines w:val="0"/>
              <w:pageBreakBefore w:val="0"/>
              <w:widowControl w:val="0"/>
              <w:kinsoku w:val="0"/>
              <w:wordWrap/>
              <w:overflowPunct w:val="0"/>
              <w:topLinePunct w:val="0"/>
              <w:autoSpaceDE/>
              <w:autoSpaceDN/>
              <w:bidi w:val="0"/>
              <w:adjustRightInd/>
              <w:snapToGrid/>
              <w:spacing w:beforeLines="0" w:afterLines="0" w:line="360" w:lineRule="exact"/>
              <w:ind w:right="0"/>
              <w:jc w:val="center"/>
              <w:textAlignment w:val="auto"/>
              <w:rPr>
                <w:rFonts w:hint="eastAsia" w:ascii="仿宋" w:hAnsi="仿宋" w:eastAsia="仿宋" w:cs="仿宋"/>
                <w:kern w:val="2"/>
                <w:sz w:val="24"/>
                <w:szCs w:val="24"/>
                <w:highlight w:val="none"/>
                <w:lang w:val="en-US" w:eastAsia="zh-CN" w:bidi="ar-SA"/>
              </w:rPr>
            </w:pPr>
          </w:p>
        </w:tc>
        <w:tc>
          <w:tcPr>
            <w:tcW w:w="727" w:type="pct"/>
            <w:vMerge w:val="continue"/>
            <w:tcBorders>
              <w:top w:val="single" w:color="auto" w:sz="4" w:space="0"/>
              <w:left w:val="single" w:color="auto" w:sz="4" w:space="0"/>
              <w:bottom w:val="single" w:color="auto" w:sz="4" w:space="0"/>
              <w:right w:val="single" w:color="auto" w:sz="4" w:space="0"/>
            </w:tcBorders>
            <w:noWrap w:val="0"/>
            <w:vAlign w:val="center"/>
          </w:tcPr>
          <w:p w14:paraId="0547F832">
            <w:pPr>
              <w:pStyle w:val="10"/>
              <w:keepNext w:val="0"/>
              <w:keepLines w:val="0"/>
              <w:pageBreakBefore w:val="0"/>
              <w:widowControl w:val="0"/>
              <w:kinsoku w:val="0"/>
              <w:wordWrap/>
              <w:overflowPunct w:val="0"/>
              <w:topLinePunct w:val="0"/>
              <w:autoSpaceDE/>
              <w:autoSpaceDN/>
              <w:bidi w:val="0"/>
              <w:adjustRightInd/>
              <w:snapToGrid/>
              <w:spacing w:beforeLines="0" w:afterLines="0" w:line="360" w:lineRule="exact"/>
              <w:ind w:right="0"/>
              <w:jc w:val="center"/>
              <w:textAlignment w:val="auto"/>
              <w:rPr>
                <w:rFonts w:hint="eastAsia" w:ascii="仿宋" w:hAnsi="仿宋" w:eastAsia="仿宋" w:cs="仿宋"/>
                <w:kern w:val="2"/>
                <w:sz w:val="24"/>
                <w:szCs w:val="24"/>
                <w:highlight w:val="none"/>
                <w:lang w:val="en-US" w:eastAsia="zh-CN" w:bidi="ar-SA"/>
              </w:rPr>
            </w:pPr>
          </w:p>
        </w:tc>
        <w:tc>
          <w:tcPr>
            <w:tcW w:w="865" w:type="pct"/>
            <w:vMerge w:val="continue"/>
            <w:tcBorders>
              <w:top w:val="single" w:color="auto" w:sz="4" w:space="0"/>
              <w:left w:val="single" w:color="auto" w:sz="4" w:space="0"/>
              <w:bottom w:val="single" w:color="auto" w:sz="4" w:space="0"/>
              <w:right w:val="single" w:color="auto" w:sz="4" w:space="0"/>
            </w:tcBorders>
            <w:noWrap w:val="0"/>
            <w:vAlign w:val="center"/>
          </w:tcPr>
          <w:p w14:paraId="0886171E">
            <w:pPr>
              <w:pStyle w:val="10"/>
              <w:keepNext w:val="0"/>
              <w:keepLines w:val="0"/>
              <w:pageBreakBefore w:val="0"/>
              <w:widowControl w:val="0"/>
              <w:kinsoku w:val="0"/>
              <w:wordWrap/>
              <w:overflowPunct w:val="0"/>
              <w:topLinePunct w:val="0"/>
              <w:autoSpaceDE/>
              <w:autoSpaceDN/>
              <w:bidi w:val="0"/>
              <w:adjustRightInd/>
              <w:snapToGrid/>
              <w:spacing w:beforeLines="0" w:afterLines="0" w:line="360" w:lineRule="exact"/>
              <w:ind w:right="0"/>
              <w:jc w:val="center"/>
              <w:textAlignment w:val="auto"/>
              <w:rPr>
                <w:rFonts w:hint="eastAsia" w:ascii="仿宋" w:hAnsi="仿宋" w:eastAsia="仿宋" w:cs="仿宋"/>
                <w:kern w:val="2"/>
                <w:sz w:val="24"/>
                <w:szCs w:val="24"/>
                <w:highlight w:val="none"/>
                <w:lang w:val="en-US" w:eastAsia="zh-CN" w:bidi="ar-SA"/>
              </w:rPr>
            </w:pPr>
          </w:p>
        </w:tc>
      </w:tr>
      <w:tr w14:paraId="39360A1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4" w:hRule="atLeast"/>
          <w:jc w:val="center"/>
        </w:trPr>
        <w:tc>
          <w:tcPr>
            <w:tcW w:w="509" w:type="pct"/>
            <w:tcBorders>
              <w:top w:val="single" w:color="auto" w:sz="4" w:space="0"/>
              <w:left w:val="single" w:color="auto" w:sz="4" w:space="0"/>
              <w:bottom w:val="single" w:color="auto" w:sz="4" w:space="0"/>
              <w:right w:val="single" w:color="auto" w:sz="4" w:space="0"/>
            </w:tcBorders>
            <w:noWrap w:val="0"/>
            <w:vAlign w:val="center"/>
          </w:tcPr>
          <w:p w14:paraId="7D446AAD">
            <w:pPr>
              <w:pStyle w:val="10"/>
              <w:keepNext w:val="0"/>
              <w:keepLines w:val="0"/>
              <w:pageBreakBefore w:val="0"/>
              <w:widowControl w:val="0"/>
              <w:kinsoku w:val="0"/>
              <w:wordWrap/>
              <w:overflowPunct w:val="0"/>
              <w:topLinePunct w:val="0"/>
              <w:autoSpaceDE/>
              <w:autoSpaceDN/>
              <w:bidi w:val="0"/>
              <w:adjustRightInd/>
              <w:snapToGrid/>
              <w:spacing w:beforeLines="0" w:afterLines="0" w:line="360" w:lineRule="exact"/>
              <w:ind w:right="0"/>
              <w:jc w:val="center"/>
              <w:textAlignment w:val="auto"/>
              <w:rPr>
                <w:rFonts w:hint="eastAsia" w:ascii="仿宋" w:hAnsi="仿宋" w:eastAsia="仿宋" w:cs="仿宋"/>
                <w:kern w:val="2"/>
                <w:sz w:val="24"/>
                <w:szCs w:val="24"/>
                <w:highlight w:val="none"/>
                <w:lang w:val="en-US" w:eastAsia="zh-CN" w:bidi="ar-SA"/>
              </w:rPr>
            </w:pPr>
            <w:r>
              <w:rPr>
                <w:rFonts w:hint="eastAsia" w:ascii="仿宋" w:hAnsi="仿宋" w:eastAsia="仿宋" w:cs="仿宋"/>
                <w:kern w:val="2"/>
                <w:sz w:val="24"/>
                <w:szCs w:val="24"/>
                <w:highlight w:val="none"/>
                <w:lang w:val="en-US" w:eastAsia="zh-CN" w:bidi="ar-SA"/>
              </w:rPr>
              <w:t>6</w:t>
            </w:r>
          </w:p>
        </w:tc>
        <w:tc>
          <w:tcPr>
            <w:tcW w:w="1467" w:type="pct"/>
            <w:tcBorders>
              <w:top w:val="single" w:color="auto" w:sz="4" w:space="0"/>
              <w:left w:val="single" w:color="auto" w:sz="4" w:space="0"/>
              <w:bottom w:val="single" w:color="auto" w:sz="4" w:space="0"/>
              <w:right w:val="single" w:color="auto" w:sz="4" w:space="0"/>
            </w:tcBorders>
            <w:noWrap w:val="0"/>
            <w:vAlign w:val="center"/>
          </w:tcPr>
          <w:p w14:paraId="7513916B">
            <w:pPr>
              <w:pStyle w:val="10"/>
              <w:keepNext w:val="0"/>
              <w:keepLines w:val="0"/>
              <w:pageBreakBefore w:val="0"/>
              <w:widowControl w:val="0"/>
              <w:kinsoku w:val="0"/>
              <w:wordWrap/>
              <w:overflowPunct w:val="0"/>
              <w:topLinePunct w:val="0"/>
              <w:autoSpaceDE/>
              <w:autoSpaceDN/>
              <w:bidi w:val="0"/>
              <w:adjustRightInd/>
              <w:snapToGrid/>
              <w:spacing w:beforeLines="0" w:afterLines="0" w:line="360" w:lineRule="exact"/>
              <w:ind w:right="0"/>
              <w:jc w:val="center"/>
              <w:textAlignment w:val="auto"/>
              <w:rPr>
                <w:rFonts w:hint="eastAsia" w:ascii="仿宋" w:hAnsi="仿宋" w:eastAsia="仿宋" w:cs="仿宋"/>
                <w:kern w:val="2"/>
                <w:sz w:val="24"/>
                <w:szCs w:val="24"/>
                <w:highlight w:val="none"/>
                <w:lang w:val="en-US" w:eastAsia="zh-CN" w:bidi="ar-SA"/>
              </w:rPr>
            </w:pPr>
            <w:r>
              <w:rPr>
                <w:rFonts w:hint="eastAsia" w:ascii="仿宋" w:hAnsi="仿宋" w:eastAsia="仿宋" w:cs="仿宋"/>
                <w:kern w:val="2"/>
                <w:sz w:val="24"/>
                <w:szCs w:val="24"/>
                <w:highlight w:val="none"/>
                <w:lang w:val="en-US" w:eastAsia="zh-CN" w:bidi="ar-SA"/>
              </w:rPr>
              <w:t>10000&lt;M</w:t>
            </w:r>
          </w:p>
        </w:tc>
        <w:tc>
          <w:tcPr>
            <w:tcW w:w="739" w:type="pct"/>
            <w:tcBorders>
              <w:top w:val="single" w:color="auto" w:sz="4" w:space="0"/>
              <w:left w:val="single" w:color="auto" w:sz="4" w:space="0"/>
              <w:bottom w:val="single" w:color="auto" w:sz="4" w:space="0"/>
              <w:right w:val="single" w:color="auto" w:sz="4" w:space="0"/>
            </w:tcBorders>
            <w:noWrap w:val="0"/>
            <w:vAlign w:val="center"/>
          </w:tcPr>
          <w:p w14:paraId="5E43B071">
            <w:pPr>
              <w:pStyle w:val="10"/>
              <w:keepNext w:val="0"/>
              <w:keepLines w:val="0"/>
              <w:pageBreakBefore w:val="0"/>
              <w:widowControl w:val="0"/>
              <w:kinsoku w:val="0"/>
              <w:wordWrap/>
              <w:overflowPunct w:val="0"/>
              <w:topLinePunct w:val="0"/>
              <w:autoSpaceDE/>
              <w:autoSpaceDN/>
              <w:bidi w:val="0"/>
              <w:adjustRightInd/>
              <w:snapToGrid/>
              <w:spacing w:beforeLines="0" w:afterLines="0" w:line="360" w:lineRule="exact"/>
              <w:ind w:right="0"/>
              <w:jc w:val="center"/>
              <w:textAlignment w:val="auto"/>
              <w:rPr>
                <w:rFonts w:hint="eastAsia" w:ascii="仿宋" w:hAnsi="仿宋" w:eastAsia="仿宋" w:cs="仿宋"/>
                <w:kern w:val="2"/>
                <w:sz w:val="24"/>
                <w:szCs w:val="24"/>
                <w:highlight w:val="none"/>
                <w:lang w:val="en-US" w:eastAsia="zh-CN" w:bidi="ar-SA"/>
              </w:rPr>
            </w:pPr>
            <w:r>
              <w:rPr>
                <w:rFonts w:hint="eastAsia" w:ascii="仿宋" w:hAnsi="仿宋" w:eastAsia="仿宋" w:cs="仿宋"/>
                <w:kern w:val="2"/>
                <w:sz w:val="24"/>
                <w:szCs w:val="24"/>
                <w:highlight w:val="none"/>
                <w:lang w:val="en-US" w:eastAsia="zh-CN" w:bidi="ar-SA"/>
              </w:rPr>
              <w:t>1.0</w:t>
            </w:r>
          </w:p>
        </w:tc>
        <w:tc>
          <w:tcPr>
            <w:tcW w:w="691" w:type="pct"/>
            <w:vMerge w:val="continue"/>
            <w:tcBorders>
              <w:top w:val="single" w:color="auto" w:sz="4" w:space="0"/>
              <w:left w:val="single" w:color="auto" w:sz="4" w:space="0"/>
              <w:bottom w:val="single" w:color="auto" w:sz="4" w:space="0"/>
              <w:right w:val="single" w:color="auto" w:sz="4" w:space="0"/>
            </w:tcBorders>
            <w:noWrap w:val="0"/>
            <w:vAlign w:val="center"/>
          </w:tcPr>
          <w:p w14:paraId="785AF8BE">
            <w:pPr>
              <w:pStyle w:val="10"/>
              <w:keepNext w:val="0"/>
              <w:keepLines w:val="0"/>
              <w:pageBreakBefore w:val="0"/>
              <w:widowControl w:val="0"/>
              <w:kinsoku w:val="0"/>
              <w:wordWrap/>
              <w:overflowPunct w:val="0"/>
              <w:topLinePunct w:val="0"/>
              <w:autoSpaceDE/>
              <w:autoSpaceDN/>
              <w:bidi w:val="0"/>
              <w:adjustRightInd/>
              <w:snapToGrid/>
              <w:spacing w:beforeLines="0" w:afterLines="0" w:line="360" w:lineRule="exact"/>
              <w:ind w:right="0"/>
              <w:jc w:val="center"/>
              <w:textAlignment w:val="auto"/>
              <w:rPr>
                <w:rFonts w:hint="eastAsia" w:ascii="仿宋" w:hAnsi="仿宋" w:eastAsia="仿宋" w:cs="仿宋"/>
                <w:kern w:val="2"/>
                <w:sz w:val="24"/>
                <w:szCs w:val="24"/>
                <w:highlight w:val="none"/>
                <w:lang w:val="en-US" w:eastAsia="zh-CN" w:bidi="ar-SA"/>
              </w:rPr>
            </w:pPr>
          </w:p>
        </w:tc>
        <w:tc>
          <w:tcPr>
            <w:tcW w:w="727" w:type="pct"/>
            <w:vMerge w:val="continue"/>
            <w:tcBorders>
              <w:top w:val="single" w:color="auto" w:sz="4" w:space="0"/>
              <w:left w:val="single" w:color="auto" w:sz="4" w:space="0"/>
              <w:bottom w:val="single" w:color="auto" w:sz="4" w:space="0"/>
              <w:right w:val="single" w:color="auto" w:sz="4" w:space="0"/>
            </w:tcBorders>
            <w:noWrap w:val="0"/>
            <w:vAlign w:val="center"/>
          </w:tcPr>
          <w:p w14:paraId="6159E61D">
            <w:pPr>
              <w:pStyle w:val="10"/>
              <w:keepNext w:val="0"/>
              <w:keepLines w:val="0"/>
              <w:pageBreakBefore w:val="0"/>
              <w:widowControl w:val="0"/>
              <w:kinsoku w:val="0"/>
              <w:wordWrap/>
              <w:overflowPunct w:val="0"/>
              <w:topLinePunct w:val="0"/>
              <w:autoSpaceDE/>
              <w:autoSpaceDN/>
              <w:bidi w:val="0"/>
              <w:adjustRightInd/>
              <w:snapToGrid/>
              <w:spacing w:beforeLines="0" w:afterLines="0" w:line="360" w:lineRule="exact"/>
              <w:ind w:right="0"/>
              <w:jc w:val="center"/>
              <w:textAlignment w:val="auto"/>
              <w:rPr>
                <w:rFonts w:hint="eastAsia" w:ascii="仿宋" w:hAnsi="仿宋" w:eastAsia="仿宋" w:cs="仿宋"/>
                <w:kern w:val="2"/>
                <w:sz w:val="24"/>
                <w:szCs w:val="24"/>
                <w:highlight w:val="none"/>
                <w:lang w:val="en-US" w:eastAsia="zh-CN" w:bidi="ar-SA"/>
              </w:rPr>
            </w:pPr>
          </w:p>
        </w:tc>
        <w:tc>
          <w:tcPr>
            <w:tcW w:w="865" w:type="pct"/>
            <w:vMerge w:val="continue"/>
            <w:tcBorders>
              <w:top w:val="single" w:color="auto" w:sz="4" w:space="0"/>
              <w:left w:val="single" w:color="auto" w:sz="4" w:space="0"/>
              <w:bottom w:val="single" w:color="auto" w:sz="4" w:space="0"/>
              <w:right w:val="single" w:color="auto" w:sz="4" w:space="0"/>
            </w:tcBorders>
            <w:noWrap w:val="0"/>
            <w:vAlign w:val="center"/>
          </w:tcPr>
          <w:p w14:paraId="53F0B453">
            <w:pPr>
              <w:pStyle w:val="10"/>
              <w:keepNext w:val="0"/>
              <w:keepLines w:val="0"/>
              <w:pageBreakBefore w:val="0"/>
              <w:widowControl w:val="0"/>
              <w:kinsoku w:val="0"/>
              <w:wordWrap/>
              <w:overflowPunct w:val="0"/>
              <w:topLinePunct w:val="0"/>
              <w:autoSpaceDE/>
              <w:autoSpaceDN/>
              <w:bidi w:val="0"/>
              <w:adjustRightInd/>
              <w:snapToGrid/>
              <w:spacing w:beforeLines="0" w:afterLines="0" w:line="360" w:lineRule="exact"/>
              <w:ind w:right="0"/>
              <w:jc w:val="center"/>
              <w:textAlignment w:val="auto"/>
              <w:rPr>
                <w:rFonts w:hint="eastAsia" w:ascii="仿宋" w:hAnsi="仿宋" w:eastAsia="仿宋" w:cs="仿宋"/>
                <w:kern w:val="2"/>
                <w:sz w:val="24"/>
                <w:szCs w:val="24"/>
                <w:highlight w:val="none"/>
                <w:lang w:val="en-US" w:eastAsia="zh-CN" w:bidi="ar-SA"/>
              </w:rPr>
            </w:pPr>
          </w:p>
        </w:tc>
      </w:tr>
    </w:tbl>
    <w:p w14:paraId="4337CA88">
      <w:pPr>
        <w:pStyle w:val="3"/>
        <w:keepNext w:val="0"/>
        <w:keepLines w:val="0"/>
        <w:pageBreakBefore w:val="0"/>
        <w:widowControl w:val="0"/>
        <w:kinsoku w:val="0"/>
        <w:wordWrap/>
        <w:overflowPunct w:val="0"/>
        <w:topLinePunct w:val="0"/>
        <w:autoSpaceDE/>
        <w:autoSpaceDN/>
        <w:bidi w:val="0"/>
        <w:adjustRightInd/>
        <w:snapToGrid/>
        <w:spacing w:beforeLines="0" w:afterLines="0" w:line="360" w:lineRule="exact"/>
        <w:ind w:right="0" w:firstLine="480" w:firstLineChars="200"/>
        <w:jc w:val="left"/>
        <w:textAlignment w:val="auto"/>
        <w:rPr>
          <w:rFonts w:hint="eastAsia" w:ascii="仿宋" w:hAnsi="仿宋" w:eastAsia="仿宋" w:cs="仿宋"/>
          <w:kern w:val="2"/>
          <w:sz w:val="24"/>
          <w:szCs w:val="24"/>
          <w:highlight w:val="none"/>
          <w:lang w:val="en-US" w:eastAsia="zh-CN" w:bidi="ar-SA"/>
        </w:rPr>
      </w:pPr>
      <w:r>
        <w:rPr>
          <w:rFonts w:hint="eastAsia" w:ascii="仿宋" w:hAnsi="仿宋" w:eastAsia="仿宋" w:cs="仿宋"/>
          <w:kern w:val="2"/>
          <w:sz w:val="24"/>
          <w:szCs w:val="24"/>
          <w:highlight w:val="none"/>
          <w:lang w:val="en-US" w:eastAsia="zh-CN" w:bidi="ar-SA"/>
        </w:rPr>
        <w:t>注：本表使用差额定率累进法计算</w:t>
      </w:r>
    </w:p>
    <w:p w14:paraId="3E6C3141">
      <w:pPr>
        <w:keepNext w:val="0"/>
        <w:keepLines w:val="0"/>
        <w:pageBreakBefore w:val="0"/>
        <w:widowControl w:val="0"/>
        <w:wordWrap/>
        <w:topLinePunct w:val="0"/>
        <w:autoSpaceDE/>
        <w:autoSpaceDN/>
        <w:bidi w:val="0"/>
        <w:adjustRightInd/>
        <w:snapToGrid/>
        <w:spacing w:line="600" w:lineRule="exact"/>
        <w:ind w:firstLine="640" w:firstLineChars="200"/>
        <w:textAlignment w:val="auto"/>
        <w:rPr>
          <w:rFonts w:hint="eastAsia" w:ascii="楷体" w:hAnsi="楷体" w:eastAsia="楷体" w:cs="楷体"/>
          <w:sz w:val="32"/>
          <w:szCs w:val="32"/>
          <w:highlight w:val="none"/>
          <w:lang w:val="en-US" w:eastAsia="zh-CN"/>
        </w:rPr>
      </w:pPr>
      <w:r>
        <w:rPr>
          <w:rFonts w:hint="eastAsia" w:ascii="楷体" w:hAnsi="楷体" w:eastAsia="楷体" w:cs="楷体"/>
          <w:sz w:val="32"/>
          <w:szCs w:val="32"/>
          <w:highlight w:val="none"/>
          <w:lang w:val="en-US" w:eastAsia="zh-CN"/>
        </w:rPr>
        <w:t>(三)第三方软件测试费</w:t>
      </w:r>
    </w:p>
    <w:p w14:paraId="17E15F69">
      <w:pPr>
        <w:keepNext w:val="0"/>
        <w:keepLines w:val="0"/>
        <w:pageBreakBefore w:val="0"/>
        <w:widowControl w:val="0"/>
        <w:wordWrap/>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highlight w:val="none"/>
          <w:lang w:val="en-US" w:eastAsia="zh-CN"/>
        </w:rPr>
      </w:pPr>
      <w:r>
        <w:rPr>
          <w:rFonts w:hint="eastAsia" w:ascii="仿宋" w:hAnsi="仿宋" w:eastAsia="仿宋" w:cs="仿宋"/>
          <w:sz w:val="32"/>
          <w:szCs w:val="32"/>
          <w:highlight w:val="none"/>
          <w:lang w:val="en-US" w:eastAsia="zh-CN"/>
        </w:rPr>
        <w:t>适用于项目完成后，专业的第三方测试机构受项目单位委托，按照有关规范和技术标准对项目进行验收测试、性能测试和安全性测试所收取的费用。</w:t>
      </w:r>
    </w:p>
    <w:p w14:paraId="0195C393">
      <w:pPr>
        <w:keepNext w:val="0"/>
        <w:keepLines w:val="0"/>
        <w:pageBreakBefore w:val="0"/>
        <w:widowControl w:val="0"/>
        <w:wordWrap/>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highlight w:val="none"/>
          <w:lang w:val="en-US" w:eastAsia="zh-CN"/>
        </w:rPr>
      </w:pPr>
      <w:r>
        <w:rPr>
          <w:rFonts w:hint="eastAsia" w:ascii="仿宋" w:hAnsi="仿宋" w:eastAsia="仿宋" w:cs="仿宋"/>
          <w:sz w:val="32"/>
          <w:szCs w:val="32"/>
          <w:highlight w:val="none"/>
          <w:lang w:val="en-US" w:eastAsia="zh-CN"/>
        </w:rPr>
        <w:t>第三方机构应出具测试报告，内容包括系统的功能检测、性能检测和源代码安全审查等。</w:t>
      </w:r>
    </w:p>
    <w:p w14:paraId="25FD883C">
      <w:pPr>
        <w:keepNext w:val="0"/>
        <w:keepLines w:val="0"/>
        <w:pageBreakBefore w:val="0"/>
        <w:widowControl w:val="0"/>
        <w:wordWrap/>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highlight w:val="none"/>
          <w:lang w:val="en-US" w:eastAsia="zh-CN"/>
        </w:rPr>
      </w:pPr>
      <w:r>
        <w:rPr>
          <w:rFonts w:hint="eastAsia" w:ascii="仿宋" w:hAnsi="仿宋" w:eastAsia="仿宋" w:cs="仿宋"/>
          <w:sz w:val="32"/>
          <w:szCs w:val="32"/>
          <w:highlight w:val="none"/>
          <w:lang w:val="en-US" w:eastAsia="zh-CN"/>
        </w:rPr>
        <w:t>第三方软件测试费按以下费率计取：</w:t>
      </w:r>
    </w:p>
    <w:p w14:paraId="6CEFF091">
      <w:pPr>
        <w:pStyle w:val="3"/>
        <w:keepNext w:val="0"/>
        <w:keepLines w:val="0"/>
        <w:pageBreakBefore w:val="0"/>
        <w:widowControl w:val="0"/>
        <w:kinsoku w:val="0"/>
        <w:wordWrap/>
        <w:overflowPunct w:val="0"/>
        <w:topLinePunct w:val="0"/>
        <w:autoSpaceDE/>
        <w:autoSpaceDN/>
        <w:bidi w:val="0"/>
        <w:adjustRightInd/>
        <w:snapToGrid/>
        <w:spacing w:before="40" w:beforeLines="0" w:afterLines="0" w:line="600" w:lineRule="exact"/>
        <w:ind w:left="1304" w:right="1421"/>
        <w:jc w:val="center"/>
        <w:textAlignment w:val="auto"/>
        <w:rPr>
          <w:rFonts w:hint="eastAsia" w:ascii="仿宋_GB2312" w:hAnsi="仿宋_GB2312" w:eastAsia="仿宋_GB2312" w:cs="仿宋_GB2312"/>
          <w:kern w:val="2"/>
          <w:sz w:val="28"/>
          <w:szCs w:val="28"/>
          <w:highlight w:val="none"/>
          <w:lang w:val="en-US" w:eastAsia="zh-CN" w:bidi="ar-SA"/>
        </w:rPr>
      </w:pPr>
      <w:r>
        <w:rPr>
          <w:rFonts w:hint="eastAsia" w:ascii="仿宋_GB2312" w:hAnsi="仿宋_GB2312" w:eastAsia="仿宋_GB2312" w:cs="仿宋_GB2312"/>
          <w:kern w:val="2"/>
          <w:sz w:val="28"/>
          <w:szCs w:val="28"/>
          <w:highlight w:val="none"/>
          <w:lang w:val="en-US" w:eastAsia="zh-CN" w:bidi="ar-SA"/>
        </w:rPr>
        <w:t>第三方软件测试费计价表</w:t>
      </w:r>
    </w:p>
    <w:tbl>
      <w:tblPr>
        <w:tblStyle w:val="6"/>
        <w:tblW w:w="6972"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900"/>
        <w:gridCol w:w="4380"/>
        <w:gridCol w:w="1692"/>
      </w:tblGrid>
      <w:tr w14:paraId="31432D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2" w:hRule="atLeast"/>
          <w:jc w:val="center"/>
        </w:trPr>
        <w:tc>
          <w:tcPr>
            <w:tcW w:w="900" w:type="dxa"/>
            <w:tcBorders>
              <w:top w:val="single" w:color="000000" w:sz="8" w:space="0"/>
              <w:left w:val="single" w:color="000000" w:sz="8" w:space="0"/>
              <w:bottom w:val="single" w:color="000000" w:sz="8" w:space="0"/>
              <w:right w:val="single" w:color="000000" w:sz="8" w:space="0"/>
            </w:tcBorders>
            <w:noWrap w:val="0"/>
            <w:vAlign w:val="center"/>
          </w:tcPr>
          <w:p w14:paraId="5777FDC7">
            <w:pPr>
              <w:pStyle w:val="10"/>
              <w:keepNext w:val="0"/>
              <w:keepLines w:val="0"/>
              <w:pageBreakBefore w:val="0"/>
              <w:widowControl w:val="0"/>
              <w:kinsoku w:val="0"/>
              <w:wordWrap/>
              <w:overflowPunct w:val="0"/>
              <w:topLinePunct w:val="0"/>
              <w:autoSpaceDE/>
              <w:autoSpaceDN/>
              <w:bidi w:val="0"/>
              <w:adjustRightInd/>
              <w:snapToGrid/>
              <w:spacing w:beforeLines="0" w:afterLines="0" w:line="360" w:lineRule="exact"/>
              <w:ind w:right="0"/>
              <w:jc w:val="center"/>
              <w:textAlignment w:val="auto"/>
              <w:rPr>
                <w:rFonts w:hint="eastAsia" w:ascii="仿宋" w:hAnsi="仿宋" w:eastAsia="仿宋" w:cs="仿宋"/>
                <w:kern w:val="2"/>
                <w:sz w:val="24"/>
                <w:szCs w:val="24"/>
                <w:highlight w:val="none"/>
                <w:lang w:val="en-US" w:eastAsia="zh-CN" w:bidi="ar-SA"/>
              </w:rPr>
            </w:pPr>
            <w:r>
              <w:rPr>
                <w:rFonts w:hint="eastAsia" w:ascii="仿宋" w:hAnsi="仿宋" w:eastAsia="仿宋" w:cs="仿宋"/>
                <w:kern w:val="2"/>
                <w:sz w:val="24"/>
                <w:szCs w:val="24"/>
                <w:highlight w:val="none"/>
                <w:lang w:val="en-US" w:eastAsia="zh-CN" w:bidi="ar-SA"/>
              </w:rPr>
              <w:t>序号</w:t>
            </w:r>
          </w:p>
        </w:tc>
        <w:tc>
          <w:tcPr>
            <w:tcW w:w="4380" w:type="dxa"/>
            <w:tcBorders>
              <w:top w:val="single" w:color="000000" w:sz="8" w:space="0"/>
              <w:left w:val="single" w:color="000000" w:sz="8" w:space="0"/>
              <w:bottom w:val="single" w:color="000000" w:sz="8" w:space="0"/>
              <w:right w:val="single" w:color="000000" w:sz="8" w:space="0"/>
            </w:tcBorders>
            <w:noWrap w:val="0"/>
            <w:vAlign w:val="center"/>
          </w:tcPr>
          <w:p w14:paraId="22179FA0">
            <w:pPr>
              <w:pStyle w:val="10"/>
              <w:keepNext w:val="0"/>
              <w:keepLines w:val="0"/>
              <w:pageBreakBefore w:val="0"/>
              <w:widowControl w:val="0"/>
              <w:tabs>
                <w:tab w:val="left" w:pos="837"/>
              </w:tabs>
              <w:kinsoku w:val="0"/>
              <w:wordWrap/>
              <w:overflowPunct w:val="0"/>
              <w:topLinePunct w:val="0"/>
              <w:autoSpaceDE/>
              <w:autoSpaceDN/>
              <w:bidi w:val="0"/>
              <w:adjustRightInd/>
              <w:snapToGrid/>
              <w:spacing w:beforeLines="0" w:afterLines="0" w:line="360" w:lineRule="exact"/>
              <w:ind w:right="0" w:rightChars="0"/>
              <w:jc w:val="center"/>
              <w:textAlignment w:val="auto"/>
              <w:rPr>
                <w:rFonts w:hint="eastAsia" w:ascii="仿宋" w:hAnsi="仿宋" w:eastAsia="仿宋" w:cs="仿宋"/>
                <w:kern w:val="2"/>
                <w:sz w:val="24"/>
                <w:szCs w:val="24"/>
                <w:highlight w:val="none"/>
                <w:lang w:val="en-US" w:eastAsia="zh-CN" w:bidi="ar-SA"/>
              </w:rPr>
            </w:pPr>
            <w:r>
              <w:rPr>
                <w:rFonts w:hint="eastAsia" w:ascii="仿宋" w:hAnsi="仿宋" w:eastAsia="仿宋" w:cs="仿宋"/>
                <w:kern w:val="2"/>
                <w:sz w:val="24"/>
                <w:szCs w:val="24"/>
                <w:highlight w:val="none"/>
                <w:lang w:val="en-US" w:eastAsia="zh-CN" w:bidi="ar-SA"/>
              </w:rPr>
              <w:t>项目直接建费(M)(万元)</w:t>
            </w:r>
          </w:p>
        </w:tc>
        <w:tc>
          <w:tcPr>
            <w:tcW w:w="1692" w:type="dxa"/>
            <w:tcBorders>
              <w:top w:val="single" w:color="000000" w:sz="8" w:space="0"/>
              <w:left w:val="single" w:color="000000" w:sz="8" w:space="0"/>
              <w:bottom w:val="single" w:color="000000" w:sz="8" w:space="0"/>
              <w:right w:val="single" w:color="000000" w:sz="8" w:space="0"/>
            </w:tcBorders>
            <w:noWrap w:val="0"/>
            <w:vAlign w:val="center"/>
          </w:tcPr>
          <w:p w14:paraId="6F952FC7">
            <w:pPr>
              <w:pStyle w:val="10"/>
              <w:keepNext w:val="0"/>
              <w:keepLines w:val="0"/>
              <w:pageBreakBefore w:val="0"/>
              <w:widowControl w:val="0"/>
              <w:kinsoku w:val="0"/>
              <w:wordWrap/>
              <w:overflowPunct w:val="0"/>
              <w:topLinePunct w:val="0"/>
              <w:autoSpaceDE/>
              <w:autoSpaceDN/>
              <w:bidi w:val="0"/>
              <w:adjustRightInd/>
              <w:snapToGrid/>
              <w:spacing w:beforeLines="0" w:afterLines="0" w:line="360" w:lineRule="exact"/>
              <w:ind w:right="0"/>
              <w:jc w:val="center"/>
              <w:textAlignment w:val="auto"/>
              <w:rPr>
                <w:rFonts w:hint="eastAsia" w:ascii="仿宋" w:hAnsi="仿宋" w:eastAsia="仿宋" w:cs="仿宋"/>
                <w:kern w:val="2"/>
                <w:sz w:val="24"/>
                <w:szCs w:val="24"/>
                <w:highlight w:val="none"/>
                <w:lang w:val="en-US" w:eastAsia="zh-CN" w:bidi="ar-SA"/>
              </w:rPr>
            </w:pPr>
            <w:r>
              <w:rPr>
                <w:rFonts w:hint="eastAsia" w:ascii="仿宋" w:hAnsi="仿宋" w:eastAsia="仿宋" w:cs="仿宋"/>
                <w:kern w:val="2"/>
                <w:sz w:val="24"/>
                <w:szCs w:val="24"/>
                <w:highlight w:val="none"/>
                <w:lang w:val="en-US" w:eastAsia="zh-CN" w:bidi="ar-SA"/>
              </w:rPr>
              <w:t>费率(%)</w:t>
            </w:r>
          </w:p>
        </w:tc>
      </w:tr>
      <w:tr w14:paraId="317537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4" w:hRule="atLeast"/>
          <w:jc w:val="center"/>
        </w:trPr>
        <w:tc>
          <w:tcPr>
            <w:tcW w:w="900" w:type="dxa"/>
            <w:tcBorders>
              <w:top w:val="single" w:color="000000" w:sz="8" w:space="0"/>
              <w:left w:val="single" w:color="000000" w:sz="8" w:space="0"/>
              <w:bottom w:val="single" w:color="000000" w:sz="8" w:space="0"/>
              <w:right w:val="single" w:color="000000" w:sz="8" w:space="0"/>
            </w:tcBorders>
            <w:noWrap w:val="0"/>
            <w:vAlign w:val="center"/>
          </w:tcPr>
          <w:p w14:paraId="3CA34250">
            <w:pPr>
              <w:pStyle w:val="10"/>
              <w:keepNext w:val="0"/>
              <w:keepLines w:val="0"/>
              <w:pageBreakBefore w:val="0"/>
              <w:widowControl w:val="0"/>
              <w:kinsoku w:val="0"/>
              <w:wordWrap/>
              <w:overflowPunct w:val="0"/>
              <w:topLinePunct w:val="0"/>
              <w:autoSpaceDE/>
              <w:autoSpaceDN/>
              <w:bidi w:val="0"/>
              <w:adjustRightInd/>
              <w:snapToGrid/>
              <w:spacing w:beforeLines="0" w:afterLines="0" w:line="360" w:lineRule="exact"/>
              <w:ind w:right="0"/>
              <w:jc w:val="center"/>
              <w:textAlignment w:val="auto"/>
              <w:rPr>
                <w:rFonts w:hint="eastAsia" w:ascii="仿宋" w:hAnsi="仿宋" w:eastAsia="仿宋" w:cs="仿宋"/>
                <w:kern w:val="2"/>
                <w:sz w:val="24"/>
                <w:szCs w:val="24"/>
                <w:highlight w:val="none"/>
                <w:lang w:val="en-US" w:eastAsia="zh-CN" w:bidi="ar-SA"/>
              </w:rPr>
            </w:pPr>
            <w:r>
              <w:rPr>
                <w:rFonts w:hint="eastAsia" w:ascii="仿宋" w:hAnsi="仿宋" w:eastAsia="仿宋" w:cs="仿宋"/>
                <w:kern w:val="2"/>
                <w:sz w:val="24"/>
                <w:szCs w:val="24"/>
                <w:highlight w:val="none"/>
                <w:lang w:val="en-US" w:eastAsia="zh-CN" w:bidi="ar-SA"/>
              </w:rPr>
              <w:t>1</w:t>
            </w:r>
          </w:p>
        </w:tc>
        <w:tc>
          <w:tcPr>
            <w:tcW w:w="4380" w:type="dxa"/>
            <w:tcBorders>
              <w:top w:val="single" w:color="000000" w:sz="8" w:space="0"/>
              <w:left w:val="single" w:color="000000" w:sz="8" w:space="0"/>
              <w:bottom w:val="single" w:color="000000" w:sz="8" w:space="0"/>
              <w:right w:val="single" w:color="000000" w:sz="8" w:space="0"/>
            </w:tcBorders>
            <w:noWrap w:val="0"/>
            <w:vAlign w:val="center"/>
          </w:tcPr>
          <w:p w14:paraId="18457B64">
            <w:pPr>
              <w:pStyle w:val="10"/>
              <w:keepNext w:val="0"/>
              <w:keepLines w:val="0"/>
              <w:pageBreakBefore w:val="0"/>
              <w:widowControl w:val="0"/>
              <w:tabs>
                <w:tab w:val="left" w:pos="837"/>
              </w:tabs>
              <w:kinsoku w:val="0"/>
              <w:wordWrap/>
              <w:overflowPunct w:val="0"/>
              <w:topLinePunct w:val="0"/>
              <w:autoSpaceDE/>
              <w:autoSpaceDN/>
              <w:bidi w:val="0"/>
              <w:adjustRightInd/>
              <w:snapToGrid/>
              <w:spacing w:beforeLines="0" w:afterLines="0" w:line="360" w:lineRule="exact"/>
              <w:ind w:right="0" w:rightChars="0"/>
              <w:jc w:val="center"/>
              <w:textAlignment w:val="auto"/>
              <w:rPr>
                <w:rFonts w:hint="eastAsia" w:ascii="仿宋" w:hAnsi="仿宋" w:eastAsia="仿宋" w:cs="仿宋"/>
                <w:kern w:val="2"/>
                <w:sz w:val="24"/>
                <w:szCs w:val="24"/>
                <w:highlight w:val="none"/>
                <w:lang w:val="en-US" w:eastAsia="zh-CN" w:bidi="ar-SA"/>
              </w:rPr>
            </w:pPr>
            <w:r>
              <w:rPr>
                <w:rFonts w:hint="eastAsia" w:ascii="仿宋" w:hAnsi="仿宋" w:eastAsia="仿宋" w:cs="仿宋"/>
                <w:kern w:val="2"/>
                <w:sz w:val="24"/>
                <w:szCs w:val="24"/>
                <w:highlight w:val="none"/>
                <w:lang w:val="en-US" w:eastAsia="zh-CN" w:bidi="ar-SA"/>
              </w:rPr>
              <w:t>M≤500</w:t>
            </w:r>
          </w:p>
        </w:tc>
        <w:tc>
          <w:tcPr>
            <w:tcW w:w="1692" w:type="dxa"/>
            <w:tcBorders>
              <w:top w:val="single" w:color="000000" w:sz="8" w:space="0"/>
              <w:left w:val="single" w:color="000000" w:sz="8" w:space="0"/>
              <w:bottom w:val="single" w:color="000000" w:sz="8" w:space="0"/>
              <w:right w:val="single" w:color="000000" w:sz="8" w:space="0"/>
            </w:tcBorders>
            <w:noWrap w:val="0"/>
            <w:vAlign w:val="center"/>
          </w:tcPr>
          <w:p w14:paraId="00951845">
            <w:pPr>
              <w:pStyle w:val="10"/>
              <w:keepNext w:val="0"/>
              <w:keepLines w:val="0"/>
              <w:pageBreakBefore w:val="0"/>
              <w:widowControl w:val="0"/>
              <w:kinsoku w:val="0"/>
              <w:wordWrap/>
              <w:overflowPunct w:val="0"/>
              <w:topLinePunct w:val="0"/>
              <w:autoSpaceDE/>
              <w:autoSpaceDN/>
              <w:bidi w:val="0"/>
              <w:adjustRightInd/>
              <w:snapToGrid/>
              <w:spacing w:beforeLines="0" w:afterLines="0" w:line="360" w:lineRule="exact"/>
              <w:ind w:right="0"/>
              <w:jc w:val="center"/>
              <w:textAlignment w:val="auto"/>
              <w:rPr>
                <w:rFonts w:hint="default" w:ascii="仿宋" w:hAnsi="仿宋" w:eastAsia="仿宋" w:cs="仿宋"/>
                <w:kern w:val="2"/>
                <w:sz w:val="24"/>
                <w:szCs w:val="24"/>
                <w:highlight w:val="none"/>
                <w:lang w:val="en-US" w:eastAsia="zh-CN" w:bidi="ar-SA"/>
              </w:rPr>
            </w:pPr>
            <w:r>
              <w:rPr>
                <w:rFonts w:hint="eastAsia" w:ascii="仿宋" w:hAnsi="仿宋" w:eastAsia="仿宋" w:cs="仿宋"/>
                <w:kern w:val="2"/>
                <w:sz w:val="24"/>
                <w:szCs w:val="24"/>
                <w:highlight w:val="none"/>
                <w:lang w:val="en-US" w:eastAsia="zh-CN" w:bidi="ar-SA"/>
              </w:rPr>
              <w:t>2.0</w:t>
            </w:r>
          </w:p>
        </w:tc>
      </w:tr>
      <w:tr w14:paraId="0D89C56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4" w:hRule="atLeast"/>
          <w:jc w:val="center"/>
        </w:trPr>
        <w:tc>
          <w:tcPr>
            <w:tcW w:w="900" w:type="dxa"/>
            <w:tcBorders>
              <w:top w:val="single" w:color="000000" w:sz="8" w:space="0"/>
              <w:left w:val="single" w:color="000000" w:sz="8" w:space="0"/>
              <w:bottom w:val="single" w:color="000000" w:sz="8" w:space="0"/>
              <w:right w:val="single" w:color="000000" w:sz="8" w:space="0"/>
            </w:tcBorders>
            <w:noWrap w:val="0"/>
            <w:vAlign w:val="center"/>
          </w:tcPr>
          <w:p w14:paraId="562E84CB">
            <w:pPr>
              <w:pStyle w:val="10"/>
              <w:keepNext w:val="0"/>
              <w:keepLines w:val="0"/>
              <w:pageBreakBefore w:val="0"/>
              <w:widowControl w:val="0"/>
              <w:kinsoku w:val="0"/>
              <w:wordWrap/>
              <w:overflowPunct w:val="0"/>
              <w:topLinePunct w:val="0"/>
              <w:autoSpaceDE/>
              <w:autoSpaceDN/>
              <w:bidi w:val="0"/>
              <w:adjustRightInd/>
              <w:snapToGrid/>
              <w:spacing w:beforeLines="0" w:afterLines="0" w:line="360" w:lineRule="exact"/>
              <w:ind w:right="0"/>
              <w:jc w:val="center"/>
              <w:textAlignment w:val="auto"/>
              <w:rPr>
                <w:rFonts w:hint="eastAsia" w:ascii="仿宋" w:hAnsi="仿宋" w:eastAsia="仿宋" w:cs="仿宋"/>
                <w:kern w:val="2"/>
                <w:sz w:val="24"/>
                <w:szCs w:val="24"/>
                <w:highlight w:val="none"/>
                <w:lang w:val="en-US" w:eastAsia="zh-CN" w:bidi="ar-SA"/>
              </w:rPr>
            </w:pPr>
            <w:r>
              <w:rPr>
                <w:rFonts w:hint="eastAsia" w:ascii="仿宋" w:hAnsi="仿宋" w:eastAsia="仿宋" w:cs="仿宋"/>
                <w:kern w:val="2"/>
                <w:sz w:val="24"/>
                <w:szCs w:val="24"/>
                <w:highlight w:val="none"/>
                <w:lang w:val="en-US" w:eastAsia="zh-CN" w:bidi="ar-SA"/>
              </w:rPr>
              <w:t>2</w:t>
            </w:r>
          </w:p>
        </w:tc>
        <w:tc>
          <w:tcPr>
            <w:tcW w:w="4380" w:type="dxa"/>
            <w:tcBorders>
              <w:top w:val="single" w:color="000000" w:sz="8" w:space="0"/>
              <w:left w:val="single" w:color="000000" w:sz="8" w:space="0"/>
              <w:bottom w:val="single" w:color="000000" w:sz="8" w:space="0"/>
              <w:right w:val="single" w:color="000000" w:sz="8" w:space="0"/>
            </w:tcBorders>
            <w:noWrap w:val="0"/>
            <w:vAlign w:val="center"/>
          </w:tcPr>
          <w:p w14:paraId="474314AD">
            <w:pPr>
              <w:pStyle w:val="10"/>
              <w:keepNext w:val="0"/>
              <w:keepLines w:val="0"/>
              <w:pageBreakBefore w:val="0"/>
              <w:widowControl w:val="0"/>
              <w:tabs>
                <w:tab w:val="left" w:pos="837"/>
              </w:tabs>
              <w:kinsoku w:val="0"/>
              <w:wordWrap/>
              <w:overflowPunct w:val="0"/>
              <w:topLinePunct w:val="0"/>
              <w:autoSpaceDE/>
              <w:autoSpaceDN/>
              <w:bidi w:val="0"/>
              <w:adjustRightInd/>
              <w:snapToGrid/>
              <w:spacing w:beforeLines="0" w:afterLines="0" w:line="360" w:lineRule="exact"/>
              <w:ind w:right="0" w:rightChars="0"/>
              <w:jc w:val="center"/>
              <w:textAlignment w:val="auto"/>
              <w:rPr>
                <w:rFonts w:hint="default" w:ascii="仿宋" w:hAnsi="仿宋" w:eastAsia="仿宋" w:cs="仿宋"/>
                <w:kern w:val="2"/>
                <w:sz w:val="24"/>
                <w:szCs w:val="24"/>
                <w:highlight w:val="none"/>
                <w:lang w:val="en-US" w:eastAsia="zh-CN" w:bidi="ar-SA"/>
              </w:rPr>
            </w:pPr>
            <w:r>
              <w:rPr>
                <w:rFonts w:hint="eastAsia" w:ascii="仿宋" w:hAnsi="仿宋" w:eastAsia="仿宋" w:cs="仿宋"/>
                <w:kern w:val="2"/>
                <w:sz w:val="24"/>
                <w:szCs w:val="24"/>
                <w:highlight w:val="none"/>
                <w:lang w:val="en-US" w:eastAsia="zh-CN" w:bidi="ar-SA"/>
              </w:rPr>
              <w:t>500&lt;M≤1000</w:t>
            </w:r>
          </w:p>
        </w:tc>
        <w:tc>
          <w:tcPr>
            <w:tcW w:w="1692" w:type="dxa"/>
            <w:tcBorders>
              <w:top w:val="single" w:color="000000" w:sz="8" w:space="0"/>
              <w:left w:val="single" w:color="000000" w:sz="8" w:space="0"/>
              <w:bottom w:val="single" w:color="000000" w:sz="8" w:space="0"/>
              <w:right w:val="single" w:color="000000" w:sz="8" w:space="0"/>
            </w:tcBorders>
            <w:noWrap w:val="0"/>
            <w:vAlign w:val="center"/>
          </w:tcPr>
          <w:p w14:paraId="6D754E28">
            <w:pPr>
              <w:pStyle w:val="10"/>
              <w:keepNext w:val="0"/>
              <w:keepLines w:val="0"/>
              <w:pageBreakBefore w:val="0"/>
              <w:widowControl w:val="0"/>
              <w:kinsoku w:val="0"/>
              <w:wordWrap/>
              <w:overflowPunct w:val="0"/>
              <w:topLinePunct w:val="0"/>
              <w:autoSpaceDE/>
              <w:autoSpaceDN/>
              <w:bidi w:val="0"/>
              <w:adjustRightInd/>
              <w:snapToGrid/>
              <w:spacing w:beforeLines="0" w:afterLines="0" w:line="360" w:lineRule="exact"/>
              <w:ind w:right="0"/>
              <w:jc w:val="center"/>
              <w:textAlignment w:val="auto"/>
              <w:rPr>
                <w:rFonts w:hint="default" w:ascii="仿宋" w:hAnsi="仿宋" w:eastAsia="仿宋" w:cs="仿宋"/>
                <w:kern w:val="2"/>
                <w:sz w:val="24"/>
                <w:szCs w:val="24"/>
                <w:highlight w:val="none"/>
                <w:lang w:val="en-US" w:eastAsia="zh-CN" w:bidi="ar-SA"/>
              </w:rPr>
            </w:pPr>
            <w:r>
              <w:rPr>
                <w:rFonts w:hint="eastAsia" w:ascii="仿宋" w:hAnsi="仿宋" w:eastAsia="仿宋" w:cs="仿宋"/>
                <w:kern w:val="2"/>
                <w:sz w:val="24"/>
                <w:szCs w:val="24"/>
                <w:highlight w:val="none"/>
                <w:lang w:val="en-US" w:eastAsia="zh-CN" w:bidi="ar-SA"/>
              </w:rPr>
              <w:t>1.5</w:t>
            </w:r>
          </w:p>
        </w:tc>
      </w:tr>
      <w:tr w14:paraId="26BADA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4" w:hRule="atLeast"/>
          <w:jc w:val="center"/>
        </w:trPr>
        <w:tc>
          <w:tcPr>
            <w:tcW w:w="900" w:type="dxa"/>
            <w:tcBorders>
              <w:top w:val="single" w:color="000000" w:sz="8" w:space="0"/>
              <w:left w:val="single" w:color="000000" w:sz="8" w:space="0"/>
              <w:bottom w:val="single" w:color="000000" w:sz="8" w:space="0"/>
              <w:right w:val="single" w:color="000000" w:sz="8" w:space="0"/>
            </w:tcBorders>
            <w:noWrap w:val="0"/>
            <w:vAlign w:val="center"/>
          </w:tcPr>
          <w:p w14:paraId="7A12D115">
            <w:pPr>
              <w:pStyle w:val="10"/>
              <w:keepNext w:val="0"/>
              <w:keepLines w:val="0"/>
              <w:pageBreakBefore w:val="0"/>
              <w:widowControl w:val="0"/>
              <w:kinsoku w:val="0"/>
              <w:wordWrap/>
              <w:overflowPunct w:val="0"/>
              <w:topLinePunct w:val="0"/>
              <w:autoSpaceDE/>
              <w:autoSpaceDN/>
              <w:bidi w:val="0"/>
              <w:adjustRightInd/>
              <w:snapToGrid/>
              <w:spacing w:beforeLines="0" w:afterLines="0" w:line="360" w:lineRule="exact"/>
              <w:ind w:right="0"/>
              <w:jc w:val="center"/>
              <w:textAlignment w:val="auto"/>
              <w:rPr>
                <w:rFonts w:hint="eastAsia" w:ascii="仿宋" w:hAnsi="仿宋" w:eastAsia="仿宋" w:cs="仿宋"/>
                <w:kern w:val="2"/>
                <w:sz w:val="24"/>
                <w:szCs w:val="24"/>
                <w:highlight w:val="none"/>
                <w:lang w:val="en-US" w:eastAsia="zh-CN" w:bidi="ar-SA"/>
              </w:rPr>
            </w:pPr>
            <w:r>
              <w:rPr>
                <w:rFonts w:hint="eastAsia" w:ascii="仿宋" w:hAnsi="仿宋" w:eastAsia="仿宋" w:cs="仿宋"/>
                <w:kern w:val="2"/>
                <w:sz w:val="24"/>
                <w:szCs w:val="24"/>
                <w:highlight w:val="none"/>
                <w:lang w:val="en-US" w:eastAsia="zh-CN" w:bidi="ar-SA"/>
              </w:rPr>
              <w:t>3</w:t>
            </w:r>
          </w:p>
        </w:tc>
        <w:tc>
          <w:tcPr>
            <w:tcW w:w="4380" w:type="dxa"/>
            <w:tcBorders>
              <w:top w:val="single" w:color="000000" w:sz="8" w:space="0"/>
              <w:left w:val="single" w:color="000000" w:sz="8" w:space="0"/>
              <w:bottom w:val="single" w:color="000000" w:sz="8" w:space="0"/>
              <w:right w:val="single" w:color="000000" w:sz="8" w:space="0"/>
            </w:tcBorders>
            <w:noWrap w:val="0"/>
            <w:vAlign w:val="center"/>
          </w:tcPr>
          <w:p w14:paraId="07C2BF01">
            <w:pPr>
              <w:pStyle w:val="10"/>
              <w:keepNext w:val="0"/>
              <w:keepLines w:val="0"/>
              <w:pageBreakBefore w:val="0"/>
              <w:widowControl w:val="0"/>
              <w:kinsoku w:val="0"/>
              <w:wordWrap/>
              <w:overflowPunct w:val="0"/>
              <w:topLinePunct w:val="0"/>
              <w:autoSpaceDE/>
              <w:autoSpaceDN/>
              <w:bidi w:val="0"/>
              <w:adjustRightInd/>
              <w:snapToGrid/>
              <w:spacing w:beforeLines="0" w:afterLines="0" w:line="360" w:lineRule="exact"/>
              <w:ind w:right="0" w:rightChars="0"/>
              <w:jc w:val="center"/>
              <w:textAlignment w:val="auto"/>
              <w:rPr>
                <w:rFonts w:hint="eastAsia" w:ascii="仿宋" w:hAnsi="仿宋" w:eastAsia="仿宋" w:cs="仿宋"/>
                <w:kern w:val="2"/>
                <w:sz w:val="24"/>
                <w:szCs w:val="24"/>
                <w:highlight w:val="none"/>
                <w:lang w:val="en-US" w:eastAsia="zh-CN" w:bidi="ar-SA"/>
              </w:rPr>
            </w:pPr>
            <w:r>
              <w:rPr>
                <w:rFonts w:hint="eastAsia" w:ascii="仿宋" w:hAnsi="仿宋" w:eastAsia="仿宋" w:cs="仿宋"/>
                <w:kern w:val="2"/>
                <w:sz w:val="24"/>
                <w:szCs w:val="24"/>
                <w:highlight w:val="none"/>
                <w:lang w:val="en-US" w:eastAsia="zh-CN" w:bidi="ar-SA"/>
              </w:rPr>
              <w:t>1000&lt;M≤3000</w:t>
            </w:r>
          </w:p>
        </w:tc>
        <w:tc>
          <w:tcPr>
            <w:tcW w:w="1692" w:type="dxa"/>
            <w:tcBorders>
              <w:top w:val="single" w:color="000000" w:sz="8" w:space="0"/>
              <w:left w:val="single" w:color="000000" w:sz="8" w:space="0"/>
              <w:bottom w:val="single" w:color="000000" w:sz="8" w:space="0"/>
              <w:right w:val="single" w:color="000000" w:sz="8" w:space="0"/>
            </w:tcBorders>
            <w:noWrap w:val="0"/>
            <w:vAlign w:val="center"/>
          </w:tcPr>
          <w:p w14:paraId="17DB24DB">
            <w:pPr>
              <w:pStyle w:val="10"/>
              <w:keepNext w:val="0"/>
              <w:keepLines w:val="0"/>
              <w:pageBreakBefore w:val="0"/>
              <w:widowControl w:val="0"/>
              <w:kinsoku w:val="0"/>
              <w:wordWrap/>
              <w:overflowPunct w:val="0"/>
              <w:topLinePunct w:val="0"/>
              <w:autoSpaceDE/>
              <w:autoSpaceDN/>
              <w:bidi w:val="0"/>
              <w:adjustRightInd/>
              <w:snapToGrid/>
              <w:spacing w:beforeLines="0" w:afterLines="0" w:line="360" w:lineRule="exact"/>
              <w:ind w:right="0"/>
              <w:jc w:val="center"/>
              <w:textAlignment w:val="auto"/>
              <w:rPr>
                <w:rFonts w:hint="eastAsia" w:ascii="仿宋" w:hAnsi="仿宋" w:eastAsia="仿宋" w:cs="仿宋"/>
                <w:kern w:val="2"/>
                <w:sz w:val="24"/>
                <w:szCs w:val="24"/>
                <w:highlight w:val="none"/>
                <w:lang w:val="en-US" w:eastAsia="zh-CN" w:bidi="ar-SA"/>
              </w:rPr>
            </w:pPr>
            <w:r>
              <w:rPr>
                <w:rFonts w:hint="eastAsia" w:ascii="仿宋" w:hAnsi="仿宋" w:eastAsia="仿宋" w:cs="仿宋"/>
                <w:kern w:val="2"/>
                <w:sz w:val="24"/>
                <w:szCs w:val="24"/>
                <w:highlight w:val="none"/>
                <w:lang w:val="en-US" w:eastAsia="zh-CN" w:bidi="ar-SA"/>
              </w:rPr>
              <w:t>l.0</w:t>
            </w:r>
          </w:p>
        </w:tc>
      </w:tr>
      <w:tr w14:paraId="6A553B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4" w:hRule="atLeast"/>
          <w:jc w:val="center"/>
        </w:trPr>
        <w:tc>
          <w:tcPr>
            <w:tcW w:w="900" w:type="dxa"/>
            <w:tcBorders>
              <w:top w:val="single" w:color="000000" w:sz="8" w:space="0"/>
              <w:left w:val="single" w:color="000000" w:sz="8" w:space="0"/>
              <w:bottom w:val="single" w:color="000000" w:sz="8" w:space="0"/>
              <w:right w:val="single" w:color="000000" w:sz="8" w:space="0"/>
            </w:tcBorders>
            <w:noWrap w:val="0"/>
            <w:vAlign w:val="center"/>
          </w:tcPr>
          <w:p w14:paraId="1A4DDA4F">
            <w:pPr>
              <w:pStyle w:val="10"/>
              <w:keepNext w:val="0"/>
              <w:keepLines w:val="0"/>
              <w:pageBreakBefore w:val="0"/>
              <w:widowControl w:val="0"/>
              <w:kinsoku w:val="0"/>
              <w:wordWrap/>
              <w:overflowPunct w:val="0"/>
              <w:topLinePunct w:val="0"/>
              <w:autoSpaceDE/>
              <w:autoSpaceDN/>
              <w:bidi w:val="0"/>
              <w:adjustRightInd/>
              <w:snapToGrid/>
              <w:spacing w:beforeLines="0" w:afterLines="0" w:line="360" w:lineRule="exact"/>
              <w:ind w:right="0"/>
              <w:jc w:val="center"/>
              <w:textAlignment w:val="auto"/>
              <w:rPr>
                <w:rFonts w:hint="eastAsia" w:ascii="仿宋" w:hAnsi="仿宋" w:eastAsia="仿宋" w:cs="仿宋"/>
                <w:kern w:val="2"/>
                <w:sz w:val="24"/>
                <w:szCs w:val="24"/>
                <w:highlight w:val="none"/>
                <w:lang w:val="en-US" w:eastAsia="zh-CN" w:bidi="ar-SA"/>
              </w:rPr>
            </w:pPr>
            <w:r>
              <w:rPr>
                <w:rFonts w:hint="eastAsia" w:ascii="仿宋" w:hAnsi="仿宋" w:eastAsia="仿宋" w:cs="仿宋"/>
                <w:kern w:val="2"/>
                <w:sz w:val="24"/>
                <w:szCs w:val="24"/>
                <w:highlight w:val="none"/>
                <w:lang w:val="en-US" w:eastAsia="zh-CN" w:bidi="ar-SA"/>
              </w:rPr>
              <w:t>4</w:t>
            </w:r>
          </w:p>
        </w:tc>
        <w:tc>
          <w:tcPr>
            <w:tcW w:w="4380" w:type="dxa"/>
            <w:tcBorders>
              <w:top w:val="single" w:color="000000" w:sz="8" w:space="0"/>
              <w:left w:val="single" w:color="000000" w:sz="8" w:space="0"/>
              <w:bottom w:val="single" w:color="000000" w:sz="8" w:space="0"/>
              <w:right w:val="single" w:color="000000" w:sz="8" w:space="0"/>
            </w:tcBorders>
            <w:noWrap w:val="0"/>
            <w:vAlign w:val="center"/>
          </w:tcPr>
          <w:p w14:paraId="6AD8FE78">
            <w:pPr>
              <w:pStyle w:val="10"/>
              <w:keepNext w:val="0"/>
              <w:keepLines w:val="0"/>
              <w:pageBreakBefore w:val="0"/>
              <w:widowControl w:val="0"/>
              <w:kinsoku w:val="0"/>
              <w:wordWrap/>
              <w:overflowPunct w:val="0"/>
              <w:topLinePunct w:val="0"/>
              <w:autoSpaceDE/>
              <w:autoSpaceDN/>
              <w:bidi w:val="0"/>
              <w:adjustRightInd/>
              <w:snapToGrid/>
              <w:spacing w:beforeLines="0" w:afterLines="0" w:line="360" w:lineRule="exact"/>
              <w:ind w:right="0" w:rightChars="0"/>
              <w:jc w:val="center"/>
              <w:textAlignment w:val="auto"/>
              <w:rPr>
                <w:rFonts w:hint="eastAsia" w:ascii="仿宋" w:hAnsi="仿宋" w:eastAsia="仿宋" w:cs="仿宋"/>
                <w:kern w:val="2"/>
                <w:sz w:val="24"/>
                <w:szCs w:val="24"/>
                <w:highlight w:val="none"/>
                <w:lang w:val="en-US" w:eastAsia="zh-CN" w:bidi="ar-SA"/>
              </w:rPr>
            </w:pPr>
            <w:r>
              <w:rPr>
                <w:rFonts w:hint="eastAsia" w:ascii="仿宋" w:hAnsi="仿宋" w:eastAsia="仿宋" w:cs="仿宋"/>
                <w:kern w:val="2"/>
                <w:sz w:val="24"/>
                <w:szCs w:val="24"/>
                <w:highlight w:val="none"/>
                <w:lang w:val="en-US" w:eastAsia="zh-CN" w:bidi="ar-SA"/>
              </w:rPr>
              <w:t>3000&lt;M≤5000</w:t>
            </w:r>
          </w:p>
        </w:tc>
        <w:tc>
          <w:tcPr>
            <w:tcW w:w="1692" w:type="dxa"/>
            <w:tcBorders>
              <w:top w:val="single" w:color="000000" w:sz="8" w:space="0"/>
              <w:left w:val="single" w:color="000000" w:sz="8" w:space="0"/>
              <w:bottom w:val="single" w:color="000000" w:sz="8" w:space="0"/>
              <w:right w:val="single" w:color="000000" w:sz="8" w:space="0"/>
            </w:tcBorders>
            <w:noWrap w:val="0"/>
            <w:vAlign w:val="center"/>
          </w:tcPr>
          <w:p w14:paraId="19F07383">
            <w:pPr>
              <w:pStyle w:val="10"/>
              <w:keepNext w:val="0"/>
              <w:keepLines w:val="0"/>
              <w:pageBreakBefore w:val="0"/>
              <w:widowControl w:val="0"/>
              <w:kinsoku w:val="0"/>
              <w:wordWrap/>
              <w:overflowPunct w:val="0"/>
              <w:topLinePunct w:val="0"/>
              <w:autoSpaceDE/>
              <w:autoSpaceDN/>
              <w:bidi w:val="0"/>
              <w:adjustRightInd/>
              <w:snapToGrid/>
              <w:spacing w:beforeLines="0" w:afterLines="0" w:line="360" w:lineRule="exact"/>
              <w:ind w:right="0"/>
              <w:jc w:val="center"/>
              <w:textAlignment w:val="auto"/>
              <w:rPr>
                <w:rFonts w:hint="default" w:ascii="仿宋" w:hAnsi="仿宋" w:eastAsia="仿宋" w:cs="仿宋"/>
                <w:kern w:val="2"/>
                <w:sz w:val="24"/>
                <w:szCs w:val="24"/>
                <w:highlight w:val="none"/>
                <w:lang w:val="en-US" w:eastAsia="zh-CN" w:bidi="ar-SA"/>
              </w:rPr>
            </w:pPr>
            <w:r>
              <w:rPr>
                <w:rFonts w:hint="eastAsia" w:ascii="仿宋" w:hAnsi="仿宋" w:eastAsia="仿宋" w:cs="仿宋"/>
                <w:kern w:val="2"/>
                <w:sz w:val="24"/>
                <w:szCs w:val="24"/>
                <w:highlight w:val="none"/>
                <w:lang w:val="en-US" w:eastAsia="zh-CN" w:bidi="ar-SA"/>
              </w:rPr>
              <w:t>0.8</w:t>
            </w:r>
          </w:p>
        </w:tc>
      </w:tr>
      <w:tr w14:paraId="600BF22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4" w:hRule="atLeast"/>
          <w:jc w:val="center"/>
        </w:trPr>
        <w:tc>
          <w:tcPr>
            <w:tcW w:w="900" w:type="dxa"/>
            <w:tcBorders>
              <w:top w:val="single" w:color="000000" w:sz="8" w:space="0"/>
              <w:left w:val="single" w:color="000000" w:sz="8" w:space="0"/>
              <w:bottom w:val="single" w:color="000000" w:sz="8" w:space="0"/>
              <w:right w:val="single" w:color="000000" w:sz="8" w:space="0"/>
            </w:tcBorders>
            <w:noWrap w:val="0"/>
            <w:vAlign w:val="center"/>
          </w:tcPr>
          <w:p w14:paraId="1C96FCC0">
            <w:pPr>
              <w:pStyle w:val="10"/>
              <w:keepNext w:val="0"/>
              <w:keepLines w:val="0"/>
              <w:pageBreakBefore w:val="0"/>
              <w:widowControl w:val="0"/>
              <w:kinsoku w:val="0"/>
              <w:wordWrap/>
              <w:overflowPunct w:val="0"/>
              <w:topLinePunct w:val="0"/>
              <w:autoSpaceDE/>
              <w:autoSpaceDN/>
              <w:bidi w:val="0"/>
              <w:adjustRightInd/>
              <w:snapToGrid/>
              <w:spacing w:beforeLines="0" w:afterLines="0" w:line="360" w:lineRule="exact"/>
              <w:ind w:right="0"/>
              <w:jc w:val="center"/>
              <w:textAlignment w:val="auto"/>
              <w:rPr>
                <w:rFonts w:hint="eastAsia" w:ascii="仿宋" w:hAnsi="仿宋" w:eastAsia="仿宋" w:cs="仿宋"/>
                <w:kern w:val="2"/>
                <w:sz w:val="24"/>
                <w:szCs w:val="24"/>
                <w:highlight w:val="none"/>
                <w:lang w:val="en-US" w:eastAsia="zh-CN" w:bidi="ar-SA"/>
              </w:rPr>
            </w:pPr>
            <w:r>
              <w:rPr>
                <w:rFonts w:hint="eastAsia" w:ascii="仿宋" w:hAnsi="仿宋" w:eastAsia="仿宋" w:cs="仿宋"/>
                <w:kern w:val="2"/>
                <w:sz w:val="24"/>
                <w:szCs w:val="24"/>
                <w:highlight w:val="none"/>
                <w:lang w:val="en-US" w:eastAsia="zh-CN" w:bidi="ar-SA"/>
              </w:rPr>
              <w:t>5</w:t>
            </w:r>
          </w:p>
        </w:tc>
        <w:tc>
          <w:tcPr>
            <w:tcW w:w="4380" w:type="dxa"/>
            <w:tcBorders>
              <w:top w:val="single" w:color="000000" w:sz="8" w:space="0"/>
              <w:left w:val="single" w:color="000000" w:sz="8" w:space="0"/>
              <w:bottom w:val="single" w:color="000000" w:sz="8" w:space="0"/>
              <w:right w:val="single" w:color="000000" w:sz="8" w:space="0"/>
            </w:tcBorders>
            <w:noWrap w:val="0"/>
            <w:vAlign w:val="center"/>
          </w:tcPr>
          <w:p w14:paraId="266DD273">
            <w:pPr>
              <w:pStyle w:val="10"/>
              <w:keepNext w:val="0"/>
              <w:keepLines w:val="0"/>
              <w:pageBreakBefore w:val="0"/>
              <w:widowControl w:val="0"/>
              <w:kinsoku w:val="0"/>
              <w:wordWrap/>
              <w:overflowPunct w:val="0"/>
              <w:topLinePunct w:val="0"/>
              <w:autoSpaceDE/>
              <w:autoSpaceDN/>
              <w:bidi w:val="0"/>
              <w:adjustRightInd/>
              <w:snapToGrid/>
              <w:spacing w:beforeLines="0" w:afterLines="0" w:line="360" w:lineRule="exact"/>
              <w:ind w:right="0" w:rightChars="0"/>
              <w:jc w:val="center"/>
              <w:textAlignment w:val="auto"/>
              <w:rPr>
                <w:rFonts w:hint="eastAsia" w:ascii="仿宋" w:hAnsi="仿宋" w:eastAsia="仿宋" w:cs="仿宋"/>
                <w:kern w:val="2"/>
                <w:sz w:val="24"/>
                <w:szCs w:val="24"/>
                <w:highlight w:val="none"/>
                <w:lang w:val="en-US" w:eastAsia="zh-CN" w:bidi="ar-SA"/>
              </w:rPr>
            </w:pPr>
            <w:r>
              <w:rPr>
                <w:rFonts w:hint="eastAsia" w:ascii="仿宋" w:hAnsi="仿宋" w:eastAsia="仿宋" w:cs="仿宋"/>
                <w:kern w:val="2"/>
                <w:sz w:val="24"/>
                <w:szCs w:val="24"/>
                <w:highlight w:val="none"/>
                <w:lang w:val="en-US" w:eastAsia="zh-CN" w:bidi="ar-SA"/>
              </w:rPr>
              <w:t>5000&lt;M≤10000</w:t>
            </w:r>
          </w:p>
        </w:tc>
        <w:tc>
          <w:tcPr>
            <w:tcW w:w="1692" w:type="dxa"/>
            <w:tcBorders>
              <w:top w:val="single" w:color="000000" w:sz="8" w:space="0"/>
              <w:left w:val="single" w:color="000000" w:sz="8" w:space="0"/>
              <w:bottom w:val="single" w:color="000000" w:sz="8" w:space="0"/>
              <w:right w:val="single" w:color="000000" w:sz="8" w:space="0"/>
            </w:tcBorders>
            <w:noWrap w:val="0"/>
            <w:vAlign w:val="center"/>
          </w:tcPr>
          <w:p w14:paraId="29D9A881">
            <w:pPr>
              <w:pStyle w:val="10"/>
              <w:keepNext w:val="0"/>
              <w:keepLines w:val="0"/>
              <w:pageBreakBefore w:val="0"/>
              <w:widowControl w:val="0"/>
              <w:kinsoku w:val="0"/>
              <w:wordWrap/>
              <w:overflowPunct w:val="0"/>
              <w:topLinePunct w:val="0"/>
              <w:autoSpaceDE/>
              <w:autoSpaceDN/>
              <w:bidi w:val="0"/>
              <w:adjustRightInd/>
              <w:snapToGrid/>
              <w:spacing w:beforeLines="0" w:afterLines="0" w:line="360" w:lineRule="exact"/>
              <w:ind w:right="0"/>
              <w:jc w:val="center"/>
              <w:textAlignment w:val="auto"/>
              <w:rPr>
                <w:rFonts w:hint="default" w:ascii="仿宋" w:hAnsi="仿宋" w:eastAsia="仿宋" w:cs="仿宋"/>
                <w:kern w:val="2"/>
                <w:sz w:val="24"/>
                <w:szCs w:val="24"/>
                <w:highlight w:val="none"/>
                <w:lang w:val="en-US" w:eastAsia="zh-CN" w:bidi="ar-SA"/>
              </w:rPr>
            </w:pPr>
            <w:r>
              <w:rPr>
                <w:rFonts w:hint="eastAsia" w:ascii="仿宋" w:hAnsi="仿宋" w:eastAsia="仿宋" w:cs="仿宋"/>
                <w:kern w:val="2"/>
                <w:sz w:val="24"/>
                <w:szCs w:val="24"/>
                <w:highlight w:val="none"/>
                <w:lang w:val="en-US" w:eastAsia="zh-CN" w:bidi="ar-SA"/>
              </w:rPr>
              <w:t>0.5</w:t>
            </w:r>
          </w:p>
        </w:tc>
      </w:tr>
      <w:tr w14:paraId="093690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4" w:hRule="atLeast"/>
          <w:jc w:val="center"/>
        </w:trPr>
        <w:tc>
          <w:tcPr>
            <w:tcW w:w="900" w:type="dxa"/>
            <w:tcBorders>
              <w:top w:val="single" w:color="000000" w:sz="8" w:space="0"/>
              <w:left w:val="single" w:color="000000" w:sz="8" w:space="0"/>
              <w:bottom w:val="single" w:color="000000" w:sz="8" w:space="0"/>
              <w:right w:val="single" w:color="000000" w:sz="8" w:space="0"/>
            </w:tcBorders>
            <w:noWrap w:val="0"/>
            <w:vAlign w:val="center"/>
          </w:tcPr>
          <w:p w14:paraId="2E88BEFF">
            <w:pPr>
              <w:pStyle w:val="10"/>
              <w:keepNext w:val="0"/>
              <w:keepLines w:val="0"/>
              <w:pageBreakBefore w:val="0"/>
              <w:widowControl w:val="0"/>
              <w:kinsoku w:val="0"/>
              <w:wordWrap/>
              <w:overflowPunct w:val="0"/>
              <w:topLinePunct w:val="0"/>
              <w:autoSpaceDE/>
              <w:autoSpaceDN/>
              <w:bidi w:val="0"/>
              <w:adjustRightInd/>
              <w:snapToGrid/>
              <w:spacing w:beforeLines="0" w:afterLines="0" w:line="360" w:lineRule="exact"/>
              <w:ind w:right="0"/>
              <w:jc w:val="center"/>
              <w:textAlignment w:val="auto"/>
              <w:rPr>
                <w:rFonts w:hint="eastAsia" w:ascii="仿宋" w:hAnsi="仿宋" w:eastAsia="仿宋" w:cs="仿宋"/>
                <w:kern w:val="2"/>
                <w:sz w:val="24"/>
                <w:szCs w:val="24"/>
                <w:highlight w:val="none"/>
                <w:lang w:val="en-US" w:eastAsia="zh-CN" w:bidi="ar-SA"/>
              </w:rPr>
            </w:pPr>
            <w:r>
              <w:rPr>
                <w:rFonts w:hint="eastAsia" w:ascii="仿宋" w:hAnsi="仿宋" w:eastAsia="仿宋" w:cs="仿宋"/>
                <w:kern w:val="2"/>
                <w:sz w:val="24"/>
                <w:szCs w:val="24"/>
                <w:highlight w:val="none"/>
                <w:lang w:val="en-US" w:eastAsia="zh-CN" w:bidi="ar-SA"/>
              </w:rPr>
              <w:t>6</w:t>
            </w:r>
          </w:p>
        </w:tc>
        <w:tc>
          <w:tcPr>
            <w:tcW w:w="4380" w:type="dxa"/>
            <w:tcBorders>
              <w:top w:val="single" w:color="000000" w:sz="8" w:space="0"/>
              <w:left w:val="single" w:color="000000" w:sz="8" w:space="0"/>
              <w:bottom w:val="single" w:color="000000" w:sz="8" w:space="0"/>
              <w:right w:val="single" w:color="000000" w:sz="8" w:space="0"/>
            </w:tcBorders>
            <w:noWrap w:val="0"/>
            <w:vAlign w:val="center"/>
          </w:tcPr>
          <w:p w14:paraId="4F2DD61B">
            <w:pPr>
              <w:pStyle w:val="10"/>
              <w:keepNext w:val="0"/>
              <w:keepLines w:val="0"/>
              <w:pageBreakBefore w:val="0"/>
              <w:widowControl w:val="0"/>
              <w:kinsoku w:val="0"/>
              <w:wordWrap/>
              <w:overflowPunct w:val="0"/>
              <w:topLinePunct w:val="0"/>
              <w:autoSpaceDE/>
              <w:autoSpaceDN/>
              <w:bidi w:val="0"/>
              <w:adjustRightInd/>
              <w:snapToGrid/>
              <w:spacing w:beforeLines="0" w:afterLines="0" w:line="360" w:lineRule="exact"/>
              <w:ind w:right="0"/>
              <w:jc w:val="center"/>
              <w:textAlignment w:val="auto"/>
              <w:rPr>
                <w:rFonts w:hint="eastAsia" w:ascii="仿宋" w:hAnsi="仿宋" w:eastAsia="仿宋" w:cs="仿宋"/>
                <w:kern w:val="2"/>
                <w:sz w:val="24"/>
                <w:szCs w:val="24"/>
                <w:highlight w:val="none"/>
                <w:lang w:val="en-US" w:eastAsia="zh-CN" w:bidi="ar-SA"/>
              </w:rPr>
            </w:pPr>
            <w:r>
              <w:rPr>
                <w:rFonts w:hint="eastAsia" w:ascii="仿宋" w:hAnsi="仿宋" w:eastAsia="仿宋" w:cs="仿宋"/>
                <w:kern w:val="2"/>
                <w:sz w:val="24"/>
                <w:szCs w:val="24"/>
                <w:highlight w:val="none"/>
                <w:lang w:val="en-US" w:eastAsia="zh-CN" w:bidi="ar-SA"/>
              </w:rPr>
              <w:t>10000&lt;M</w:t>
            </w:r>
          </w:p>
        </w:tc>
        <w:tc>
          <w:tcPr>
            <w:tcW w:w="1692" w:type="dxa"/>
            <w:tcBorders>
              <w:top w:val="single" w:color="000000" w:sz="8" w:space="0"/>
              <w:left w:val="single" w:color="000000" w:sz="8" w:space="0"/>
              <w:bottom w:val="single" w:color="000000" w:sz="8" w:space="0"/>
              <w:right w:val="single" w:color="000000" w:sz="8" w:space="0"/>
            </w:tcBorders>
            <w:noWrap w:val="0"/>
            <w:vAlign w:val="center"/>
          </w:tcPr>
          <w:p w14:paraId="7F6908AF">
            <w:pPr>
              <w:pStyle w:val="10"/>
              <w:keepNext w:val="0"/>
              <w:keepLines w:val="0"/>
              <w:pageBreakBefore w:val="0"/>
              <w:widowControl w:val="0"/>
              <w:kinsoku w:val="0"/>
              <w:wordWrap/>
              <w:overflowPunct w:val="0"/>
              <w:topLinePunct w:val="0"/>
              <w:autoSpaceDE/>
              <w:autoSpaceDN/>
              <w:bidi w:val="0"/>
              <w:adjustRightInd/>
              <w:snapToGrid/>
              <w:spacing w:beforeLines="0" w:afterLines="0" w:line="360" w:lineRule="exact"/>
              <w:ind w:right="0"/>
              <w:jc w:val="center"/>
              <w:textAlignment w:val="auto"/>
              <w:rPr>
                <w:rFonts w:hint="eastAsia" w:ascii="仿宋" w:hAnsi="仿宋" w:eastAsia="仿宋" w:cs="仿宋"/>
                <w:kern w:val="2"/>
                <w:sz w:val="24"/>
                <w:szCs w:val="24"/>
                <w:highlight w:val="none"/>
                <w:lang w:val="en-US" w:eastAsia="zh-CN" w:bidi="ar-SA"/>
              </w:rPr>
            </w:pPr>
            <w:r>
              <w:rPr>
                <w:rFonts w:hint="eastAsia" w:ascii="仿宋" w:hAnsi="仿宋" w:eastAsia="仿宋" w:cs="仿宋"/>
                <w:kern w:val="2"/>
                <w:sz w:val="24"/>
                <w:szCs w:val="24"/>
                <w:highlight w:val="none"/>
                <w:lang w:val="en-US" w:eastAsia="zh-CN" w:bidi="ar-SA"/>
              </w:rPr>
              <w:t>0.3</w:t>
            </w:r>
          </w:p>
        </w:tc>
      </w:tr>
    </w:tbl>
    <w:p w14:paraId="6605A79D">
      <w:pPr>
        <w:pStyle w:val="3"/>
        <w:keepNext w:val="0"/>
        <w:keepLines w:val="0"/>
        <w:pageBreakBefore w:val="0"/>
        <w:widowControl w:val="0"/>
        <w:kinsoku w:val="0"/>
        <w:wordWrap/>
        <w:overflowPunct w:val="0"/>
        <w:topLinePunct w:val="0"/>
        <w:autoSpaceDE/>
        <w:autoSpaceDN/>
        <w:bidi w:val="0"/>
        <w:adjustRightInd/>
        <w:snapToGrid/>
        <w:spacing w:beforeLines="0" w:afterLines="0" w:line="360" w:lineRule="exact"/>
        <w:ind w:left="0" w:leftChars="0" w:right="0" w:firstLine="720" w:firstLineChars="300"/>
        <w:jc w:val="left"/>
        <w:textAlignment w:val="auto"/>
        <w:rPr>
          <w:rFonts w:hint="eastAsia" w:ascii="仿宋" w:hAnsi="仿宋" w:eastAsia="仿宋" w:cs="仿宋"/>
          <w:kern w:val="2"/>
          <w:sz w:val="24"/>
          <w:szCs w:val="24"/>
          <w:highlight w:val="none"/>
          <w:lang w:val="en-US" w:eastAsia="zh-CN" w:bidi="ar-SA"/>
        </w:rPr>
      </w:pPr>
      <w:r>
        <w:rPr>
          <w:rFonts w:hint="eastAsia" w:ascii="仿宋" w:hAnsi="仿宋" w:eastAsia="仿宋" w:cs="仿宋"/>
          <w:kern w:val="2"/>
          <w:sz w:val="24"/>
          <w:szCs w:val="24"/>
          <w:highlight w:val="none"/>
          <w:lang w:val="en-US" w:eastAsia="zh-CN" w:bidi="ar-SA"/>
        </w:rPr>
        <w:t>注：本表采用差额定率累进法计算</w:t>
      </w:r>
    </w:p>
    <w:p w14:paraId="0D01FE47">
      <w:pPr>
        <w:keepNext w:val="0"/>
        <w:keepLines w:val="0"/>
        <w:pageBreakBefore w:val="0"/>
        <w:widowControl w:val="0"/>
        <w:wordWrap/>
        <w:topLinePunct w:val="0"/>
        <w:autoSpaceDE/>
        <w:autoSpaceDN/>
        <w:bidi w:val="0"/>
        <w:adjustRightInd/>
        <w:snapToGrid/>
        <w:spacing w:line="600" w:lineRule="exact"/>
        <w:ind w:firstLine="640" w:firstLineChars="200"/>
        <w:textAlignment w:val="auto"/>
        <w:rPr>
          <w:rFonts w:hint="eastAsia" w:ascii="楷体" w:hAnsi="楷体" w:eastAsia="楷体" w:cs="楷体"/>
          <w:sz w:val="32"/>
          <w:szCs w:val="32"/>
          <w:highlight w:val="none"/>
          <w:lang w:val="en-US" w:eastAsia="zh-CN"/>
        </w:rPr>
      </w:pPr>
      <w:r>
        <w:rPr>
          <w:rFonts w:hint="eastAsia" w:ascii="楷体" w:hAnsi="楷体" w:eastAsia="楷体" w:cs="楷体"/>
          <w:sz w:val="32"/>
          <w:szCs w:val="32"/>
          <w:highlight w:val="none"/>
          <w:lang w:val="en-US" w:eastAsia="zh-CN"/>
        </w:rPr>
        <w:t>(四)等级保护测评费</w:t>
      </w:r>
    </w:p>
    <w:p w14:paraId="28185431">
      <w:pPr>
        <w:keepNext w:val="0"/>
        <w:keepLines w:val="0"/>
        <w:pageBreakBefore w:val="0"/>
        <w:widowControl w:val="0"/>
        <w:wordWrap/>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highlight w:val="none"/>
          <w:lang w:val="en-US" w:eastAsia="zh-CN"/>
        </w:rPr>
      </w:pPr>
      <w:r>
        <w:rPr>
          <w:rFonts w:hint="eastAsia" w:ascii="仿宋" w:hAnsi="仿宋" w:eastAsia="仿宋" w:cs="仿宋"/>
          <w:sz w:val="32"/>
          <w:szCs w:val="32"/>
          <w:highlight w:val="none"/>
          <w:lang w:val="en-US" w:eastAsia="zh-CN"/>
        </w:rPr>
        <w:t>适用于测评机构依据国家信息安全等级保护的规定，受项目单位委托，按照有关规范和技术标准对信息系统安全等级保护现状进行检测评估所收取的费用。</w:t>
      </w:r>
    </w:p>
    <w:p w14:paraId="08CD4BD5">
      <w:pPr>
        <w:keepNext w:val="0"/>
        <w:keepLines w:val="0"/>
        <w:pageBreakBefore w:val="0"/>
        <w:widowControl w:val="0"/>
        <w:wordWrap/>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highlight w:val="none"/>
          <w:lang w:val="en-US" w:eastAsia="zh-CN"/>
        </w:rPr>
      </w:pPr>
      <w:r>
        <w:rPr>
          <w:rFonts w:hint="eastAsia" w:ascii="仿宋" w:hAnsi="仿宋" w:eastAsia="仿宋" w:cs="仿宋"/>
          <w:sz w:val="32"/>
          <w:szCs w:val="32"/>
          <w:highlight w:val="none"/>
          <w:lang w:val="en-US" w:eastAsia="zh-CN"/>
        </w:rPr>
        <w:t>等级保护测评的交付成果是测评机构在测评完成后提供测评报告及公安部门的备案证明。</w:t>
      </w:r>
    </w:p>
    <w:p w14:paraId="4461E911">
      <w:pPr>
        <w:keepNext w:val="0"/>
        <w:keepLines w:val="0"/>
        <w:pageBreakBefore w:val="0"/>
        <w:widowControl w:val="0"/>
        <w:wordWrap/>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highlight w:val="none"/>
          <w:lang w:val="en-US" w:eastAsia="zh-CN"/>
        </w:rPr>
      </w:pPr>
      <w:r>
        <w:rPr>
          <w:rFonts w:hint="eastAsia" w:ascii="仿宋" w:hAnsi="仿宋" w:eastAsia="仿宋" w:cs="仿宋"/>
          <w:sz w:val="32"/>
          <w:szCs w:val="32"/>
          <w:highlight w:val="none"/>
          <w:lang w:val="en-US" w:eastAsia="zh-CN"/>
        </w:rPr>
        <w:t>等级保护测评费以系统为单位计费，若项目单位有多个存量系统，应对存量系统进行整合，统筹安排等级保护测评工作。</w:t>
      </w:r>
    </w:p>
    <w:p w14:paraId="4E5CBDCF">
      <w:pPr>
        <w:keepNext w:val="0"/>
        <w:keepLines w:val="0"/>
        <w:pageBreakBefore w:val="0"/>
        <w:widowControl w:val="0"/>
        <w:wordWrap/>
        <w:topLinePunct w:val="0"/>
        <w:autoSpaceDE/>
        <w:autoSpaceDN/>
        <w:bidi w:val="0"/>
        <w:adjustRightInd/>
        <w:snapToGrid/>
        <w:spacing w:line="600" w:lineRule="exact"/>
        <w:ind w:left="638" w:leftChars="304" w:firstLine="0" w:firstLineChars="0"/>
        <w:textAlignment w:val="auto"/>
        <w:rPr>
          <w:rFonts w:hint="eastAsia" w:ascii="仿宋" w:hAnsi="仿宋" w:eastAsia="仿宋" w:cs="仿宋"/>
          <w:sz w:val="32"/>
          <w:szCs w:val="32"/>
          <w:highlight w:val="none"/>
          <w:lang w:val="en-US" w:eastAsia="zh-CN"/>
        </w:rPr>
      </w:pPr>
      <w:r>
        <w:rPr>
          <w:rFonts w:hint="eastAsia" w:ascii="仿宋" w:hAnsi="仿宋" w:eastAsia="仿宋" w:cs="仿宋"/>
          <w:sz w:val="32"/>
          <w:szCs w:val="32"/>
          <w:highlight w:val="none"/>
          <w:lang w:val="en-US" w:eastAsia="zh-CN"/>
        </w:rPr>
        <w:t>等级保护测评费=系统个数×收费基数×调整系数等级保护测评费按以下费率计取：</w:t>
      </w:r>
    </w:p>
    <w:p w14:paraId="13C66CB1">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仿宋" w:hAnsi="仿宋" w:eastAsia="仿宋" w:cs="仿宋"/>
          <w:sz w:val="24"/>
          <w:szCs w:val="24"/>
          <w:highlight w:val="none"/>
          <w:lang w:val="en-US" w:eastAsia="zh-CN"/>
        </w:rPr>
      </w:pPr>
      <w:r>
        <w:rPr>
          <w:rFonts w:hint="eastAsia" w:ascii="仿宋" w:hAnsi="仿宋" w:eastAsia="仿宋" w:cs="仿宋"/>
          <w:sz w:val="28"/>
          <w:szCs w:val="28"/>
          <w:highlight w:val="none"/>
          <w:lang w:val="en-US" w:eastAsia="zh-CN"/>
        </w:rPr>
        <w:t>等级保护测评费用计价表</w:t>
      </w:r>
    </w:p>
    <w:tbl>
      <w:tblPr>
        <w:tblStyle w:val="6"/>
        <w:tblW w:w="8323" w:type="dxa"/>
        <w:jc w:val="center"/>
        <w:tblLayout w:type="autofit"/>
        <w:tblCellMar>
          <w:top w:w="0" w:type="dxa"/>
          <w:left w:w="10" w:type="dxa"/>
          <w:bottom w:w="0" w:type="dxa"/>
          <w:right w:w="10" w:type="dxa"/>
        </w:tblCellMar>
      </w:tblPr>
      <w:tblGrid>
        <w:gridCol w:w="2043"/>
        <w:gridCol w:w="2719"/>
        <w:gridCol w:w="698"/>
        <w:gridCol w:w="868"/>
        <w:gridCol w:w="868"/>
        <w:gridCol w:w="1127"/>
      </w:tblGrid>
      <w:tr w14:paraId="483B49AF">
        <w:tblPrEx>
          <w:tblCellMar>
            <w:top w:w="0" w:type="dxa"/>
            <w:left w:w="10" w:type="dxa"/>
            <w:bottom w:w="0" w:type="dxa"/>
            <w:right w:w="10" w:type="dxa"/>
          </w:tblCellMar>
        </w:tblPrEx>
        <w:trPr>
          <w:trHeight w:val="0" w:hRule="atLeast"/>
          <w:tblHeader/>
          <w:jc w:val="center"/>
        </w:trPr>
        <w:tc>
          <w:tcPr>
            <w:tcW w:w="0" w:type="auto"/>
            <w:vMerge w:val="restart"/>
            <w:tcBorders>
              <w:top w:val="single" w:color="auto" w:sz="12" w:space="0"/>
              <w:left w:val="single" w:color="auto" w:sz="12" w:space="0"/>
              <w:bottom w:val="nil"/>
              <w:right w:val="nil"/>
            </w:tcBorders>
            <w:shd w:val="clear" w:color="auto" w:fill="FFFFFF"/>
            <w:noWrap w:val="0"/>
            <w:tcMar>
              <w:top w:w="-1" w:type="dxa"/>
              <w:left w:w="-1" w:type="dxa"/>
              <w:bottom w:w="-1" w:type="dxa"/>
              <w:right w:w="-1" w:type="dxa"/>
            </w:tcMar>
            <w:vAlign w:val="center"/>
          </w:tcPr>
          <w:p w14:paraId="339E2424">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eastAsia" w:ascii="仿宋" w:hAnsi="仿宋" w:eastAsia="仿宋" w:cs="仿宋"/>
                <w:b/>
                <w:sz w:val="24"/>
                <w:szCs w:val="24"/>
                <w:highlight w:val="none"/>
                <w:lang w:val="en-US" w:eastAsia="zh-CN"/>
              </w:rPr>
            </w:pPr>
            <w:r>
              <w:rPr>
                <w:rFonts w:hint="eastAsia" w:ascii="仿宋" w:hAnsi="仿宋" w:eastAsia="仿宋" w:cs="仿宋"/>
                <w:b/>
                <w:sz w:val="24"/>
                <w:szCs w:val="24"/>
                <w:highlight w:val="none"/>
                <w:lang w:val="en-US" w:eastAsia="zh-CN"/>
              </w:rPr>
              <w:t>信息系统等级</w:t>
            </w:r>
          </w:p>
        </w:tc>
        <w:tc>
          <w:tcPr>
            <w:tcW w:w="0" w:type="auto"/>
            <w:vMerge w:val="restart"/>
            <w:tcBorders>
              <w:top w:val="single" w:color="auto" w:sz="12" w:space="0"/>
              <w:left w:val="single" w:color="auto" w:sz="4" w:space="0"/>
              <w:bottom w:val="nil"/>
              <w:right w:val="nil"/>
            </w:tcBorders>
            <w:shd w:val="clear" w:color="auto" w:fill="FFFFFF"/>
            <w:noWrap w:val="0"/>
            <w:tcMar>
              <w:top w:w="-1" w:type="dxa"/>
              <w:left w:w="-1" w:type="dxa"/>
              <w:bottom w:w="-1" w:type="dxa"/>
              <w:right w:w="-1" w:type="dxa"/>
            </w:tcMar>
            <w:vAlign w:val="center"/>
          </w:tcPr>
          <w:p w14:paraId="1F5CEA2A">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eastAsia" w:ascii="仿宋" w:hAnsi="仿宋" w:eastAsia="仿宋" w:cs="仿宋"/>
                <w:b/>
                <w:sz w:val="24"/>
                <w:szCs w:val="24"/>
                <w:highlight w:val="none"/>
                <w:lang w:val="en-US" w:eastAsia="zh-CN"/>
              </w:rPr>
            </w:pPr>
            <w:r>
              <w:rPr>
                <w:rFonts w:hint="eastAsia" w:ascii="仿宋" w:hAnsi="仿宋" w:eastAsia="仿宋" w:cs="仿宋"/>
                <w:b/>
                <w:sz w:val="24"/>
                <w:szCs w:val="24"/>
                <w:highlight w:val="none"/>
                <w:lang w:val="en-US" w:eastAsia="zh-CN"/>
              </w:rPr>
              <w:t>收费基数(万元)</w:t>
            </w:r>
          </w:p>
        </w:tc>
        <w:tc>
          <w:tcPr>
            <w:tcW w:w="3561" w:type="dxa"/>
            <w:gridSpan w:val="4"/>
            <w:tcBorders>
              <w:top w:val="single" w:color="auto" w:sz="12" w:space="0"/>
              <w:left w:val="single" w:color="auto" w:sz="4" w:space="0"/>
              <w:bottom w:val="nil"/>
              <w:right w:val="single" w:color="auto" w:sz="12" w:space="0"/>
            </w:tcBorders>
            <w:shd w:val="clear" w:color="auto" w:fill="FFFFFF"/>
            <w:noWrap w:val="0"/>
            <w:tcMar>
              <w:top w:w="-1" w:type="dxa"/>
              <w:left w:w="-1" w:type="dxa"/>
              <w:bottom w:w="-1" w:type="dxa"/>
              <w:right w:w="-1" w:type="dxa"/>
            </w:tcMar>
            <w:vAlign w:val="center"/>
          </w:tcPr>
          <w:p w14:paraId="73134DB6">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eastAsia" w:ascii="仿宋" w:hAnsi="仿宋" w:eastAsia="仿宋" w:cs="仿宋"/>
                <w:b/>
                <w:sz w:val="24"/>
                <w:szCs w:val="24"/>
                <w:highlight w:val="none"/>
                <w:lang w:val="en-US" w:eastAsia="zh-CN"/>
              </w:rPr>
            </w:pPr>
            <w:r>
              <w:rPr>
                <w:rFonts w:hint="eastAsia" w:ascii="仿宋" w:hAnsi="仿宋" w:eastAsia="仿宋" w:cs="仿宋"/>
                <w:b/>
                <w:sz w:val="24"/>
                <w:szCs w:val="24"/>
                <w:highlight w:val="none"/>
                <w:lang w:val="en-US" w:eastAsia="zh-CN"/>
              </w:rPr>
              <w:t>调整系数(系统个数)</w:t>
            </w:r>
          </w:p>
        </w:tc>
      </w:tr>
      <w:tr w14:paraId="3A44AE63">
        <w:tblPrEx>
          <w:tblCellMar>
            <w:top w:w="0" w:type="dxa"/>
            <w:left w:w="10" w:type="dxa"/>
            <w:bottom w:w="0" w:type="dxa"/>
            <w:right w:w="10" w:type="dxa"/>
          </w:tblCellMar>
        </w:tblPrEx>
        <w:trPr>
          <w:trHeight w:val="0" w:hRule="atLeast"/>
          <w:tblHeader/>
          <w:jc w:val="center"/>
        </w:trPr>
        <w:tc>
          <w:tcPr>
            <w:tcW w:w="0" w:type="auto"/>
            <w:vMerge w:val="continue"/>
            <w:tcBorders>
              <w:top w:val="single" w:color="auto" w:sz="4" w:space="0"/>
              <w:left w:val="single" w:color="auto" w:sz="12" w:space="0"/>
              <w:bottom w:val="nil"/>
              <w:right w:val="nil"/>
            </w:tcBorders>
            <w:shd w:val="clear" w:color="auto" w:fill="FFFFFF"/>
            <w:noWrap w:val="0"/>
            <w:tcMar>
              <w:top w:w="-1" w:type="dxa"/>
              <w:left w:w="-1" w:type="dxa"/>
              <w:bottom w:w="-1" w:type="dxa"/>
              <w:right w:w="-1" w:type="dxa"/>
            </w:tcMar>
            <w:vAlign w:val="center"/>
          </w:tcPr>
          <w:p w14:paraId="2BC0BD0C">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eastAsia" w:ascii="仿宋" w:hAnsi="仿宋" w:eastAsia="仿宋" w:cs="仿宋"/>
                <w:b/>
                <w:sz w:val="24"/>
                <w:szCs w:val="24"/>
                <w:highlight w:val="none"/>
                <w:lang w:val="en-US" w:eastAsia="zh-CN"/>
              </w:rPr>
            </w:pPr>
          </w:p>
        </w:tc>
        <w:tc>
          <w:tcPr>
            <w:tcW w:w="0" w:type="auto"/>
            <w:vMerge w:val="continue"/>
            <w:tcBorders>
              <w:top w:val="single" w:color="auto" w:sz="4" w:space="0"/>
              <w:left w:val="single" w:color="auto" w:sz="4" w:space="0"/>
              <w:bottom w:val="nil"/>
              <w:right w:val="nil"/>
            </w:tcBorders>
            <w:shd w:val="clear" w:color="auto" w:fill="FFFFFF"/>
            <w:noWrap w:val="0"/>
            <w:tcMar>
              <w:top w:w="-1" w:type="dxa"/>
              <w:left w:w="-1" w:type="dxa"/>
              <w:bottom w:w="-1" w:type="dxa"/>
              <w:right w:w="-1" w:type="dxa"/>
            </w:tcMar>
            <w:vAlign w:val="center"/>
          </w:tcPr>
          <w:p w14:paraId="21880426">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eastAsia" w:ascii="仿宋" w:hAnsi="仿宋" w:eastAsia="仿宋" w:cs="仿宋"/>
                <w:b/>
                <w:sz w:val="24"/>
                <w:szCs w:val="24"/>
                <w:highlight w:val="none"/>
                <w:lang w:val="en-US" w:eastAsia="zh-CN"/>
              </w:rPr>
            </w:pPr>
          </w:p>
        </w:tc>
        <w:tc>
          <w:tcPr>
            <w:tcW w:w="698" w:type="dxa"/>
            <w:tcBorders>
              <w:top w:val="single" w:color="auto" w:sz="4" w:space="0"/>
              <w:left w:val="single" w:color="auto" w:sz="4" w:space="0"/>
              <w:bottom w:val="nil"/>
              <w:right w:val="nil"/>
            </w:tcBorders>
            <w:shd w:val="clear" w:color="auto" w:fill="FFFFFF"/>
            <w:noWrap w:val="0"/>
            <w:tcMar>
              <w:top w:w="-1" w:type="dxa"/>
              <w:left w:w="-1" w:type="dxa"/>
              <w:bottom w:w="-1" w:type="dxa"/>
              <w:right w:w="-1" w:type="dxa"/>
            </w:tcMar>
            <w:vAlign w:val="center"/>
          </w:tcPr>
          <w:p w14:paraId="6F22C147">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eastAsia" w:ascii="仿宋" w:hAnsi="仿宋" w:eastAsia="仿宋" w:cs="仿宋"/>
                <w:b/>
                <w:sz w:val="24"/>
                <w:szCs w:val="24"/>
                <w:highlight w:val="none"/>
                <w:lang w:val="en-US" w:eastAsia="zh-CN"/>
              </w:rPr>
            </w:pPr>
            <w:r>
              <w:rPr>
                <w:rFonts w:hint="eastAsia" w:ascii="仿宋" w:hAnsi="仿宋" w:eastAsia="仿宋" w:cs="仿宋"/>
                <w:b/>
                <w:sz w:val="24"/>
                <w:szCs w:val="24"/>
                <w:highlight w:val="none"/>
                <w:lang w:val="en-US" w:eastAsia="zh-CN"/>
              </w:rPr>
              <w:t>5-10</w:t>
            </w:r>
          </w:p>
        </w:tc>
        <w:tc>
          <w:tcPr>
            <w:tcW w:w="868" w:type="dxa"/>
            <w:tcBorders>
              <w:top w:val="single" w:color="auto" w:sz="4" w:space="0"/>
              <w:left w:val="single" w:color="auto" w:sz="4" w:space="0"/>
              <w:bottom w:val="nil"/>
              <w:right w:val="nil"/>
            </w:tcBorders>
            <w:shd w:val="clear" w:color="auto" w:fill="FFFFFF"/>
            <w:noWrap w:val="0"/>
            <w:tcMar>
              <w:top w:w="-1" w:type="dxa"/>
              <w:left w:w="-1" w:type="dxa"/>
              <w:bottom w:w="-1" w:type="dxa"/>
              <w:right w:w="-1" w:type="dxa"/>
            </w:tcMar>
            <w:vAlign w:val="center"/>
          </w:tcPr>
          <w:p w14:paraId="29EF7CC7">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eastAsia" w:ascii="仿宋" w:hAnsi="仿宋" w:eastAsia="仿宋" w:cs="仿宋"/>
                <w:b/>
                <w:sz w:val="24"/>
                <w:szCs w:val="24"/>
                <w:highlight w:val="none"/>
                <w:lang w:val="en-US" w:eastAsia="zh-CN"/>
              </w:rPr>
            </w:pPr>
            <w:r>
              <w:rPr>
                <w:rFonts w:hint="eastAsia" w:ascii="仿宋" w:hAnsi="仿宋" w:eastAsia="仿宋" w:cs="仿宋"/>
                <w:b/>
                <w:sz w:val="24"/>
                <w:szCs w:val="24"/>
                <w:highlight w:val="none"/>
                <w:lang w:val="en-US" w:eastAsia="zh-CN"/>
              </w:rPr>
              <w:t>11-30</w:t>
            </w:r>
          </w:p>
        </w:tc>
        <w:tc>
          <w:tcPr>
            <w:tcW w:w="868" w:type="dxa"/>
            <w:tcBorders>
              <w:top w:val="single" w:color="auto" w:sz="4" w:space="0"/>
              <w:left w:val="single" w:color="auto" w:sz="4" w:space="0"/>
              <w:bottom w:val="nil"/>
              <w:right w:val="nil"/>
            </w:tcBorders>
            <w:shd w:val="clear" w:color="auto" w:fill="FFFFFF"/>
            <w:noWrap w:val="0"/>
            <w:tcMar>
              <w:top w:w="-1" w:type="dxa"/>
              <w:left w:w="-1" w:type="dxa"/>
              <w:bottom w:w="-1" w:type="dxa"/>
              <w:right w:w="-1" w:type="dxa"/>
            </w:tcMar>
            <w:vAlign w:val="center"/>
          </w:tcPr>
          <w:p w14:paraId="5590D099">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eastAsia" w:ascii="仿宋" w:hAnsi="仿宋" w:eastAsia="仿宋" w:cs="仿宋"/>
                <w:b/>
                <w:sz w:val="24"/>
                <w:szCs w:val="24"/>
                <w:highlight w:val="none"/>
                <w:lang w:val="en-US" w:eastAsia="zh-CN"/>
              </w:rPr>
            </w:pPr>
            <w:r>
              <w:rPr>
                <w:rFonts w:hint="eastAsia" w:ascii="仿宋" w:hAnsi="仿宋" w:eastAsia="仿宋" w:cs="仿宋"/>
                <w:b/>
                <w:sz w:val="24"/>
                <w:szCs w:val="24"/>
                <w:highlight w:val="none"/>
                <w:lang w:val="en-US" w:eastAsia="zh-CN"/>
              </w:rPr>
              <w:t>31-50</w:t>
            </w:r>
          </w:p>
        </w:tc>
        <w:tc>
          <w:tcPr>
            <w:tcW w:w="1127" w:type="dxa"/>
            <w:tcBorders>
              <w:top w:val="single" w:color="auto" w:sz="4" w:space="0"/>
              <w:left w:val="single" w:color="auto" w:sz="4" w:space="0"/>
              <w:bottom w:val="nil"/>
              <w:right w:val="single" w:color="auto" w:sz="12" w:space="0"/>
            </w:tcBorders>
            <w:shd w:val="clear" w:color="auto" w:fill="FFFFFF"/>
            <w:noWrap w:val="0"/>
            <w:tcMar>
              <w:top w:w="-1" w:type="dxa"/>
              <w:left w:w="-1" w:type="dxa"/>
              <w:bottom w:w="-1" w:type="dxa"/>
              <w:right w:w="-1" w:type="dxa"/>
            </w:tcMar>
            <w:vAlign w:val="center"/>
          </w:tcPr>
          <w:p w14:paraId="2AC736D0">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eastAsia" w:ascii="仿宋" w:hAnsi="仿宋" w:eastAsia="仿宋" w:cs="仿宋"/>
                <w:b/>
                <w:sz w:val="24"/>
                <w:szCs w:val="24"/>
                <w:highlight w:val="none"/>
                <w:lang w:val="en-US" w:eastAsia="zh-CN"/>
              </w:rPr>
            </w:pPr>
            <w:r>
              <w:rPr>
                <w:rFonts w:hint="eastAsia" w:ascii="仿宋" w:hAnsi="仿宋" w:eastAsia="仿宋" w:cs="仿宋"/>
                <w:b/>
                <w:sz w:val="24"/>
                <w:szCs w:val="24"/>
                <w:highlight w:val="none"/>
                <w:lang w:val="en-US" w:eastAsia="zh-CN"/>
              </w:rPr>
              <w:t>50以上</w:t>
            </w:r>
          </w:p>
        </w:tc>
      </w:tr>
      <w:tr w14:paraId="0CB7848E">
        <w:tblPrEx>
          <w:tblCellMar>
            <w:top w:w="0" w:type="dxa"/>
            <w:left w:w="10" w:type="dxa"/>
            <w:bottom w:w="0" w:type="dxa"/>
            <w:right w:w="10" w:type="dxa"/>
          </w:tblCellMar>
        </w:tblPrEx>
        <w:trPr>
          <w:trHeight w:val="0" w:hRule="atLeast"/>
          <w:jc w:val="center"/>
        </w:trPr>
        <w:tc>
          <w:tcPr>
            <w:tcW w:w="0" w:type="auto"/>
            <w:tcBorders>
              <w:top w:val="single" w:color="auto" w:sz="4" w:space="0"/>
              <w:left w:val="single" w:color="auto" w:sz="12" w:space="0"/>
              <w:bottom w:val="nil"/>
              <w:right w:val="nil"/>
            </w:tcBorders>
            <w:shd w:val="clear" w:color="auto" w:fill="FFFFFF"/>
            <w:noWrap w:val="0"/>
            <w:tcMar>
              <w:top w:w="-1" w:type="dxa"/>
              <w:left w:w="-1" w:type="dxa"/>
              <w:bottom w:w="-1" w:type="dxa"/>
              <w:right w:w="-1" w:type="dxa"/>
            </w:tcMar>
            <w:vAlign w:val="center"/>
          </w:tcPr>
          <w:p w14:paraId="3C041BF0">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二级</w:t>
            </w:r>
          </w:p>
        </w:tc>
        <w:tc>
          <w:tcPr>
            <w:tcW w:w="0" w:type="auto"/>
            <w:tcBorders>
              <w:top w:val="single" w:color="auto" w:sz="4" w:space="0"/>
              <w:left w:val="single" w:color="auto" w:sz="4" w:space="0"/>
              <w:bottom w:val="nil"/>
              <w:right w:val="nil"/>
            </w:tcBorders>
            <w:shd w:val="clear" w:color="auto" w:fill="FFFFFF"/>
            <w:noWrap w:val="0"/>
            <w:tcMar>
              <w:top w:w="-1" w:type="dxa"/>
              <w:left w:w="-1" w:type="dxa"/>
              <w:bottom w:w="-1" w:type="dxa"/>
              <w:right w:w="-1" w:type="dxa"/>
            </w:tcMar>
            <w:vAlign w:val="center"/>
          </w:tcPr>
          <w:p w14:paraId="46D09AEB">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right"/>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5</w:t>
            </w:r>
          </w:p>
        </w:tc>
        <w:tc>
          <w:tcPr>
            <w:tcW w:w="698" w:type="dxa"/>
            <w:vMerge w:val="restart"/>
            <w:tcBorders>
              <w:top w:val="single" w:color="auto" w:sz="4" w:space="0"/>
              <w:left w:val="single" w:color="auto" w:sz="4" w:space="0"/>
              <w:bottom w:val="nil"/>
              <w:right w:val="nil"/>
            </w:tcBorders>
            <w:shd w:val="clear" w:color="auto" w:fill="FFFFFF"/>
            <w:noWrap w:val="0"/>
            <w:tcMar>
              <w:top w:w="-1" w:type="dxa"/>
              <w:left w:w="-1" w:type="dxa"/>
              <w:bottom w:w="-1" w:type="dxa"/>
              <w:right w:w="-1" w:type="dxa"/>
            </w:tcMar>
            <w:vAlign w:val="center"/>
          </w:tcPr>
          <w:p w14:paraId="7FF575FC">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0.85</w:t>
            </w:r>
          </w:p>
        </w:tc>
        <w:tc>
          <w:tcPr>
            <w:tcW w:w="868" w:type="dxa"/>
            <w:vMerge w:val="restart"/>
            <w:tcBorders>
              <w:top w:val="single" w:color="auto" w:sz="4" w:space="0"/>
              <w:left w:val="single" w:color="auto" w:sz="4" w:space="0"/>
              <w:bottom w:val="nil"/>
              <w:right w:val="nil"/>
            </w:tcBorders>
            <w:shd w:val="clear" w:color="auto" w:fill="FFFFFF"/>
            <w:noWrap w:val="0"/>
            <w:tcMar>
              <w:top w:w="-1" w:type="dxa"/>
              <w:left w:w="-1" w:type="dxa"/>
              <w:bottom w:w="-1" w:type="dxa"/>
              <w:right w:w="-1" w:type="dxa"/>
            </w:tcMar>
            <w:vAlign w:val="center"/>
          </w:tcPr>
          <w:p w14:paraId="0BB11A9A">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0.75</w:t>
            </w:r>
          </w:p>
        </w:tc>
        <w:tc>
          <w:tcPr>
            <w:tcW w:w="868" w:type="dxa"/>
            <w:vMerge w:val="restart"/>
            <w:tcBorders>
              <w:top w:val="single" w:color="auto" w:sz="4" w:space="0"/>
              <w:left w:val="single" w:color="auto" w:sz="4" w:space="0"/>
              <w:bottom w:val="nil"/>
              <w:right w:val="nil"/>
            </w:tcBorders>
            <w:shd w:val="clear" w:color="auto" w:fill="FFFFFF"/>
            <w:noWrap w:val="0"/>
            <w:tcMar>
              <w:top w:w="-1" w:type="dxa"/>
              <w:left w:w="-1" w:type="dxa"/>
              <w:bottom w:w="-1" w:type="dxa"/>
              <w:right w:w="-1" w:type="dxa"/>
            </w:tcMar>
            <w:vAlign w:val="center"/>
          </w:tcPr>
          <w:p w14:paraId="3D23E757">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0.65</w:t>
            </w:r>
          </w:p>
        </w:tc>
        <w:tc>
          <w:tcPr>
            <w:tcW w:w="1127" w:type="dxa"/>
            <w:vMerge w:val="restart"/>
            <w:tcBorders>
              <w:top w:val="single" w:color="auto" w:sz="4" w:space="0"/>
              <w:left w:val="single" w:color="auto" w:sz="4" w:space="0"/>
              <w:bottom w:val="nil"/>
              <w:right w:val="single" w:color="auto" w:sz="12" w:space="0"/>
            </w:tcBorders>
            <w:shd w:val="clear" w:color="auto" w:fill="FFFFFF"/>
            <w:noWrap w:val="0"/>
            <w:tcMar>
              <w:top w:w="-1" w:type="dxa"/>
              <w:left w:w="-1" w:type="dxa"/>
              <w:bottom w:w="-1" w:type="dxa"/>
              <w:right w:w="-1" w:type="dxa"/>
            </w:tcMar>
            <w:vAlign w:val="center"/>
          </w:tcPr>
          <w:p w14:paraId="16A7A3AB">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0.6</w:t>
            </w:r>
          </w:p>
        </w:tc>
      </w:tr>
      <w:tr w14:paraId="71B94F8A">
        <w:tblPrEx>
          <w:tblCellMar>
            <w:top w:w="0" w:type="dxa"/>
            <w:left w:w="10" w:type="dxa"/>
            <w:bottom w:w="0" w:type="dxa"/>
            <w:right w:w="10" w:type="dxa"/>
          </w:tblCellMar>
        </w:tblPrEx>
        <w:trPr>
          <w:trHeight w:val="0" w:hRule="atLeast"/>
          <w:jc w:val="center"/>
        </w:trPr>
        <w:tc>
          <w:tcPr>
            <w:tcW w:w="0" w:type="auto"/>
            <w:tcBorders>
              <w:top w:val="single" w:color="auto" w:sz="4" w:space="0"/>
              <w:left w:val="single" w:color="auto" w:sz="12" w:space="0"/>
              <w:bottom w:val="nil"/>
              <w:right w:val="nil"/>
            </w:tcBorders>
            <w:shd w:val="clear" w:color="auto" w:fill="FFFFFF"/>
            <w:noWrap w:val="0"/>
            <w:tcMar>
              <w:top w:w="-1" w:type="dxa"/>
              <w:left w:w="-1" w:type="dxa"/>
              <w:bottom w:w="-1" w:type="dxa"/>
              <w:right w:w="-1" w:type="dxa"/>
            </w:tcMar>
            <w:vAlign w:val="center"/>
          </w:tcPr>
          <w:p w14:paraId="2DD1B740">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三级</w:t>
            </w:r>
          </w:p>
        </w:tc>
        <w:tc>
          <w:tcPr>
            <w:tcW w:w="0" w:type="auto"/>
            <w:tcBorders>
              <w:top w:val="single" w:color="auto" w:sz="4" w:space="0"/>
              <w:left w:val="single" w:color="auto" w:sz="4" w:space="0"/>
              <w:bottom w:val="nil"/>
              <w:right w:val="nil"/>
            </w:tcBorders>
            <w:shd w:val="clear" w:color="auto" w:fill="FFFFFF"/>
            <w:noWrap w:val="0"/>
            <w:tcMar>
              <w:top w:w="-1" w:type="dxa"/>
              <w:left w:w="-1" w:type="dxa"/>
              <w:bottom w:w="-1" w:type="dxa"/>
              <w:right w:w="-1" w:type="dxa"/>
            </w:tcMar>
            <w:vAlign w:val="center"/>
          </w:tcPr>
          <w:p w14:paraId="7A444F92">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right"/>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8</w:t>
            </w:r>
          </w:p>
        </w:tc>
        <w:tc>
          <w:tcPr>
            <w:tcW w:w="698" w:type="dxa"/>
            <w:vMerge w:val="continue"/>
            <w:tcBorders>
              <w:top w:val="single" w:color="auto" w:sz="4" w:space="0"/>
              <w:left w:val="single" w:color="auto" w:sz="4" w:space="0"/>
              <w:bottom w:val="nil"/>
              <w:right w:val="nil"/>
            </w:tcBorders>
            <w:shd w:val="clear" w:color="auto" w:fill="FFFFFF"/>
            <w:noWrap w:val="0"/>
            <w:tcMar>
              <w:top w:w="-1" w:type="dxa"/>
              <w:left w:w="-1" w:type="dxa"/>
              <w:bottom w:w="-1" w:type="dxa"/>
              <w:right w:w="-1" w:type="dxa"/>
            </w:tcMar>
            <w:vAlign w:val="center"/>
          </w:tcPr>
          <w:p w14:paraId="7ABB9954">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eastAsia" w:ascii="仿宋" w:hAnsi="仿宋" w:eastAsia="仿宋" w:cs="仿宋"/>
                <w:sz w:val="24"/>
                <w:szCs w:val="24"/>
                <w:highlight w:val="none"/>
                <w:lang w:val="en-US" w:eastAsia="zh-CN"/>
              </w:rPr>
            </w:pPr>
          </w:p>
        </w:tc>
        <w:tc>
          <w:tcPr>
            <w:tcW w:w="868" w:type="dxa"/>
            <w:vMerge w:val="continue"/>
            <w:tcBorders>
              <w:top w:val="single" w:color="auto" w:sz="4" w:space="0"/>
              <w:left w:val="single" w:color="auto" w:sz="4" w:space="0"/>
              <w:bottom w:val="nil"/>
              <w:right w:val="nil"/>
            </w:tcBorders>
            <w:shd w:val="clear" w:color="auto" w:fill="FFFFFF"/>
            <w:noWrap w:val="0"/>
            <w:tcMar>
              <w:top w:w="-1" w:type="dxa"/>
              <w:left w:w="-1" w:type="dxa"/>
              <w:bottom w:w="-1" w:type="dxa"/>
              <w:right w:w="-1" w:type="dxa"/>
            </w:tcMar>
            <w:vAlign w:val="center"/>
          </w:tcPr>
          <w:p w14:paraId="74239730">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eastAsia" w:ascii="仿宋" w:hAnsi="仿宋" w:eastAsia="仿宋" w:cs="仿宋"/>
                <w:sz w:val="24"/>
                <w:szCs w:val="24"/>
                <w:highlight w:val="none"/>
                <w:lang w:val="en-US" w:eastAsia="zh-CN"/>
              </w:rPr>
            </w:pPr>
          </w:p>
        </w:tc>
        <w:tc>
          <w:tcPr>
            <w:tcW w:w="868" w:type="dxa"/>
            <w:vMerge w:val="continue"/>
            <w:tcBorders>
              <w:top w:val="single" w:color="auto" w:sz="4" w:space="0"/>
              <w:left w:val="single" w:color="auto" w:sz="4" w:space="0"/>
              <w:bottom w:val="nil"/>
              <w:right w:val="nil"/>
            </w:tcBorders>
            <w:shd w:val="clear" w:color="auto" w:fill="FFFFFF"/>
            <w:noWrap w:val="0"/>
            <w:tcMar>
              <w:top w:w="-1" w:type="dxa"/>
              <w:left w:w="-1" w:type="dxa"/>
              <w:bottom w:w="-1" w:type="dxa"/>
              <w:right w:w="-1" w:type="dxa"/>
            </w:tcMar>
            <w:vAlign w:val="center"/>
          </w:tcPr>
          <w:p w14:paraId="55EAAB9A">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eastAsia" w:ascii="仿宋" w:hAnsi="仿宋" w:eastAsia="仿宋" w:cs="仿宋"/>
                <w:sz w:val="24"/>
                <w:szCs w:val="24"/>
                <w:highlight w:val="none"/>
                <w:lang w:val="en-US" w:eastAsia="zh-CN"/>
              </w:rPr>
            </w:pPr>
          </w:p>
        </w:tc>
        <w:tc>
          <w:tcPr>
            <w:tcW w:w="1127" w:type="dxa"/>
            <w:vMerge w:val="continue"/>
            <w:tcBorders>
              <w:top w:val="single" w:color="auto" w:sz="4" w:space="0"/>
              <w:left w:val="single" w:color="auto" w:sz="4" w:space="0"/>
              <w:bottom w:val="nil"/>
              <w:right w:val="single" w:color="auto" w:sz="12" w:space="0"/>
            </w:tcBorders>
            <w:shd w:val="clear" w:color="auto" w:fill="FFFFFF"/>
            <w:noWrap w:val="0"/>
            <w:tcMar>
              <w:top w:w="-1" w:type="dxa"/>
              <w:left w:w="-1" w:type="dxa"/>
              <w:bottom w:w="-1" w:type="dxa"/>
              <w:right w:w="-1" w:type="dxa"/>
            </w:tcMar>
            <w:vAlign w:val="center"/>
          </w:tcPr>
          <w:p w14:paraId="4EAC0DA7">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eastAsia" w:ascii="仿宋" w:hAnsi="仿宋" w:eastAsia="仿宋" w:cs="仿宋"/>
                <w:sz w:val="24"/>
                <w:szCs w:val="24"/>
                <w:highlight w:val="none"/>
                <w:lang w:val="en-US" w:eastAsia="en-US"/>
              </w:rPr>
            </w:pPr>
          </w:p>
        </w:tc>
      </w:tr>
      <w:tr w14:paraId="72A2CD74">
        <w:tblPrEx>
          <w:tblCellMar>
            <w:top w:w="0" w:type="dxa"/>
            <w:left w:w="10" w:type="dxa"/>
            <w:bottom w:w="0" w:type="dxa"/>
            <w:right w:w="10" w:type="dxa"/>
          </w:tblCellMar>
        </w:tblPrEx>
        <w:trPr>
          <w:trHeight w:val="0" w:hRule="atLeast"/>
          <w:jc w:val="center"/>
        </w:trPr>
        <w:tc>
          <w:tcPr>
            <w:tcW w:w="2043" w:type="dxa"/>
            <w:tcBorders>
              <w:top w:val="single" w:color="auto" w:sz="4" w:space="0"/>
              <w:left w:val="single" w:color="auto" w:sz="12" w:space="0"/>
              <w:bottom w:val="single" w:color="auto" w:sz="12" w:space="0"/>
              <w:right w:val="nil"/>
            </w:tcBorders>
            <w:shd w:val="clear" w:color="auto" w:fill="FFFFFF"/>
            <w:noWrap w:val="0"/>
            <w:tcMar>
              <w:top w:w="-1" w:type="dxa"/>
              <w:left w:w="-1" w:type="dxa"/>
              <w:bottom w:w="-1" w:type="dxa"/>
              <w:right w:w="-1" w:type="dxa"/>
            </w:tcMar>
            <w:vAlign w:val="center"/>
          </w:tcPr>
          <w:p w14:paraId="59245A9C">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四级</w:t>
            </w:r>
          </w:p>
        </w:tc>
        <w:tc>
          <w:tcPr>
            <w:tcW w:w="2719" w:type="dxa"/>
            <w:tcBorders>
              <w:top w:val="single" w:color="auto" w:sz="4" w:space="0"/>
              <w:left w:val="single" w:color="auto" w:sz="4" w:space="0"/>
              <w:bottom w:val="single" w:color="auto" w:sz="12" w:space="0"/>
              <w:right w:val="nil"/>
            </w:tcBorders>
            <w:shd w:val="clear" w:color="auto" w:fill="FFFFFF"/>
            <w:noWrap w:val="0"/>
            <w:tcMar>
              <w:top w:w="-1" w:type="dxa"/>
              <w:left w:w="-1" w:type="dxa"/>
              <w:bottom w:w="-1" w:type="dxa"/>
              <w:right w:w="-1" w:type="dxa"/>
            </w:tcMar>
            <w:vAlign w:val="center"/>
          </w:tcPr>
          <w:p w14:paraId="00FC8EEC">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right"/>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根据实际情况核定</w:t>
            </w:r>
          </w:p>
        </w:tc>
        <w:tc>
          <w:tcPr>
            <w:tcW w:w="3561" w:type="dxa"/>
            <w:gridSpan w:val="4"/>
            <w:tcBorders>
              <w:top w:val="single" w:color="auto" w:sz="4" w:space="0"/>
              <w:left w:val="single" w:color="auto" w:sz="4" w:space="0"/>
              <w:bottom w:val="single" w:color="auto" w:sz="12" w:space="0"/>
              <w:right w:val="single" w:color="auto" w:sz="12" w:space="0"/>
            </w:tcBorders>
            <w:shd w:val="clear" w:color="auto" w:fill="FFFFFF"/>
            <w:noWrap w:val="0"/>
            <w:tcMar>
              <w:top w:w="-1" w:type="dxa"/>
              <w:left w:w="-1" w:type="dxa"/>
              <w:bottom w:w="-1" w:type="dxa"/>
              <w:right w:w="-1" w:type="dxa"/>
            </w:tcMar>
            <w:vAlign w:val="center"/>
          </w:tcPr>
          <w:p w14:paraId="07B39412">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eastAsia" w:ascii="仿宋" w:hAnsi="仿宋" w:eastAsia="仿宋" w:cs="仿宋"/>
                <w:sz w:val="24"/>
                <w:szCs w:val="24"/>
                <w:highlight w:val="none"/>
                <w:lang w:val="en-US" w:eastAsia="en-US"/>
              </w:rPr>
            </w:pPr>
          </w:p>
        </w:tc>
      </w:tr>
    </w:tbl>
    <w:p w14:paraId="3BF7F5DA">
      <w:pPr>
        <w:keepNext w:val="0"/>
        <w:keepLines w:val="0"/>
        <w:pageBreakBefore w:val="0"/>
        <w:widowControl w:val="0"/>
        <w:kinsoku/>
        <w:wordWrap/>
        <w:overflowPunct/>
        <w:topLinePunct w:val="0"/>
        <w:autoSpaceDE/>
        <w:autoSpaceDN/>
        <w:bidi w:val="0"/>
        <w:adjustRightInd/>
        <w:snapToGrid/>
        <w:spacing w:line="360" w:lineRule="exact"/>
        <w:ind w:firstLine="240" w:firstLineChars="100"/>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注：调整系数(系统个数)是项目单位需要执行等级保护测评工作的系统数量</w:t>
      </w:r>
    </w:p>
    <w:p w14:paraId="3BA76401">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highlight w:val="none"/>
          <w:lang w:val="en-US" w:eastAsia="zh-CN"/>
        </w:rPr>
      </w:pPr>
      <w:r>
        <w:rPr>
          <w:rFonts w:hint="eastAsia" w:ascii="楷体" w:hAnsi="楷体" w:eastAsia="楷体" w:cs="楷体"/>
          <w:sz w:val="32"/>
          <w:szCs w:val="32"/>
          <w:highlight w:val="none"/>
          <w:lang w:val="en-US" w:eastAsia="zh-CN"/>
        </w:rPr>
        <w:t>(五)商用密码应用安全性评估费</w:t>
      </w:r>
    </w:p>
    <w:p w14:paraId="19A1D898">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highlight w:val="none"/>
          <w:lang w:val="en-US" w:eastAsia="zh-CN"/>
        </w:rPr>
      </w:pPr>
      <w:r>
        <w:rPr>
          <w:rFonts w:hint="eastAsia" w:ascii="仿宋" w:hAnsi="仿宋" w:eastAsia="仿宋" w:cs="仿宋"/>
          <w:sz w:val="32"/>
          <w:szCs w:val="32"/>
          <w:highlight w:val="none"/>
          <w:lang w:val="en-US" w:eastAsia="zh-CN"/>
        </w:rPr>
        <w:t>指在采用商用密码技术、产品和服务集成建设的网络和信息系统中，对其密码应用的合规性、正确性和有效性进行评估。</w:t>
      </w:r>
    </w:p>
    <w:p w14:paraId="61492669">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highlight w:val="none"/>
          <w:lang w:val="en-US" w:eastAsia="zh-CN"/>
        </w:rPr>
      </w:pPr>
      <w:r>
        <w:rPr>
          <w:rFonts w:hint="eastAsia" w:ascii="仿宋" w:hAnsi="仿宋" w:eastAsia="仿宋" w:cs="仿宋"/>
          <w:sz w:val="32"/>
          <w:szCs w:val="32"/>
          <w:highlight w:val="none"/>
          <w:lang w:val="en-US" w:eastAsia="zh-CN"/>
        </w:rPr>
        <w:t>商用密码应用安全性评估的交付成果是测评机构在测评完成后提供测评报告及备案证明。</w:t>
      </w:r>
    </w:p>
    <w:p w14:paraId="3864C95B">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highlight w:val="none"/>
          <w:lang w:val="en-US" w:eastAsia="zh-CN"/>
        </w:rPr>
      </w:pPr>
      <w:r>
        <w:rPr>
          <w:rFonts w:hint="eastAsia" w:ascii="仿宋" w:hAnsi="仿宋" w:eastAsia="仿宋" w:cs="仿宋"/>
          <w:sz w:val="32"/>
          <w:szCs w:val="32"/>
          <w:highlight w:val="none"/>
          <w:lang w:val="en-US" w:eastAsia="zh-CN"/>
        </w:rPr>
        <w:t>商用密码应用安全性评估费以系统为单位计费，若项目单位有多个存量系统时，应从紧从严对存量系统进行整合，结合预算标准及调整系数，统筹申报。</w:t>
      </w:r>
    </w:p>
    <w:p w14:paraId="02EC46F2">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highlight w:val="none"/>
          <w:lang w:val="en-US" w:eastAsia="zh-CN"/>
        </w:rPr>
      </w:pPr>
      <w:r>
        <w:rPr>
          <w:rFonts w:hint="eastAsia" w:ascii="仿宋" w:hAnsi="仿宋" w:eastAsia="仿宋" w:cs="仿宋"/>
          <w:sz w:val="32"/>
          <w:szCs w:val="32"/>
          <w:highlight w:val="none"/>
          <w:lang w:val="en-US" w:eastAsia="zh-CN"/>
        </w:rPr>
        <w:t>商用密码应用安全性评估费=系统个数×收费基数×调整系数</w:t>
      </w:r>
    </w:p>
    <w:p w14:paraId="0369C084">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highlight w:val="none"/>
          <w:lang w:val="en-US" w:eastAsia="zh-CN"/>
        </w:rPr>
      </w:pPr>
      <w:r>
        <w:rPr>
          <w:rFonts w:hint="eastAsia" w:ascii="仿宋" w:hAnsi="仿宋" w:eastAsia="仿宋" w:cs="仿宋"/>
          <w:sz w:val="32"/>
          <w:szCs w:val="32"/>
          <w:highlight w:val="none"/>
          <w:lang w:val="en-US" w:eastAsia="zh-CN"/>
        </w:rPr>
        <w:t>商用密码应用安全性评估费按以下费率计取：</w:t>
      </w:r>
    </w:p>
    <w:p w14:paraId="6F834424">
      <w:pPr>
        <w:keepNext w:val="0"/>
        <w:keepLines w:val="0"/>
        <w:pageBreakBefore w:val="0"/>
        <w:widowControl w:val="0"/>
        <w:wordWrap/>
        <w:topLinePunct w:val="0"/>
        <w:autoSpaceDE/>
        <w:autoSpaceDN/>
        <w:bidi w:val="0"/>
        <w:adjustRightInd/>
        <w:snapToGrid/>
        <w:spacing w:line="600" w:lineRule="exact"/>
        <w:jc w:val="center"/>
        <w:textAlignment w:val="auto"/>
        <w:rPr>
          <w:rFonts w:hint="eastAsia" w:ascii="仿宋" w:hAnsi="仿宋" w:eastAsia="仿宋" w:cs="仿宋"/>
          <w:sz w:val="32"/>
          <w:szCs w:val="32"/>
          <w:highlight w:val="none"/>
          <w:lang w:val="en-US" w:eastAsia="zh-CN"/>
        </w:rPr>
      </w:pPr>
      <w:r>
        <w:rPr>
          <w:rFonts w:hint="eastAsia" w:ascii="仿宋" w:hAnsi="仿宋" w:eastAsia="仿宋" w:cs="仿宋"/>
          <w:sz w:val="28"/>
          <w:szCs w:val="28"/>
          <w:highlight w:val="none"/>
          <w:lang w:val="en-US" w:eastAsia="zh-CN"/>
        </w:rPr>
        <w:t>商用密码应用安全性评估费用计价表</w:t>
      </w:r>
    </w:p>
    <w:tbl>
      <w:tblPr>
        <w:tblStyle w:val="6"/>
        <w:tblW w:w="7753" w:type="dxa"/>
        <w:jc w:val="center"/>
        <w:tblLayout w:type="fixed"/>
        <w:tblCellMar>
          <w:top w:w="0" w:type="dxa"/>
          <w:left w:w="10" w:type="dxa"/>
          <w:bottom w:w="0" w:type="dxa"/>
          <w:right w:w="10" w:type="dxa"/>
        </w:tblCellMar>
      </w:tblPr>
      <w:tblGrid>
        <w:gridCol w:w="2172"/>
        <w:gridCol w:w="1317"/>
        <w:gridCol w:w="904"/>
        <w:gridCol w:w="1152"/>
        <w:gridCol w:w="1044"/>
        <w:gridCol w:w="1164"/>
      </w:tblGrid>
      <w:tr w14:paraId="1289C15D">
        <w:tblPrEx>
          <w:tblCellMar>
            <w:top w:w="0" w:type="dxa"/>
            <w:left w:w="10" w:type="dxa"/>
            <w:bottom w:w="0" w:type="dxa"/>
            <w:right w:w="10" w:type="dxa"/>
          </w:tblCellMar>
        </w:tblPrEx>
        <w:trPr>
          <w:trHeight w:val="431" w:hRule="atLeast"/>
          <w:jc w:val="center"/>
        </w:trPr>
        <w:tc>
          <w:tcPr>
            <w:tcW w:w="2172" w:type="dxa"/>
            <w:vMerge w:val="restart"/>
            <w:tcBorders>
              <w:top w:val="single" w:color="auto" w:sz="4" w:space="0"/>
              <w:left w:val="single" w:color="auto" w:sz="4" w:space="0"/>
              <w:bottom w:val="single" w:color="auto" w:sz="4" w:space="0"/>
              <w:right w:val="single" w:color="auto" w:sz="4" w:space="0"/>
            </w:tcBorders>
            <w:shd w:val="clear" w:color="auto" w:fill="FFFFFF"/>
            <w:vAlign w:val="center"/>
          </w:tcPr>
          <w:p w14:paraId="2C08F311">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商用密码应用安全性评估等级</w:t>
            </w:r>
          </w:p>
        </w:tc>
        <w:tc>
          <w:tcPr>
            <w:tcW w:w="1317" w:type="dxa"/>
            <w:vMerge w:val="restart"/>
            <w:tcBorders>
              <w:top w:val="single" w:color="auto" w:sz="4" w:space="0"/>
              <w:left w:val="single" w:color="auto" w:sz="4" w:space="0"/>
              <w:bottom w:val="single" w:color="auto" w:sz="4" w:space="0"/>
              <w:right w:val="single" w:color="auto" w:sz="4" w:space="0"/>
            </w:tcBorders>
            <w:shd w:val="clear" w:color="auto" w:fill="FFFFFF"/>
            <w:vAlign w:val="center"/>
          </w:tcPr>
          <w:p w14:paraId="36923B0C">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收费基数（万元）</w:t>
            </w:r>
          </w:p>
        </w:tc>
        <w:tc>
          <w:tcPr>
            <w:tcW w:w="4264" w:type="dxa"/>
            <w:gridSpan w:val="4"/>
            <w:tcBorders>
              <w:top w:val="single" w:color="auto" w:sz="4" w:space="0"/>
              <w:left w:val="single" w:color="auto" w:sz="4" w:space="0"/>
              <w:bottom w:val="single" w:color="auto" w:sz="4" w:space="0"/>
              <w:right w:val="single" w:color="auto" w:sz="4" w:space="0"/>
            </w:tcBorders>
            <w:shd w:val="clear" w:color="auto" w:fill="FFFFFF"/>
            <w:vAlign w:val="center"/>
          </w:tcPr>
          <w:p w14:paraId="0D8CDE92">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调整系数（系统个数）</w:t>
            </w:r>
          </w:p>
        </w:tc>
      </w:tr>
      <w:tr w14:paraId="1762DC23">
        <w:tblPrEx>
          <w:tblCellMar>
            <w:top w:w="0" w:type="dxa"/>
            <w:left w:w="10" w:type="dxa"/>
            <w:bottom w:w="0" w:type="dxa"/>
            <w:right w:w="10" w:type="dxa"/>
          </w:tblCellMar>
        </w:tblPrEx>
        <w:trPr>
          <w:trHeight w:val="431" w:hRule="atLeast"/>
          <w:jc w:val="center"/>
        </w:trPr>
        <w:tc>
          <w:tcPr>
            <w:tcW w:w="2172" w:type="dxa"/>
            <w:vMerge w:val="continue"/>
            <w:tcBorders>
              <w:top w:val="single" w:color="auto" w:sz="4" w:space="0"/>
              <w:left w:val="single" w:color="auto" w:sz="4" w:space="0"/>
              <w:bottom w:val="single" w:color="auto" w:sz="4" w:space="0"/>
              <w:right w:val="single" w:color="auto" w:sz="4" w:space="0"/>
            </w:tcBorders>
            <w:shd w:val="clear" w:color="auto" w:fill="FFFFFF"/>
            <w:vAlign w:val="center"/>
          </w:tcPr>
          <w:p w14:paraId="67A40438">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 w:hAnsi="仿宋" w:eastAsia="仿宋" w:cs="仿宋"/>
                <w:sz w:val="24"/>
                <w:szCs w:val="24"/>
                <w:highlight w:val="none"/>
                <w:lang w:val="en-US" w:eastAsia="zh-CN"/>
              </w:rPr>
            </w:pPr>
          </w:p>
        </w:tc>
        <w:tc>
          <w:tcPr>
            <w:tcW w:w="1317" w:type="dxa"/>
            <w:vMerge w:val="continue"/>
            <w:tcBorders>
              <w:top w:val="single" w:color="auto" w:sz="4" w:space="0"/>
              <w:left w:val="single" w:color="auto" w:sz="4" w:space="0"/>
              <w:bottom w:val="single" w:color="auto" w:sz="4" w:space="0"/>
              <w:right w:val="single" w:color="auto" w:sz="4" w:space="0"/>
            </w:tcBorders>
            <w:shd w:val="clear" w:color="auto" w:fill="FFFFFF"/>
            <w:vAlign w:val="center"/>
          </w:tcPr>
          <w:p w14:paraId="4E0F145C">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 w:hAnsi="仿宋" w:eastAsia="仿宋" w:cs="仿宋"/>
                <w:sz w:val="24"/>
                <w:szCs w:val="24"/>
                <w:highlight w:val="none"/>
                <w:lang w:val="en-US" w:eastAsia="zh-CN"/>
              </w:rPr>
            </w:pPr>
          </w:p>
        </w:tc>
        <w:tc>
          <w:tcPr>
            <w:tcW w:w="904" w:type="dxa"/>
            <w:tcBorders>
              <w:top w:val="single" w:color="auto" w:sz="4" w:space="0"/>
              <w:left w:val="single" w:color="auto" w:sz="4" w:space="0"/>
              <w:bottom w:val="single" w:color="auto" w:sz="4" w:space="0"/>
              <w:right w:val="single" w:color="auto" w:sz="4" w:space="0"/>
            </w:tcBorders>
            <w:shd w:val="clear" w:color="auto" w:fill="FFFFFF"/>
            <w:vAlign w:val="center"/>
          </w:tcPr>
          <w:p w14:paraId="2E88CABA">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5-10</w:t>
            </w:r>
          </w:p>
        </w:tc>
        <w:tc>
          <w:tcPr>
            <w:tcW w:w="1152" w:type="dxa"/>
            <w:tcBorders>
              <w:top w:val="single" w:color="auto" w:sz="4" w:space="0"/>
              <w:left w:val="single" w:color="auto" w:sz="4" w:space="0"/>
              <w:bottom w:val="single" w:color="auto" w:sz="4" w:space="0"/>
              <w:right w:val="single" w:color="auto" w:sz="4" w:space="0"/>
            </w:tcBorders>
            <w:shd w:val="clear" w:color="auto" w:fill="FFFFFF"/>
            <w:vAlign w:val="center"/>
          </w:tcPr>
          <w:p w14:paraId="2B3C3ECA">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11-30</w:t>
            </w:r>
          </w:p>
        </w:tc>
        <w:tc>
          <w:tcPr>
            <w:tcW w:w="1044" w:type="dxa"/>
            <w:tcBorders>
              <w:top w:val="single" w:color="auto" w:sz="4" w:space="0"/>
              <w:left w:val="single" w:color="auto" w:sz="4" w:space="0"/>
              <w:bottom w:val="single" w:color="auto" w:sz="4" w:space="0"/>
              <w:right w:val="single" w:color="auto" w:sz="4" w:space="0"/>
            </w:tcBorders>
            <w:shd w:val="clear" w:color="auto" w:fill="FFFFFF"/>
            <w:vAlign w:val="center"/>
          </w:tcPr>
          <w:p w14:paraId="27CAC087">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31-50</w:t>
            </w:r>
          </w:p>
        </w:tc>
        <w:tc>
          <w:tcPr>
            <w:tcW w:w="1164" w:type="dxa"/>
            <w:tcBorders>
              <w:top w:val="single" w:color="auto" w:sz="4" w:space="0"/>
              <w:left w:val="single" w:color="auto" w:sz="4" w:space="0"/>
              <w:bottom w:val="single" w:color="auto" w:sz="4" w:space="0"/>
              <w:right w:val="single" w:color="auto" w:sz="4" w:space="0"/>
            </w:tcBorders>
            <w:shd w:val="clear" w:color="auto" w:fill="FFFFFF"/>
            <w:vAlign w:val="center"/>
          </w:tcPr>
          <w:p w14:paraId="20C36148">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50以上</w:t>
            </w:r>
          </w:p>
        </w:tc>
      </w:tr>
      <w:tr w14:paraId="5655BEA9">
        <w:tblPrEx>
          <w:tblCellMar>
            <w:top w:w="0" w:type="dxa"/>
            <w:left w:w="10" w:type="dxa"/>
            <w:bottom w:w="0" w:type="dxa"/>
            <w:right w:w="10" w:type="dxa"/>
          </w:tblCellMar>
        </w:tblPrEx>
        <w:trPr>
          <w:trHeight w:val="438" w:hRule="atLeast"/>
          <w:jc w:val="center"/>
        </w:trPr>
        <w:tc>
          <w:tcPr>
            <w:tcW w:w="2172" w:type="dxa"/>
            <w:tcBorders>
              <w:top w:val="single" w:color="auto" w:sz="4" w:space="0"/>
              <w:left w:val="single" w:color="auto" w:sz="4" w:space="0"/>
              <w:bottom w:val="single" w:color="auto" w:sz="4" w:space="0"/>
              <w:right w:val="single" w:color="auto" w:sz="4" w:space="0"/>
            </w:tcBorders>
            <w:shd w:val="clear" w:color="auto" w:fill="FFFFFF"/>
            <w:vAlign w:val="center"/>
          </w:tcPr>
          <w:p w14:paraId="2FA56227">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二级</w:t>
            </w:r>
          </w:p>
        </w:tc>
        <w:tc>
          <w:tcPr>
            <w:tcW w:w="1317" w:type="dxa"/>
            <w:tcBorders>
              <w:top w:val="single" w:color="auto" w:sz="4" w:space="0"/>
              <w:left w:val="single" w:color="auto" w:sz="4" w:space="0"/>
              <w:bottom w:val="single" w:color="auto" w:sz="4" w:space="0"/>
              <w:right w:val="single" w:color="auto" w:sz="4" w:space="0"/>
            </w:tcBorders>
            <w:shd w:val="clear" w:color="auto" w:fill="FFFFFF"/>
            <w:vAlign w:val="center"/>
          </w:tcPr>
          <w:p w14:paraId="013F6868">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6</w:t>
            </w:r>
          </w:p>
        </w:tc>
        <w:tc>
          <w:tcPr>
            <w:tcW w:w="904" w:type="dxa"/>
            <w:vMerge w:val="restart"/>
            <w:tcBorders>
              <w:top w:val="single" w:color="auto" w:sz="4" w:space="0"/>
              <w:left w:val="single" w:color="auto" w:sz="4" w:space="0"/>
              <w:bottom w:val="single" w:color="auto" w:sz="4" w:space="0"/>
              <w:right w:val="single" w:color="auto" w:sz="4" w:space="0"/>
            </w:tcBorders>
            <w:shd w:val="clear" w:color="auto" w:fill="FFFFFF"/>
            <w:vAlign w:val="center"/>
          </w:tcPr>
          <w:p w14:paraId="4CB55B57">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0.9</w:t>
            </w:r>
          </w:p>
        </w:tc>
        <w:tc>
          <w:tcPr>
            <w:tcW w:w="1152" w:type="dxa"/>
            <w:vMerge w:val="restart"/>
            <w:tcBorders>
              <w:top w:val="single" w:color="auto" w:sz="4" w:space="0"/>
              <w:left w:val="single" w:color="auto" w:sz="4" w:space="0"/>
              <w:bottom w:val="single" w:color="auto" w:sz="4" w:space="0"/>
              <w:right w:val="single" w:color="auto" w:sz="4" w:space="0"/>
            </w:tcBorders>
            <w:shd w:val="clear" w:color="auto" w:fill="FFFFFF"/>
            <w:vAlign w:val="center"/>
          </w:tcPr>
          <w:p w14:paraId="2181FC98">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0.8</w:t>
            </w:r>
          </w:p>
        </w:tc>
        <w:tc>
          <w:tcPr>
            <w:tcW w:w="1044" w:type="dxa"/>
            <w:vMerge w:val="restart"/>
            <w:tcBorders>
              <w:top w:val="single" w:color="auto" w:sz="4" w:space="0"/>
              <w:left w:val="single" w:color="auto" w:sz="4" w:space="0"/>
              <w:bottom w:val="single" w:color="auto" w:sz="4" w:space="0"/>
              <w:right w:val="single" w:color="auto" w:sz="4" w:space="0"/>
            </w:tcBorders>
            <w:shd w:val="clear" w:color="auto" w:fill="FFFFFF"/>
            <w:vAlign w:val="center"/>
          </w:tcPr>
          <w:p w14:paraId="1CA573A6">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0.7</w:t>
            </w:r>
          </w:p>
        </w:tc>
        <w:tc>
          <w:tcPr>
            <w:tcW w:w="1164" w:type="dxa"/>
            <w:vMerge w:val="restart"/>
            <w:tcBorders>
              <w:top w:val="single" w:color="auto" w:sz="4" w:space="0"/>
              <w:left w:val="single" w:color="auto" w:sz="4" w:space="0"/>
              <w:bottom w:val="single" w:color="auto" w:sz="4" w:space="0"/>
              <w:right w:val="single" w:color="auto" w:sz="4" w:space="0"/>
            </w:tcBorders>
            <w:shd w:val="clear" w:color="auto" w:fill="FFFFFF"/>
            <w:vAlign w:val="center"/>
          </w:tcPr>
          <w:p w14:paraId="1103241F">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0.6</w:t>
            </w:r>
          </w:p>
        </w:tc>
      </w:tr>
      <w:tr w14:paraId="0A7BF318">
        <w:tblPrEx>
          <w:tblCellMar>
            <w:top w:w="0" w:type="dxa"/>
            <w:left w:w="10" w:type="dxa"/>
            <w:bottom w:w="0" w:type="dxa"/>
            <w:right w:w="10" w:type="dxa"/>
          </w:tblCellMar>
        </w:tblPrEx>
        <w:trPr>
          <w:trHeight w:val="438" w:hRule="atLeast"/>
          <w:jc w:val="center"/>
        </w:trPr>
        <w:tc>
          <w:tcPr>
            <w:tcW w:w="2172" w:type="dxa"/>
            <w:tcBorders>
              <w:top w:val="single" w:color="auto" w:sz="4" w:space="0"/>
              <w:left w:val="single" w:color="auto" w:sz="4" w:space="0"/>
              <w:bottom w:val="single" w:color="auto" w:sz="4" w:space="0"/>
              <w:right w:val="single" w:color="auto" w:sz="4" w:space="0"/>
            </w:tcBorders>
            <w:shd w:val="clear" w:color="auto" w:fill="FFFFFF"/>
            <w:vAlign w:val="center"/>
          </w:tcPr>
          <w:p w14:paraId="73DB8D7D">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三级</w:t>
            </w:r>
          </w:p>
        </w:tc>
        <w:tc>
          <w:tcPr>
            <w:tcW w:w="1317" w:type="dxa"/>
            <w:tcBorders>
              <w:top w:val="single" w:color="auto" w:sz="4" w:space="0"/>
              <w:left w:val="single" w:color="auto" w:sz="4" w:space="0"/>
              <w:bottom w:val="single" w:color="auto" w:sz="4" w:space="0"/>
              <w:right w:val="single" w:color="auto" w:sz="4" w:space="0"/>
            </w:tcBorders>
            <w:shd w:val="clear" w:color="auto" w:fill="FFFFFF"/>
            <w:vAlign w:val="center"/>
          </w:tcPr>
          <w:p w14:paraId="10E3126E">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10</w:t>
            </w:r>
          </w:p>
        </w:tc>
        <w:tc>
          <w:tcPr>
            <w:tcW w:w="904" w:type="dxa"/>
            <w:vMerge w:val="continue"/>
            <w:tcBorders>
              <w:top w:val="single" w:color="auto" w:sz="4" w:space="0"/>
              <w:left w:val="single" w:color="auto" w:sz="4" w:space="0"/>
              <w:bottom w:val="single" w:color="auto" w:sz="4" w:space="0"/>
            </w:tcBorders>
            <w:shd w:val="clear" w:color="auto" w:fill="FFFFFF"/>
            <w:vAlign w:val="center"/>
          </w:tcPr>
          <w:p w14:paraId="7AE0D766">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 w:hAnsi="仿宋" w:eastAsia="仿宋" w:cs="仿宋"/>
                <w:sz w:val="24"/>
                <w:szCs w:val="24"/>
                <w:highlight w:val="none"/>
                <w:lang w:val="en-US" w:eastAsia="zh-CN"/>
              </w:rPr>
            </w:pPr>
          </w:p>
        </w:tc>
        <w:tc>
          <w:tcPr>
            <w:tcW w:w="1152" w:type="dxa"/>
            <w:vMerge w:val="continue"/>
            <w:tcBorders>
              <w:top w:val="single" w:color="auto" w:sz="4" w:space="0"/>
              <w:left w:val="single" w:color="auto" w:sz="4" w:space="0"/>
              <w:bottom w:val="single" w:color="auto" w:sz="4" w:space="0"/>
            </w:tcBorders>
            <w:shd w:val="clear" w:color="auto" w:fill="FFFFFF"/>
            <w:vAlign w:val="center"/>
          </w:tcPr>
          <w:p w14:paraId="6347AF15">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 w:hAnsi="仿宋" w:eastAsia="仿宋" w:cs="仿宋"/>
                <w:sz w:val="24"/>
                <w:szCs w:val="24"/>
                <w:highlight w:val="none"/>
                <w:lang w:val="en-US" w:eastAsia="zh-CN"/>
              </w:rPr>
            </w:pPr>
          </w:p>
        </w:tc>
        <w:tc>
          <w:tcPr>
            <w:tcW w:w="1044" w:type="dxa"/>
            <w:vMerge w:val="continue"/>
            <w:tcBorders>
              <w:top w:val="single" w:color="auto" w:sz="4" w:space="0"/>
              <w:left w:val="single" w:color="auto" w:sz="4" w:space="0"/>
              <w:bottom w:val="single" w:color="auto" w:sz="4" w:space="0"/>
            </w:tcBorders>
            <w:shd w:val="clear" w:color="auto" w:fill="FFFFFF"/>
            <w:vAlign w:val="center"/>
          </w:tcPr>
          <w:p w14:paraId="5DA54E4C">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 w:hAnsi="仿宋" w:eastAsia="仿宋" w:cs="仿宋"/>
                <w:sz w:val="24"/>
                <w:szCs w:val="24"/>
                <w:highlight w:val="none"/>
                <w:lang w:val="en-US" w:eastAsia="zh-CN"/>
              </w:rPr>
            </w:pPr>
          </w:p>
        </w:tc>
        <w:tc>
          <w:tcPr>
            <w:tcW w:w="1164" w:type="dxa"/>
            <w:vMerge w:val="continue"/>
            <w:tcBorders>
              <w:top w:val="single" w:color="auto" w:sz="4" w:space="0"/>
              <w:left w:val="single" w:color="auto" w:sz="4" w:space="0"/>
              <w:bottom w:val="single" w:color="auto" w:sz="4" w:space="0"/>
              <w:right w:val="single" w:color="auto" w:sz="4" w:space="0"/>
            </w:tcBorders>
            <w:shd w:val="clear" w:color="auto" w:fill="FFFFFF"/>
            <w:vAlign w:val="center"/>
          </w:tcPr>
          <w:p w14:paraId="183C0E04">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 w:hAnsi="仿宋" w:eastAsia="仿宋" w:cs="仿宋"/>
                <w:sz w:val="24"/>
                <w:szCs w:val="24"/>
                <w:highlight w:val="none"/>
                <w:lang w:val="en-US" w:eastAsia="en-US"/>
              </w:rPr>
            </w:pPr>
          </w:p>
        </w:tc>
      </w:tr>
    </w:tbl>
    <w:p w14:paraId="7C51B09E">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left="218" w:leftChars="104" w:firstLine="0" w:firstLineChars="0"/>
        <w:jc w:val="left"/>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注：调整系数（系统个数）是项目单位需要执行商用密码应用安全性评估工作的系统数量。</w:t>
      </w:r>
    </w:p>
    <w:p w14:paraId="425B6867">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eastAsia" w:ascii="黑体" w:hAnsi="黑体" w:eastAsia="黑体" w:cs="黑体"/>
          <w:b w:val="0"/>
          <w:bCs w:val="0"/>
          <w:sz w:val="32"/>
          <w:szCs w:val="32"/>
          <w:highlight w:val="none"/>
          <w:lang w:val="en-US" w:eastAsia="zh-CN"/>
        </w:rPr>
      </w:pPr>
      <w:r>
        <w:rPr>
          <w:rFonts w:hint="eastAsia" w:ascii="黑体" w:hAnsi="黑体" w:eastAsia="黑体" w:cs="黑体"/>
          <w:b w:val="0"/>
          <w:bCs w:val="0"/>
          <w:sz w:val="32"/>
          <w:szCs w:val="32"/>
          <w:highlight w:val="none"/>
          <w:lang w:val="en-US" w:eastAsia="zh-CN"/>
        </w:rPr>
        <w:t>六、附件清单</w:t>
      </w:r>
    </w:p>
    <w:p w14:paraId="1725834F">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eastAsia" w:ascii="楷体" w:hAnsi="楷体" w:eastAsia="楷体" w:cs="楷体"/>
          <w:b w:val="0"/>
          <w:bCs w:val="0"/>
          <w:sz w:val="32"/>
          <w:szCs w:val="32"/>
          <w:highlight w:val="none"/>
          <w:lang w:val="en-US" w:eastAsia="zh-CN"/>
        </w:rPr>
      </w:pPr>
      <w:r>
        <w:rPr>
          <w:rFonts w:hint="eastAsia" w:ascii="楷体" w:hAnsi="楷体" w:eastAsia="楷体" w:cs="楷体"/>
          <w:b w:val="0"/>
          <w:bCs w:val="0"/>
          <w:sz w:val="32"/>
          <w:szCs w:val="32"/>
          <w:highlight w:val="none"/>
          <w:lang w:val="en-US" w:eastAsia="zh-CN"/>
        </w:rPr>
        <w:t>(一)XX信息化项目建设方案</w:t>
      </w:r>
    </w:p>
    <w:p w14:paraId="789D14C5">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b w:val="0"/>
          <w:bCs w:val="0"/>
          <w:sz w:val="32"/>
          <w:szCs w:val="32"/>
          <w:highlight w:val="none"/>
          <w:lang w:val="en-US" w:eastAsia="zh-CN"/>
        </w:rPr>
      </w:pPr>
      <w:r>
        <w:rPr>
          <w:rFonts w:hint="eastAsia" w:ascii="仿宋" w:hAnsi="仿宋" w:eastAsia="仿宋" w:cs="仿宋"/>
          <w:b w:val="0"/>
          <w:bCs w:val="0"/>
          <w:sz w:val="32"/>
          <w:szCs w:val="32"/>
          <w:highlight w:val="none"/>
          <w:lang w:val="en-US" w:eastAsia="zh-CN"/>
        </w:rPr>
        <w:t>参照“二、信息系统建设项目预算编制”项目建设方案要求编写。</w:t>
      </w:r>
    </w:p>
    <w:p w14:paraId="2BA90BCB">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b w:val="0"/>
          <w:bCs w:val="0"/>
          <w:sz w:val="32"/>
          <w:szCs w:val="32"/>
          <w:highlight w:val="none"/>
          <w:lang w:val="en-US" w:eastAsia="zh-CN"/>
        </w:rPr>
      </w:pPr>
      <w:r>
        <w:rPr>
          <w:rFonts w:hint="eastAsia" w:ascii="楷体" w:hAnsi="楷体" w:eastAsia="楷体" w:cs="楷体"/>
          <w:b w:val="0"/>
          <w:bCs w:val="0"/>
          <w:sz w:val="32"/>
          <w:szCs w:val="32"/>
          <w:highlight w:val="none"/>
          <w:lang w:val="en-US" w:eastAsia="zh-CN"/>
        </w:rPr>
        <w:t>(二)XX信息化项目建设情况表</w:t>
      </w:r>
    </w:p>
    <w:p w14:paraId="3F95D39C">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b w:val="0"/>
          <w:bCs w:val="0"/>
          <w:sz w:val="32"/>
          <w:szCs w:val="32"/>
          <w:highlight w:val="none"/>
          <w:lang w:val="en-US" w:eastAsia="zh-CN"/>
        </w:rPr>
      </w:pPr>
      <w:r>
        <w:rPr>
          <w:rFonts w:hint="eastAsia" w:ascii="仿宋" w:hAnsi="仿宋" w:eastAsia="仿宋" w:cs="仿宋"/>
          <w:b w:val="0"/>
          <w:bCs w:val="0"/>
          <w:sz w:val="32"/>
          <w:szCs w:val="32"/>
          <w:highlight w:val="none"/>
          <w:lang w:val="en-US" w:eastAsia="zh-CN"/>
        </w:rPr>
        <w:t>表1：软硬件产品购置分项测算表</w:t>
      </w:r>
    </w:p>
    <w:p w14:paraId="637DFC46">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b w:val="0"/>
          <w:bCs w:val="0"/>
          <w:sz w:val="32"/>
          <w:szCs w:val="32"/>
          <w:highlight w:val="none"/>
          <w:lang w:val="en-US" w:eastAsia="zh-CN"/>
        </w:rPr>
      </w:pPr>
      <w:r>
        <w:rPr>
          <w:rFonts w:hint="eastAsia" w:ascii="仿宋" w:hAnsi="仿宋" w:eastAsia="仿宋" w:cs="仿宋"/>
          <w:b w:val="0"/>
          <w:bCs w:val="0"/>
          <w:sz w:val="32"/>
          <w:szCs w:val="32"/>
          <w:highlight w:val="none"/>
          <w:lang w:val="en-US" w:eastAsia="zh-CN"/>
        </w:rPr>
        <w:t>表2：软件开发分项测算表（工作量估算法）</w:t>
      </w:r>
    </w:p>
    <w:p w14:paraId="746ABE3D">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b w:val="0"/>
          <w:bCs w:val="0"/>
          <w:sz w:val="32"/>
          <w:szCs w:val="32"/>
          <w:highlight w:val="none"/>
          <w:lang w:val="en-US" w:eastAsia="zh-CN"/>
        </w:rPr>
      </w:pPr>
      <w:r>
        <w:rPr>
          <w:rFonts w:hint="eastAsia" w:ascii="仿宋" w:hAnsi="仿宋" w:eastAsia="仿宋" w:cs="仿宋"/>
          <w:b w:val="0"/>
          <w:bCs w:val="0"/>
          <w:sz w:val="32"/>
          <w:szCs w:val="32"/>
          <w:highlight w:val="none"/>
          <w:lang w:val="en-US" w:eastAsia="zh-CN"/>
        </w:rPr>
        <w:t>表3：其他费用分项测算表</w:t>
      </w:r>
    </w:p>
    <w:p w14:paraId="653C9C56">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b w:val="0"/>
          <w:bCs w:val="0"/>
          <w:sz w:val="32"/>
          <w:szCs w:val="32"/>
          <w:highlight w:val="none"/>
          <w:lang w:val="en-US" w:eastAsia="zh-CN"/>
        </w:rPr>
      </w:pPr>
      <w:r>
        <w:rPr>
          <w:rFonts w:hint="eastAsia" w:ascii="仿宋" w:hAnsi="仿宋" w:eastAsia="仿宋" w:cs="仿宋"/>
          <w:b w:val="0"/>
          <w:bCs w:val="0"/>
          <w:sz w:val="32"/>
          <w:szCs w:val="32"/>
          <w:highlight w:val="none"/>
          <w:lang w:val="en-US" w:eastAsia="zh-CN"/>
        </w:rPr>
        <w:t>表4：云资源租赁服务购置分项测算表</w:t>
      </w:r>
    </w:p>
    <w:p w14:paraId="007EC94E">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b w:val="0"/>
          <w:bCs w:val="0"/>
          <w:sz w:val="32"/>
          <w:szCs w:val="32"/>
          <w:highlight w:val="none"/>
          <w:lang w:val="en-US" w:eastAsia="zh-CN"/>
        </w:rPr>
      </w:pPr>
    </w:p>
    <w:p w14:paraId="2AD051CB">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218" w:leftChars="104" w:firstLine="19" w:firstLineChars="8"/>
        <w:jc w:val="left"/>
        <w:textAlignment w:val="auto"/>
        <w:rPr>
          <w:rFonts w:hint="eastAsia" w:ascii="仿宋_GB2312" w:hAnsi="仿宋_GB2312" w:eastAsia="仿宋_GB2312" w:cs="仿宋_GB2312"/>
          <w:sz w:val="24"/>
          <w:szCs w:val="24"/>
          <w:highlight w:val="none"/>
          <w:lang w:val="en-US" w:eastAsia="zh-CN"/>
        </w:rPr>
      </w:pPr>
    </w:p>
    <w:p w14:paraId="44AF4C95">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218" w:leftChars="104" w:firstLine="19" w:firstLineChars="8"/>
        <w:jc w:val="left"/>
        <w:textAlignment w:val="auto"/>
        <w:rPr>
          <w:rFonts w:hint="eastAsia" w:ascii="仿宋_GB2312" w:hAnsi="仿宋_GB2312" w:eastAsia="仿宋_GB2312" w:cs="仿宋_GB2312"/>
          <w:sz w:val="24"/>
          <w:szCs w:val="24"/>
          <w:highlight w:val="none"/>
          <w:lang w:val="en-US" w:eastAsia="zh-CN"/>
        </w:rPr>
      </w:pPr>
    </w:p>
    <w:p w14:paraId="7DF32F5F">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218" w:leftChars="104" w:firstLine="19" w:firstLineChars="8"/>
        <w:jc w:val="left"/>
        <w:textAlignment w:val="auto"/>
        <w:rPr>
          <w:rFonts w:hint="eastAsia" w:ascii="仿宋_GB2312" w:hAnsi="仿宋_GB2312" w:eastAsia="仿宋_GB2312" w:cs="仿宋_GB2312"/>
          <w:sz w:val="24"/>
          <w:szCs w:val="24"/>
          <w:highlight w:val="none"/>
          <w:lang w:val="en-US" w:eastAsia="zh-CN"/>
        </w:rPr>
      </w:pPr>
    </w:p>
    <w:p w14:paraId="66B1CEBC">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218" w:leftChars="104" w:firstLine="19" w:firstLineChars="8"/>
        <w:jc w:val="left"/>
        <w:textAlignment w:val="auto"/>
        <w:rPr>
          <w:rFonts w:hint="eastAsia" w:ascii="仿宋_GB2312" w:hAnsi="仿宋_GB2312" w:eastAsia="仿宋_GB2312" w:cs="仿宋_GB2312"/>
          <w:sz w:val="24"/>
          <w:szCs w:val="24"/>
          <w:highlight w:val="none"/>
          <w:lang w:val="en-US" w:eastAsia="zh-CN"/>
        </w:rPr>
      </w:pPr>
    </w:p>
    <w:p w14:paraId="58C82D81">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218" w:leftChars="104" w:firstLine="19" w:firstLineChars="8"/>
        <w:jc w:val="left"/>
        <w:textAlignment w:val="auto"/>
        <w:rPr>
          <w:rFonts w:hint="eastAsia" w:ascii="仿宋_GB2312" w:hAnsi="仿宋_GB2312" w:eastAsia="仿宋_GB2312" w:cs="仿宋_GB2312"/>
          <w:sz w:val="24"/>
          <w:szCs w:val="24"/>
          <w:highlight w:val="none"/>
          <w:lang w:val="en-US" w:eastAsia="zh-CN"/>
        </w:rPr>
      </w:pPr>
    </w:p>
    <w:p w14:paraId="763C41D8">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218" w:leftChars="104" w:firstLine="19" w:firstLineChars="8"/>
        <w:jc w:val="left"/>
        <w:textAlignment w:val="auto"/>
        <w:rPr>
          <w:rFonts w:hint="eastAsia" w:ascii="仿宋_GB2312" w:hAnsi="仿宋_GB2312" w:eastAsia="仿宋_GB2312" w:cs="仿宋_GB2312"/>
          <w:sz w:val="24"/>
          <w:szCs w:val="24"/>
          <w:highlight w:val="none"/>
          <w:lang w:val="en-US" w:eastAsia="zh-CN"/>
        </w:rPr>
      </w:pPr>
    </w:p>
    <w:p w14:paraId="279CDAB4">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218" w:leftChars="104" w:firstLine="19" w:firstLineChars="8"/>
        <w:jc w:val="left"/>
        <w:textAlignment w:val="auto"/>
        <w:rPr>
          <w:rFonts w:hint="eastAsia" w:ascii="仿宋_GB2312" w:hAnsi="仿宋_GB2312" w:eastAsia="仿宋_GB2312" w:cs="仿宋_GB2312"/>
          <w:sz w:val="24"/>
          <w:szCs w:val="24"/>
          <w:highlight w:val="none"/>
          <w:lang w:val="en-US" w:eastAsia="zh-CN"/>
        </w:rPr>
      </w:pPr>
    </w:p>
    <w:p w14:paraId="5A9B711B">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218" w:leftChars="104" w:firstLine="19" w:firstLineChars="8"/>
        <w:jc w:val="left"/>
        <w:textAlignment w:val="auto"/>
        <w:rPr>
          <w:rFonts w:hint="eastAsia" w:ascii="仿宋_GB2312" w:hAnsi="仿宋_GB2312" w:eastAsia="仿宋_GB2312" w:cs="仿宋_GB2312"/>
          <w:sz w:val="24"/>
          <w:szCs w:val="24"/>
          <w:highlight w:val="none"/>
          <w:lang w:val="en-US" w:eastAsia="zh-CN"/>
        </w:rPr>
      </w:pPr>
    </w:p>
    <w:p w14:paraId="3AC33865">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218" w:leftChars="104" w:firstLine="19" w:firstLineChars="8"/>
        <w:jc w:val="left"/>
        <w:textAlignment w:val="auto"/>
        <w:rPr>
          <w:rFonts w:hint="eastAsia" w:ascii="仿宋_GB2312" w:hAnsi="仿宋_GB2312" w:eastAsia="仿宋_GB2312" w:cs="仿宋_GB2312"/>
          <w:sz w:val="24"/>
          <w:szCs w:val="24"/>
          <w:highlight w:val="none"/>
          <w:lang w:val="en-US" w:eastAsia="zh-CN"/>
        </w:rPr>
      </w:pPr>
    </w:p>
    <w:p w14:paraId="7F0EE145">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218" w:leftChars="104" w:firstLine="19" w:firstLineChars="8"/>
        <w:jc w:val="left"/>
        <w:textAlignment w:val="auto"/>
        <w:rPr>
          <w:rFonts w:hint="eastAsia" w:ascii="仿宋_GB2312" w:hAnsi="仿宋_GB2312" w:eastAsia="仿宋_GB2312" w:cs="仿宋_GB2312"/>
          <w:sz w:val="24"/>
          <w:szCs w:val="24"/>
          <w:highlight w:val="none"/>
          <w:lang w:val="en-US" w:eastAsia="zh-CN"/>
        </w:rPr>
      </w:pPr>
    </w:p>
    <w:p w14:paraId="6E1A47C2">
      <w:pPr>
        <w:numPr>
          <w:ilvl w:val="0"/>
          <w:numId w:val="0"/>
        </w:numPr>
        <w:jc w:val="center"/>
        <w:rPr>
          <w:rFonts w:hint="eastAsia" w:ascii="黑体" w:hAnsi="黑体" w:eastAsia="黑体" w:cs="黑体"/>
          <w:b w:val="0"/>
          <w:bCs w:val="0"/>
          <w:sz w:val="32"/>
          <w:szCs w:val="32"/>
          <w:highlight w:val="none"/>
          <w:lang w:val="en-US" w:eastAsia="zh-CN"/>
        </w:rPr>
      </w:pPr>
    </w:p>
    <w:p w14:paraId="7F16FC3A">
      <w:pPr>
        <w:numPr>
          <w:ilvl w:val="0"/>
          <w:numId w:val="0"/>
        </w:numPr>
        <w:jc w:val="center"/>
        <w:rPr>
          <w:rFonts w:hint="eastAsia" w:ascii="仿宋_GB2312" w:hAnsi="仿宋_GB2312" w:eastAsia="仿宋_GB2312" w:cs="仿宋_GB2312"/>
          <w:b w:val="0"/>
          <w:bCs w:val="0"/>
          <w:sz w:val="32"/>
          <w:szCs w:val="32"/>
          <w:highlight w:val="none"/>
          <w:lang w:val="en-US" w:eastAsia="zh-CN"/>
        </w:rPr>
      </w:pPr>
      <w:r>
        <w:rPr>
          <w:rFonts w:hint="eastAsia" w:ascii="黑体" w:hAnsi="黑体" w:eastAsia="黑体" w:cs="黑体"/>
          <w:b w:val="0"/>
          <w:bCs w:val="0"/>
          <w:sz w:val="32"/>
          <w:szCs w:val="32"/>
          <w:highlight w:val="none"/>
          <w:lang w:val="en-US" w:eastAsia="zh-CN"/>
        </w:rPr>
        <w:t>表1：软硬件产品购置分项测算表</w:t>
      </w:r>
    </w:p>
    <w:tbl>
      <w:tblPr>
        <w:tblStyle w:val="7"/>
        <w:tblW w:w="11173" w:type="dxa"/>
        <w:tblInd w:w="-116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00"/>
        <w:gridCol w:w="2094"/>
        <w:gridCol w:w="2026"/>
        <w:gridCol w:w="440"/>
        <w:gridCol w:w="781"/>
        <w:gridCol w:w="1192"/>
        <w:gridCol w:w="1747"/>
        <w:gridCol w:w="1693"/>
      </w:tblGrid>
      <w:tr w14:paraId="269395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trPr>
        <w:tc>
          <w:tcPr>
            <w:tcW w:w="1200" w:type="dxa"/>
            <w:vAlign w:val="center"/>
          </w:tcPr>
          <w:p w14:paraId="04522FB0">
            <w:pPr>
              <w:numPr>
                <w:ilvl w:val="0"/>
                <w:numId w:val="0"/>
              </w:numPr>
              <w:jc w:val="center"/>
              <w:rPr>
                <w:rFonts w:hint="eastAsia" w:ascii="黑体" w:hAnsi="黑体" w:eastAsia="黑体" w:cs="黑体"/>
                <w:b w:val="0"/>
                <w:bCs w:val="0"/>
                <w:sz w:val="24"/>
                <w:szCs w:val="24"/>
                <w:highlight w:val="none"/>
                <w:vertAlign w:val="baseline"/>
                <w:lang w:val="en-US" w:eastAsia="zh-CN"/>
              </w:rPr>
            </w:pPr>
            <w:r>
              <w:rPr>
                <w:rFonts w:hint="eastAsia" w:ascii="黑体" w:hAnsi="黑体" w:eastAsia="黑体" w:cs="黑体"/>
                <w:b w:val="0"/>
                <w:bCs w:val="0"/>
                <w:sz w:val="24"/>
                <w:szCs w:val="24"/>
                <w:highlight w:val="none"/>
                <w:vertAlign w:val="baseline"/>
                <w:lang w:val="en-US" w:eastAsia="zh-CN"/>
              </w:rPr>
              <w:t>序号</w:t>
            </w:r>
          </w:p>
        </w:tc>
        <w:tc>
          <w:tcPr>
            <w:tcW w:w="2094" w:type="dxa"/>
            <w:vAlign w:val="center"/>
          </w:tcPr>
          <w:p w14:paraId="174FB016">
            <w:pPr>
              <w:numPr>
                <w:ilvl w:val="0"/>
                <w:numId w:val="0"/>
              </w:numPr>
              <w:jc w:val="center"/>
              <w:rPr>
                <w:rFonts w:hint="eastAsia" w:ascii="黑体" w:hAnsi="黑体" w:eastAsia="黑体" w:cs="黑体"/>
                <w:b w:val="0"/>
                <w:bCs w:val="0"/>
                <w:sz w:val="24"/>
                <w:szCs w:val="24"/>
                <w:highlight w:val="none"/>
                <w:vertAlign w:val="baseline"/>
                <w:lang w:val="en-US" w:eastAsia="zh-CN"/>
              </w:rPr>
            </w:pPr>
            <w:r>
              <w:rPr>
                <w:rFonts w:hint="eastAsia" w:ascii="黑体" w:hAnsi="黑体" w:eastAsia="黑体" w:cs="黑体"/>
                <w:b w:val="0"/>
                <w:bCs w:val="0"/>
                <w:sz w:val="24"/>
                <w:szCs w:val="24"/>
                <w:highlight w:val="none"/>
                <w:vertAlign w:val="baseline"/>
                <w:lang w:val="en-US" w:eastAsia="zh-CN"/>
              </w:rPr>
              <w:t>名称</w:t>
            </w:r>
          </w:p>
        </w:tc>
        <w:tc>
          <w:tcPr>
            <w:tcW w:w="2026" w:type="dxa"/>
            <w:vAlign w:val="center"/>
          </w:tcPr>
          <w:p w14:paraId="54DF757B">
            <w:pPr>
              <w:numPr>
                <w:ilvl w:val="0"/>
                <w:numId w:val="0"/>
              </w:numPr>
              <w:jc w:val="center"/>
              <w:rPr>
                <w:rFonts w:hint="eastAsia" w:ascii="黑体" w:hAnsi="黑体" w:eastAsia="黑体" w:cs="黑体"/>
                <w:b w:val="0"/>
                <w:bCs w:val="0"/>
                <w:sz w:val="24"/>
                <w:szCs w:val="24"/>
                <w:highlight w:val="none"/>
                <w:vertAlign w:val="baseline"/>
                <w:lang w:val="en-US" w:eastAsia="zh-CN"/>
              </w:rPr>
            </w:pPr>
            <w:r>
              <w:rPr>
                <w:rFonts w:hint="eastAsia" w:ascii="黑体" w:hAnsi="黑体" w:eastAsia="黑体" w:cs="黑体"/>
                <w:b w:val="0"/>
                <w:bCs w:val="0"/>
                <w:sz w:val="24"/>
                <w:szCs w:val="24"/>
                <w:highlight w:val="none"/>
                <w:vertAlign w:val="baseline"/>
                <w:lang w:val="en-US" w:eastAsia="zh-CN"/>
              </w:rPr>
              <w:t>参数规格或功能描述</w:t>
            </w:r>
          </w:p>
        </w:tc>
        <w:tc>
          <w:tcPr>
            <w:tcW w:w="440" w:type="dxa"/>
            <w:vAlign w:val="center"/>
          </w:tcPr>
          <w:p w14:paraId="106D8F56">
            <w:pPr>
              <w:numPr>
                <w:ilvl w:val="0"/>
                <w:numId w:val="0"/>
              </w:numPr>
              <w:jc w:val="center"/>
              <w:rPr>
                <w:rFonts w:hint="eastAsia" w:ascii="黑体" w:hAnsi="黑体" w:eastAsia="黑体" w:cs="黑体"/>
                <w:b w:val="0"/>
                <w:bCs w:val="0"/>
                <w:sz w:val="24"/>
                <w:szCs w:val="24"/>
                <w:highlight w:val="none"/>
                <w:vertAlign w:val="baseline"/>
                <w:lang w:val="en-US" w:eastAsia="zh-CN"/>
              </w:rPr>
            </w:pPr>
            <w:r>
              <w:rPr>
                <w:rFonts w:hint="eastAsia" w:ascii="黑体" w:hAnsi="黑体" w:eastAsia="黑体" w:cs="黑体"/>
                <w:b w:val="0"/>
                <w:bCs w:val="0"/>
                <w:sz w:val="24"/>
                <w:szCs w:val="24"/>
                <w:highlight w:val="none"/>
                <w:vertAlign w:val="baseline"/>
                <w:lang w:val="en-US" w:eastAsia="zh-CN"/>
              </w:rPr>
              <w:t>单位</w:t>
            </w:r>
          </w:p>
        </w:tc>
        <w:tc>
          <w:tcPr>
            <w:tcW w:w="781" w:type="dxa"/>
            <w:vAlign w:val="center"/>
          </w:tcPr>
          <w:p w14:paraId="77EE12B6">
            <w:pPr>
              <w:numPr>
                <w:ilvl w:val="0"/>
                <w:numId w:val="0"/>
              </w:numPr>
              <w:jc w:val="center"/>
              <w:rPr>
                <w:rFonts w:hint="eastAsia" w:ascii="黑体" w:hAnsi="黑体" w:eastAsia="黑体" w:cs="黑体"/>
                <w:b w:val="0"/>
                <w:bCs w:val="0"/>
                <w:sz w:val="24"/>
                <w:szCs w:val="24"/>
                <w:highlight w:val="none"/>
                <w:vertAlign w:val="baseline"/>
                <w:lang w:val="en-US" w:eastAsia="zh-CN"/>
              </w:rPr>
            </w:pPr>
            <w:r>
              <w:rPr>
                <w:rFonts w:hint="eastAsia" w:ascii="黑体" w:hAnsi="黑体" w:eastAsia="黑体" w:cs="黑体"/>
                <w:b w:val="0"/>
                <w:bCs w:val="0"/>
                <w:sz w:val="24"/>
                <w:szCs w:val="24"/>
                <w:highlight w:val="none"/>
                <w:vertAlign w:val="baseline"/>
                <w:lang w:val="en-US" w:eastAsia="zh-CN"/>
              </w:rPr>
              <w:t>数量</w:t>
            </w:r>
          </w:p>
        </w:tc>
        <w:tc>
          <w:tcPr>
            <w:tcW w:w="1192" w:type="dxa"/>
            <w:vAlign w:val="center"/>
          </w:tcPr>
          <w:p w14:paraId="19159DBA">
            <w:pPr>
              <w:numPr>
                <w:ilvl w:val="0"/>
                <w:numId w:val="0"/>
              </w:numPr>
              <w:jc w:val="center"/>
              <w:rPr>
                <w:rFonts w:hint="eastAsia" w:ascii="黑体" w:hAnsi="黑体" w:eastAsia="黑体" w:cs="黑体"/>
                <w:b w:val="0"/>
                <w:bCs w:val="0"/>
                <w:sz w:val="24"/>
                <w:szCs w:val="24"/>
                <w:highlight w:val="none"/>
                <w:vertAlign w:val="baseline"/>
                <w:lang w:val="en-US" w:eastAsia="zh-CN"/>
              </w:rPr>
            </w:pPr>
            <w:r>
              <w:rPr>
                <w:rFonts w:hint="eastAsia" w:ascii="黑体" w:hAnsi="黑体" w:eastAsia="黑体" w:cs="黑体"/>
                <w:b w:val="0"/>
                <w:bCs w:val="0"/>
                <w:sz w:val="24"/>
                <w:szCs w:val="24"/>
                <w:highlight w:val="none"/>
                <w:vertAlign w:val="baseline"/>
                <w:lang w:val="en-US" w:eastAsia="zh-CN"/>
              </w:rPr>
              <w:t>单价</w:t>
            </w:r>
          </w:p>
          <w:p w14:paraId="1BCF8321">
            <w:pPr>
              <w:numPr>
                <w:ilvl w:val="0"/>
                <w:numId w:val="0"/>
              </w:numPr>
              <w:jc w:val="center"/>
              <w:rPr>
                <w:rFonts w:hint="eastAsia" w:ascii="黑体" w:hAnsi="黑体" w:eastAsia="黑体" w:cs="黑体"/>
                <w:b w:val="0"/>
                <w:bCs w:val="0"/>
                <w:sz w:val="24"/>
                <w:szCs w:val="24"/>
                <w:highlight w:val="none"/>
                <w:vertAlign w:val="baseline"/>
                <w:lang w:val="en-US" w:eastAsia="zh-CN"/>
              </w:rPr>
            </w:pPr>
            <w:r>
              <w:rPr>
                <w:rFonts w:hint="eastAsia" w:ascii="黑体" w:hAnsi="黑体" w:eastAsia="黑体" w:cs="黑体"/>
                <w:b w:val="0"/>
                <w:bCs w:val="0"/>
                <w:sz w:val="24"/>
                <w:szCs w:val="24"/>
                <w:highlight w:val="none"/>
                <w:vertAlign w:val="baseline"/>
                <w:lang w:val="en-US" w:eastAsia="zh-CN"/>
              </w:rPr>
              <w:t>（万元）</w:t>
            </w:r>
          </w:p>
        </w:tc>
        <w:tc>
          <w:tcPr>
            <w:tcW w:w="1747" w:type="dxa"/>
            <w:vAlign w:val="center"/>
          </w:tcPr>
          <w:p w14:paraId="334ABF0B">
            <w:pPr>
              <w:numPr>
                <w:ilvl w:val="0"/>
                <w:numId w:val="0"/>
              </w:numPr>
              <w:jc w:val="center"/>
              <w:rPr>
                <w:rFonts w:hint="eastAsia" w:ascii="黑体" w:hAnsi="黑体" w:eastAsia="黑体" w:cs="黑体"/>
                <w:b w:val="0"/>
                <w:bCs w:val="0"/>
                <w:sz w:val="24"/>
                <w:szCs w:val="24"/>
                <w:highlight w:val="none"/>
                <w:vertAlign w:val="baseline"/>
                <w:lang w:val="en-US" w:eastAsia="zh-CN"/>
              </w:rPr>
            </w:pPr>
            <w:r>
              <w:rPr>
                <w:rFonts w:hint="eastAsia" w:ascii="黑体" w:hAnsi="黑体" w:eastAsia="黑体" w:cs="黑体"/>
                <w:b w:val="0"/>
                <w:bCs w:val="0"/>
                <w:sz w:val="24"/>
                <w:szCs w:val="24"/>
                <w:highlight w:val="none"/>
                <w:vertAlign w:val="baseline"/>
                <w:lang w:val="en-US" w:eastAsia="zh-CN"/>
              </w:rPr>
              <w:t>金额</w:t>
            </w:r>
          </w:p>
        </w:tc>
        <w:tc>
          <w:tcPr>
            <w:tcW w:w="1693" w:type="dxa"/>
            <w:vAlign w:val="center"/>
          </w:tcPr>
          <w:p w14:paraId="0EEC74CE">
            <w:pPr>
              <w:numPr>
                <w:ilvl w:val="0"/>
                <w:numId w:val="0"/>
              </w:numPr>
              <w:jc w:val="center"/>
              <w:rPr>
                <w:rFonts w:hint="eastAsia" w:ascii="黑体" w:hAnsi="黑体" w:eastAsia="黑体" w:cs="黑体"/>
                <w:b w:val="0"/>
                <w:bCs w:val="0"/>
                <w:sz w:val="24"/>
                <w:szCs w:val="24"/>
                <w:highlight w:val="none"/>
                <w:vertAlign w:val="baseline"/>
                <w:lang w:val="en-US" w:eastAsia="zh-CN"/>
              </w:rPr>
            </w:pPr>
            <w:r>
              <w:rPr>
                <w:rFonts w:hint="eastAsia" w:ascii="黑体" w:hAnsi="黑体" w:eastAsia="黑体" w:cs="黑体"/>
                <w:b w:val="0"/>
                <w:bCs w:val="0"/>
                <w:sz w:val="24"/>
                <w:szCs w:val="24"/>
                <w:highlight w:val="none"/>
                <w:vertAlign w:val="baseline"/>
                <w:lang w:val="en-US" w:eastAsia="zh-CN"/>
              </w:rPr>
              <w:t>备注</w:t>
            </w:r>
          </w:p>
        </w:tc>
      </w:tr>
      <w:tr w14:paraId="1F8B69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3294" w:type="dxa"/>
            <w:gridSpan w:val="2"/>
            <w:shd w:val="clear" w:color="auto" w:fill="BEBEBE" w:themeFill="background1" w:themeFillShade="BF"/>
            <w:vAlign w:val="center"/>
          </w:tcPr>
          <w:p w14:paraId="45F8E7B1">
            <w:pPr>
              <w:numPr>
                <w:ilvl w:val="0"/>
                <w:numId w:val="0"/>
              </w:numPr>
              <w:jc w:val="center"/>
              <w:rPr>
                <w:rFonts w:hint="eastAsia" w:ascii="仿宋_GB2312" w:hAnsi="仿宋_GB2312" w:eastAsia="仿宋_GB2312" w:cs="仿宋_GB2312"/>
                <w:b w:val="0"/>
                <w:bCs w:val="0"/>
                <w:sz w:val="24"/>
                <w:szCs w:val="24"/>
                <w:highlight w:val="none"/>
                <w:vertAlign w:val="baseline"/>
                <w:lang w:val="en-US" w:eastAsia="zh-CN"/>
              </w:rPr>
            </w:pPr>
            <w:r>
              <w:rPr>
                <w:rFonts w:hint="eastAsia" w:ascii="仿宋_GB2312" w:hAnsi="仿宋_GB2312" w:eastAsia="仿宋_GB2312" w:cs="仿宋_GB2312"/>
                <w:b w:val="0"/>
                <w:bCs w:val="0"/>
                <w:sz w:val="24"/>
                <w:szCs w:val="24"/>
                <w:highlight w:val="none"/>
                <w:vertAlign w:val="baseline"/>
                <w:lang w:val="en-US" w:eastAsia="zh-CN"/>
              </w:rPr>
              <w:t>合计</w:t>
            </w:r>
          </w:p>
        </w:tc>
        <w:tc>
          <w:tcPr>
            <w:tcW w:w="2026" w:type="dxa"/>
            <w:shd w:val="clear" w:color="auto" w:fill="BEBEBE" w:themeFill="background1" w:themeFillShade="BF"/>
            <w:vAlign w:val="center"/>
          </w:tcPr>
          <w:p w14:paraId="3AA56195">
            <w:pPr>
              <w:numPr>
                <w:ilvl w:val="0"/>
                <w:numId w:val="0"/>
              </w:numPr>
              <w:jc w:val="center"/>
              <w:rPr>
                <w:rFonts w:hint="eastAsia" w:ascii="仿宋_GB2312" w:hAnsi="仿宋_GB2312" w:eastAsia="仿宋_GB2312" w:cs="仿宋_GB2312"/>
                <w:b w:val="0"/>
                <w:bCs w:val="0"/>
                <w:sz w:val="24"/>
                <w:szCs w:val="24"/>
                <w:highlight w:val="none"/>
                <w:vertAlign w:val="baseline"/>
                <w:lang w:val="en-US" w:eastAsia="zh-CN"/>
              </w:rPr>
            </w:pPr>
          </w:p>
        </w:tc>
        <w:tc>
          <w:tcPr>
            <w:tcW w:w="440" w:type="dxa"/>
            <w:shd w:val="clear" w:color="auto" w:fill="BEBEBE" w:themeFill="background1" w:themeFillShade="BF"/>
            <w:vAlign w:val="center"/>
          </w:tcPr>
          <w:p w14:paraId="6E58CDC2">
            <w:pPr>
              <w:numPr>
                <w:ilvl w:val="0"/>
                <w:numId w:val="0"/>
              </w:numPr>
              <w:jc w:val="center"/>
              <w:rPr>
                <w:rFonts w:hint="eastAsia" w:ascii="仿宋_GB2312" w:hAnsi="仿宋_GB2312" w:eastAsia="仿宋_GB2312" w:cs="仿宋_GB2312"/>
                <w:b w:val="0"/>
                <w:bCs w:val="0"/>
                <w:sz w:val="24"/>
                <w:szCs w:val="24"/>
                <w:highlight w:val="none"/>
                <w:vertAlign w:val="baseline"/>
                <w:lang w:val="en-US" w:eastAsia="zh-CN"/>
              </w:rPr>
            </w:pPr>
          </w:p>
        </w:tc>
        <w:tc>
          <w:tcPr>
            <w:tcW w:w="781" w:type="dxa"/>
            <w:shd w:val="clear" w:color="auto" w:fill="BEBEBE" w:themeFill="background1" w:themeFillShade="BF"/>
            <w:vAlign w:val="center"/>
          </w:tcPr>
          <w:p w14:paraId="6070F682">
            <w:pPr>
              <w:numPr>
                <w:ilvl w:val="0"/>
                <w:numId w:val="0"/>
              </w:numPr>
              <w:jc w:val="center"/>
              <w:rPr>
                <w:rFonts w:hint="eastAsia" w:ascii="仿宋_GB2312" w:hAnsi="仿宋_GB2312" w:eastAsia="仿宋_GB2312" w:cs="仿宋_GB2312"/>
                <w:b w:val="0"/>
                <w:bCs w:val="0"/>
                <w:sz w:val="24"/>
                <w:szCs w:val="24"/>
                <w:highlight w:val="none"/>
                <w:vertAlign w:val="baseline"/>
                <w:lang w:val="en-US" w:eastAsia="zh-CN"/>
              </w:rPr>
            </w:pPr>
          </w:p>
        </w:tc>
        <w:tc>
          <w:tcPr>
            <w:tcW w:w="1192" w:type="dxa"/>
            <w:shd w:val="clear" w:color="auto" w:fill="BEBEBE" w:themeFill="background1" w:themeFillShade="BF"/>
            <w:vAlign w:val="center"/>
          </w:tcPr>
          <w:p w14:paraId="14F0DD83">
            <w:pPr>
              <w:numPr>
                <w:ilvl w:val="0"/>
                <w:numId w:val="0"/>
              </w:numPr>
              <w:jc w:val="center"/>
              <w:rPr>
                <w:rFonts w:hint="eastAsia" w:ascii="仿宋_GB2312" w:hAnsi="仿宋_GB2312" w:eastAsia="仿宋_GB2312" w:cs="仿宋_GB2312"/>
                <w:b w:val="0"/>
                <w:bCs w:val="0"/>
                <w:sz w:val="24"/>
                <w:szCs w:val="24"/>
                <w:highlight w:val="none"/>
                <w:vertAlign w:val="baseline"/>
                <w:lang w:val="en-US" w:eastAsia="zh-CN"/>
              </w:rPr>
            </w:pPr>
          </w:p>
        </w:tc>
        <w:tc>
          <w:tcPr>
            <w:tcW w:w="1747" w:type="dxa"/>
            <w:shd w:val="clear" w:color="auto" w:fill="BEBEBE" w:themeFill="background1" w:themeFillShade="BF"/>
            <w:vAlign w:val="center"/>
          </w:tcPr>
          <w:p w14:paraId="16F43183">
            <w:pPr>
              <w:numPr>
                <w:ilvl w:val="0"/>
                <w:numId w:val="0"/>
              </w:numPr>
              <w:jc w:val="center"/>
              <w:rPr>
                <w:rFonts w:hint="eastAsia" w:ascii="仿宋_GB2312" w:hAnsi="仿宋_GB2312" w:eastAsia="仿宋_GB2312" w:cs="仿宋_GB2312"/>
                <w:b w:val="0"/>
                <w:bCs w:val="0"/>
                <w:sz w:val="24"/>
                <w:szCs w:val="24"/>
                <w:highlight w:val="none"/>
                <w:vertAlign w:val="baseline"/>
                <w:lang w:val="en-US" w:eastAsia="zh-CN"/>
              </w:rPr>
            </w:pPr>
          </w:p>
        </w:tc>
        <w:tc>
          <w:tcPr>
            <w:tcW w:w="1693" w:type="dxa"/>
            <w:shd w:val="clear" w:color="auto" w:fill="BEBEBE" w:themeFill="background1" w:themeFillShade="BF"/>
            <w:vAlign w:val="center"/>
          </w:tcPr>
          <w:p w14:paraId="219D963B">
            <w:pPr>
              <w:numPr>
                <w:ilvl w:val="0"/>
                <w:numId w:val="0"/>
              </w:numPr>
              <w:jc w:val="center"/>
              <w:rPr>
                <w:rFonts w:hint="eastAsia" w:ascii="仿宋_GB2312" w:hAnsi="仿宋_GB2312" w:eastAsia="仿宋_GB2312" w:cs="仿宋_GB2312"/>
                <w:b w:val="0"/>
                <w:bCs w:val="0"/>
                <w:sz w:val="24"/>
                <w:szCs w:val="24"/>
                <w:highlight w:val="none"/>
                <w:vertAlign w:val="baseline"/>
                <w:lang w:val="en-US" w:eastAsia="zh-CN"/>
              </w:rPr>
            </w:pPr>
          </w:p>
        </w:tc>
      </w:tr>
      <w:tr w14:paraId="4CABE3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1200" w:type="dxa"/>
            <w:shd w:val="clear" w:color="auto" w:fill="D7D7D7" w:themeFill="background1" w:themeFillShade="D8"/>
            <w:vAlign w:val="center"/>
          </w:tcPr>
          <w:p w14:paraId="0C085CEB">
            <w:pPr>
              <w:numPr>
                <w:ilvl w:val="0"/>
                <w:numId w:val="0"/>
              </w:numPr>
              <w:jc w:val="center"/>
              <w:rPr>
                <w:rFonts w:hint="default" w:ascii="仿宋_GB2312" w:hAnsi="仿宋_GB2312" w:eastAsia="仿宋_GB2312" w:cs="仿宋_GB2312"/>
                <w:b w:val="0"/>
                <w:bCs w:val="0"/>
                <w:sz w:val="24"/>
                <w:szCs w:val="24"/>
                <w:highlight w:val="none"/>
                <w:vertAlign w:val="baseline"/>
                <w:lang w:val="en-US" w:eastAsia="zh-CN"/>
              </w:rPr>
            </w:pPr>
            <w:r>
              <w:rPr>
                <w:rFonts w:hint="eastAsia" w:ascii="仿宋_GB2312" w:hAnsi="仿宋_GB2312" w:eastAsia="仿宋_GB2312" w:cs="仿宋_GB2312"/>
                <w:b w:val="0"/>
                <w:bCs w:val="0"/>
                <w:sz w:val="24"/>
                <w:szCs w:val="24"/>
                <w:highlight w:val="none"/>
                <w:vertAlign w:val="baseline"/>
                <w:lang w:val="en-US" w:eastAsia="zh-CN"/>
              </w:rPr>
              <w:t>一</w:t>
            </w:r>
          </w:p>
        </w:tc>
        <w:tc>
          <w:tcPr>
            <w:tcW w:w="2094" w:type="dxa"/>
            <w:shd w:val="clear" w:color="auto" w:fill="D7D7D7" w:themeFill="background1" w:themeFillShade="D8"/>
            <w:vAlign w:val="center"/>
          </w:tcPr>
          <w:p w14:paraId="6A5F6E36">
            <w:pPr>
              <w:numPr>
                <w:ilvl w:val="0"/>
                <w:numId w:val="0"/>
              </w:numPr>
              <w:jc w:val="left"/>
              <w:rPr>
                <w:rFonts w:hint="eastAsia" w:ascii="仿宋_GB2312" w:hAnsi="仿宋_GB2312" w:eastAsia="仿宋_GB2312" w:cs="仿宋_GB2312"/>
                <w:b w:val="0"/>
                <w:bCs w:val="0"/>
                <w:sz w:val="24"/>
                <w:szCs w:val="24"/>
                <w:highlight w:val="none"/>
                <w:vertAlign w:val="baseline"/>
                <w:lang w:val="en-US" w:eastAsia="zh-CN"/>
              </w:rPr>
            </w:pPr>
            <w:r>
              <w:rPr>
                <w:rFonts w:hint="eastAsia" w:ascii="仿宋_GB2312" w:hAnsi="仿宋_GB2312" w:eastAsia="仿宋_GB2312" w:cs="仿宋_GB2312"/>
                <w:b w:val="0"/>
                <w:bCs w:val="0"/>
                <w:sz w:val="24"/>
                <w:szCs w:val="24"/>
                <w:highlight w:val="none"/>
                <w:vertAlign w:val="baseline"/>
                <w:lang w:val="en-US" w:eastAsia="zh-CN"/>
              </w:rPr>
              <w:t>基础软件</w:t>
            </w:r>
          </w:p>
        </w:tc>
        <w:tc>
          <w:tcPr>
            <w:tcW w:w="2026" w:type="dxa"/>
            <w:shd w:val="clear" w:color="auto" w:fill="D7D7D7" w:themeFill="background1" w:themeFillShade="D8"/>
            <w:vAlign w:val="center"/>
          </w:tcPr>
          <w:p w14:paraId="45888AE0">
            <w:pPr>
              <w:numPr>
                <w:ilvl w:val="0"/>
                <w:numId w:val="0"/>
              </w:numPr>
              <w:jc w:val="center"/>
              <w:rPr>
                <w:rFonts w:hint="eastAsia" w:ascii="仿宋_GB2312" w:hAnsi="仿宋_GB2312" w:eastAsia="仿宋_GB2312" w:cs="仿宋_GB2312"/>
                <w:b w:val="0"/>
                <w:bCs w:val="0"/>
                <w:sz w:val="24"/>
                <w:szCs w:val="24"/>
                <w:highlight w:val="none"/>
                <w:vertAlign w:val="baseline"/>
                <w:lang w:val="en-US" w:eastAsia="zh-CN"/>
              </w:rPr>
            </w:pPr>
          </w:p>
        </w:tc>
        <w:tc>
          <w:tcPr>
            <w:tcW w:w="440" w:type="dxa"/>
            <w:shd w:val="clear" w:color="auto" w:fill="D7D7D7" w:themeFill="background1" w:themeFillShade="D8"/>
            <w:vAlign w:val="center"/>
          </w:tcPr>
          <w:p w14:paraId="06C972C0">
            <w:pPr>
              <w:numPr>
                <w:ilvl w:val="0"/>
                <w:numId w:val="0"/>
              </w:numPr>
              <w:jc w:val="center"/>
              <w:rPr>
                <w:rFonts w:hint="eastAsia" w:ascii="仿宋_GB2312" w:hAnsi="仿宋_GB2312" w:eastAsia="仿宋_GB2312" w:cs="仿宋_GB2312"/>
                <w:b w:val="0"/>
                <w:bCs w:val="0"/>
                <w:sz w:val="24"/>
                <w:szCs w:val="24"/>
                <w:highlight w:val="none"/>
                <w:vertAlign w:val="baseline"/>
                <w:lang w:val="en-US" w:eastAsia="zh-CN"/>
              </w:rPr>
            </w:pPr>
          </w:p>
        </w:tc>
        <w:tc>
          <w:tcPr>
            <w:tcW w:w="781" w:type="dxa"/>
            <w:shd w:val="clear" w:color="auto" w:fill="D7D7D7" w:themeFill="background1" w:themeFillShade="D8"/>
            <w:vAlign w:val="center"/>
          </w:tcPr>
          <w:p w14:paraId="6A2A05EA">
            <w:pPr>
              <w:numPr>
                <w:ilvl w:val="0"/>
                <w:numId w:val="0"/>
              </w:numPr>
              <w:jc w:val="center"/>
              <w:rPr>
                <w:rFonts w:hint="eastAsia" w:ascii="仿宋_GB2312" w:hAnsi="仿宋_GB2312" w:eastAsia="仿宋_GB2312" w:cs="仿宋_GB2312"/>
                <w:b w:val="0"/>
                <w:bCs w:val="0"/>
                <w:sz w:val="24"/>
                <w:szCs w:val="24"/>
                <w:highlight w:val="none"/>
                <w:vertAlign w:val="baseline"/>
                <w:lang w:val="en-US" w:eastAsia="zh-CN"/>
              </w:rPr>
            </w:pPr>
          </w:p>
        </w:tc>
        <w:tc>
          <w:tcPr>
            <w:tcW w:w="1192" w:type="dxa"/>
            <w:shd w:val="clear" w:color="auto" w:fill="D7D7D7" w:themeFill="background1" w:themeFillShade="D8"/>
            <w:vAlign w:val="center"/>
          </w:tcPr>
          <w:p w14:paraId="71479A9C">
            <w:pPr>
              <w:numPr>
                <w:ilvl w:val="0"/>
                <w:numId w:val="0"/>
              </w:numPr>
              <w:jc w:val="center"/>
              <w:rPr>
                <w:rFonts w:hint="eastAsia" w:ascii="仿宋_GB2312" w:hAnsi="仿宋_GB2312" w:eastAsia="仿宋_GB2312" w:cs="仿宋_GB2312"/>
                <w:b w:val="0"/>
                <w:bCs w:val="0"/>
                <w:sz w:val="24"/>
                <w:szCs w:val="24"/>
                <w:highlight w:val="none"/>
                <w:vertAlign w:val="baseline"/>
                <w:lang w:val="en-US" w:eastAsia="zh-CN"/>
              </w:rPr>
            </w:pPr>
          </w:p>
        </w:tc>
        <w:tc>
          <w:tcPr>
            <w:tcW w:w="1747" w:type="dxa"/>
            <w:shd w:val="clear" w:color="auto" w:fill="D7D7D7" w:themeFill="background1" w:themeFillShade="D8"/>
            <w:vAlign w:val="center"/>
          </w:tcPr>
          <w:p w14:paraId="37890C6F">
            <w:pPr>
              <w:numPr>
                <w:ilvl w:val="0"/>
                <w:numId w:val="0"/>
              </w:numPr>
              <w:jc w:val="center"/>
              <w:rPr>
                <w:rFonts w:hint="eastAsia" w:ascii="仿宋_GB2312" w:hAnsi="仿宋_GB2312" w:eastAsia="仿宋_GB2312" w:cs="仿宋_GB2312"/>
                <w:b w:val="0"/>
                <w:bCs w:val="0"/>
                <w:sz w:val="24"/>
                <w:szCs w:val="24"/>
                <w:highlight w:val="none"/>
                <w:vertAlign w:val="baseline"/>
                <w:lang w:val="en-US" w:eastAsia="zh-CN"/>
              </w:rPr>
            </w:pPr>
          </w:p>
        </w:tc>
        <w:tc>
          <w:tcPr>
            <w:tcW w:w="1693" w:type="dxa"/>
            <w:shd w:val="clear" w:color="auto" w:fill="D7D7D7" w:themeFill="background1" w:themeFillShade="D8"/>
            <w:vAlign w:val="center"/>
          </w:tcPr>
          <w:p w14:paraId="7A36BCB2">
            <w:pPr>
              <w:numPr>
                <w:ilvl w:val="0"/>
                <w:numId w:val="0"/>
              </w:numPr>
              <w:jc w:val="center"/>
              <w:rPr>
                <w:rFonts w:hint="eastAsia" w:ascii="仿宋_GB2312" w:hAnsi="仿宋_GB2312" w:eastAsia="仿宋_GB2312" w:cs="仿宋_GB2312"/>
                <w:b w:val="0"/>
                <w:bCs w:val="0"/>
                <w:sz w:val="24"/>
                <w:szCs w:val="24"/>
                <w:highlight w:val="none"/>
                <w:vertAlign w:val="baseline"/>
                <w:lang w:val="en-US" w:eastAsia="zh-CN"/>
              </w:rPr>
            </w:pPr>
          </w:p>
        </w:tc>
      </w:tr>
      <w:tr w14:paraId="790F00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1200" w:type="dxa"/>
            <w:vAlign w:val="center"/>
          </w:tcPr>
          <w:p w14:paraId="1DFDF5D8">
            <w:pPr>
              <w:numPr>
                <w:ilvl w:val="0"/>
                <w:numId w:val="0"/>
              </w:numPr>
              <w:jc w:val="center"/>
              <w:rPr>
                <w:rFonts w:hint="eastAsia" w:ascii="仿宋_GB2312" w:hAnsi="仿宋_GB2312" w:eastAsia="仿宋_GB2312" w:cs="仿宋_GB2312"/>
                <w:b w:val="0"/>
                <w:bCs w:val="0"/>
                <w:sz w:val="24"/>
                <w:szCs w:val="24"/>
                <w:highlight w:val="none"/>
                <w:vertAlign w:val="baseline"/>
                <w:lang w:val="en-US" w:eastAsia="zh-CN"/>
              </w:rPr>
            </w:pPr>
            <w:r>
              <w:rPr>
                <w:rFonts w:hint="eastAsia" w:ascii="仿宋_GB2312" w:hAnsi="仿宋_GB2312" w:eastAsia="仿宋_GB2312" w:cs="仿宋_GB2312"/>
                <w:b w:val="0"/>
                <w:bCs w:val="0"/>
                <w:sz w:val="24"/>
                <w:szCs w:val="24"/>
                <w:highlight w:val="none"/>
                <w:vertAlign w:val="baseline"/>
                <w:lang w:val="en-US" w:eastAsia="zh-CN"/>
              </w:rPr>
              <w:t>1</w:t>
            </w:r>
          </w:p>
        </w:tc>
        <w:tc>
          <w:tcPr>
            <w:tcW w:w="2094" w:type="dxa"/>
            <w:vAlign w:val="center"/>
          </w:tcPr>
          <w:p w14:paraId="6789B00B">
            <w:pPr>
              <w:numPr>
                <w:ilvl w:val="0"/>
                <w:numId w:val="0"/>
              </w:numPr>
              <w:jc w:val="left"/>
              <w:rPr>
                <w:rFonts w:hint="default" w:ascii="仿宋_GB2312" w:hAnsi="仿宋_GB2312" w:eastAsia="仿宋_GB2312" w:cs="仿宋_GB2312"/>
                <w:b w:val="0"/>
                <w:bCs w:val="0"/>
                <w:sz w:val="24"/>
                <w:szCs w:val="24"/>
                <w:highlight w:val="none"/>
                <w:vertAlign w:val="baseline"/>
                <w:lang w:val="en-US" w:eastAsia="zh-CN"/>
              </w:rPr>
            </w:pPr>
            <w:r>
              <w:rPr>
                <w:rFonts w:hint="eastAsia" w:ascii="仿宋_GB2312" w:hAnsi="仿宋_GB2312" w:eastAsia="仿宋_GB2312" w:cs="仿宋_GB2312"/>
                <w:b w:val="0"/>
                <w:bCs w:val="0"/>
                <w:sz w:val="24"/>
                <w:szCs w:val="24"/>
                <w:highlight w:val="none"/>
                <w:vertAlign w:val="baseline"/>
                <w:lang w:val="en-US" w:eastAsia="zh-CN"/>
              </w:rPr>
              <w:t>服务器操作系统</w:t>
            </w:r>
          </w:p>
        </w:tc>
        <w:tc>
          <w:tcPr>
            <w:tcW w:w="2026" w:type="dxa"/>
            <w:vAlign w:val="center"/>
          </w:tcPr>
          <w:p w14:paraId="4445BAC0">
            <w:pPr>
              <w:numPr>
                <w:ilvl w:val="0"/>
                <w:numId w:val="0"/>
              </w:numPr>
              <w:jc w:val="center"/>
              <w:rPr>
                <w:rFonts w:hint="eastAsia" w:ascii="仿宋_GB2312" w:hAnsi="仿宋_GB2312" w:eastAsia="仿宋_GB2312" w:cs="仿宋_GB2312"/>
                <w:b w:val="0"/>
                <w:bCs w:val="0"/>
                <w:sz w:val="24"/>
                <w:szCs w:val="24"/>
                <w:highlight w:val="none"/>
                <w:vertAlign w:val="baseline"/>
                <w:lang w:val="en-US" w:eastAsia="zh-CN"/>
              </w:rPr>
            </w:pPr>
          </w:p>
        </w:tc>
        <w:tc>
          <w:tcPr>
            <w:tcW w:w="440" w:type="dxa"/>
            <w:vAlign w:val="center"/>
          </w:tcPr>
          <w:p w14:paraId="5F5858D5">
            <w:pPr>
              <w:numPr>
                <w:ilvl w:val="0"/>
                <w:numId w:val="0"/>
              </w:numPr>
              <w:jc w:val="center"/>
              <w:rPr>
                <w:rFonts w:hint="eastAsia" w:ascii="仿宋_GB2312" w:hAnsi="仿宋_GB2312" w:eastAsia="仿宋_GB2312" w:cs="仿宋_GB2312"/>
                <w:b w:val="0"/>
                <w:bCs w:val="0"/>
                <w:sz w:val="24"/>
                <w:szCs w:val="24"/>
                <w:highlight w:val="none"/>
                <w:vertAlign w:val="baseline"/>
                <w:lang w:val="en-US" w:eastAsia="zh-CN"/>
              </w:rPr>
            </w:pPr>
          </w:p>
        </w:tc>
        <w:tc>
          <w:tcPr>
            <w:tcW w:w="781" w:type="dxa"/>
            <w:vAlign w:val="center"/>
          </w:tcPr>
          <w:p w14:paraId="2FB1775B">
            <w:pPr>
              <w:numPr>
                <w:ilvl w:val="0"/>
                <w:numId w:val="0"/>
              </w:numPr>
              <w:jc w:val="center"/>
              <w:rPr>
                <w:rFonts w:hint="eastAsia" w:ascii="仿宋_GB2312" w:hAnsi="仿宋_GB2312" w:eastAsia="仿宋_GB2312" w:cs="仿宋_GB2312"/>
                <w:b w:val="0"/>
                <w:bCs w:val="0"/>
                <w:sz w:val="24"/>
                <w:szCs w:val="24"/>
                <w:highlight w:val="none"/>
                <w:vertAlign w:val="baseline"/>
                <w:lang w:val="en-US" w:eastAsia="zh-CN"/>
              </w:rPr>
            </w:pPr>
          </w:p>
        </w:tc>
        <w:tc>
          <w:tcPr>
            <w:tcW w:w="1192" w:type="dxa"/>
            <w:vAlign w:val="center"/>
          </w:tcPr>
          <w:p w14:paraId="0EE5A94F">
            <w:pPr>
              <w:numPr>
                <w:ilvl w:val="0"/>
                <w:numId w:val="0"/>
              </w:numPr>
              <w:jc w:val="center"/>
              <w:rPr>
                <w:rFonts w:hint="eastAsia" w:ascii="仿宋_GB2312" w:hAnsi="仿宋_GB2312" w:eastAsia="仿宋_GB2312" w:cs="仿宋_GB2312"/>
                <w:b w:val="0"/>
                <w:bCs w:val="0"/>
                <w:sz w:val="24"/>
                <w:szCs w:val="24"/>
                <w:highlight w:val="none"/>
                <w:vertAlign w:val="baseline"/>
                <w:lang w:val="en-US" w:eastAsia="zh-CN"/>
              </w:rPr>
            </w:pPr>
          </w:p>
        </w:tc>
        <w:tc>
          <w:tcPr>
            <w:tcW w:w="1747" w:type="dxa"/>
            <w:vAlign w:val="center"/>
          </w:tcPr>
          <w:p w14:paraId="429C1CE9">
            <w:pPr>
              <w:numPr>
                <w:ilvl w:val="0"/>
                <w:numId w:val="0"/>
              </w:numPr>
              <w:jc w:val="center"/>
              <w:rPr>
                <w:rFonts w:hint="eastAsia" w:ascii="仿宋_GB2312" w:hAnsi="仿宋_GB2312" w:eastAsia="仿宋_GB2312" w:cs="仿宋_GB2312"/>
                <w:b w:val="0"/>
                <w:bCs w:val="0"/>
                <w:sz w:val="24"/>
                <w:szCs w:val="24"/>
                <w:highlight w:val="none"/>
                <w:vertAlign w:val="baseline"/>
                <w:lang w:val="en-US" w:eastAsia="zh-CN"/>
              </w:rPr>
            </w:pPr>
          </w:p>
        </w:tc>
        <w:tc>
          <w:tcPr>
            <w:tcW w:w="1693" w:type="dxa"/>
            <w:vAlign w:val="center"/>
          </w:tcPr>
          <w:p w14:paraId="7FE2D424">
            <w:pPr>
              <w:numPr>
                <w:ilvl w:val="0"/>
                <w:numId w:val="0"/>
              </w:numPr>
              <w:jc w:val="center"/>
              <w:rPr>
                <w:rFonts w:hint="eastAsia" w:ascii="仿宋_GB2312" w:hAnsi="仿宋_GB2312" w:eastAsia="仿宋_GB2312" w:cs="仿宋_GB2312"/>
                <w:b w:val="0"/>
                <w:bCs w:val="0"/>
                <w:sz w:val="24"/>
                <w:szCs w:val="24"/>
                <w:highlight w:val="none"/>
                <w:vertAlign w:val="baseline"/>
                <w:lang w:val="en-US" w:eastAsia="zh-CN"/>
              </w:rPr>
            </w:pPr>
          </w:p>
        </w:tc>
      </w:tr>
      <w:tr w14:paraId="62A7F7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1200" w:type="dxa"/>
            <w:vAlign w:val="center"/>
          </w:tcPr>
          <w:p w14:paraId="1F437D44">
            <w:pPr>
              <w:numPr>
                <w:ilvl w:val="0"/>
                <w:numId w:val="0"/>
              </w:numPr>
              <w:jc w:val="center"/>
              <w:rPr>
                <w:rFonts w:hint="eastAsia" w:ascii="仿宋_GB2312" w:hAnsi="仿宋_GB2312" w:eastAsia="仿宋_GB2312" w:cs="仿宋_GB2312"/>
                <w:b w:val="0"/>
                <w:bCs w:val="0"/>
                <w:sz w:val="24"/>
                <w:szCs w:val="24"/>
                <w:highlight w:val="none"/>
                <w:vertAlign w:val="baseline"/>
                <w:lang w:val="en-US" w:eastAsia="zh-CN"/>
              </w:rPr>
            </w:pPr>
            <w:r>
              <w:rPr>
                <w:rFonts w:hint="eastAsia" w:ascii="仿宋_GB2312" w:hAnsi="仿宋_GB2312" w:eastAsia="仿宋_GB2312" w:cs="仿宋_GB2312"/>
                <w:b w:val="0"/>
                <w:bCs w:val="0"/>
                <w:sz w:val="24"/>
                <w:szCs w:val="24"/>
                <w:highlight w:val="none"/>
                <w:vertAlign w:val="baseline"/>
                <w:lang w:val="en-US" w:eastAsia="zh-CN"/>
              </w:rPr>
              <w:t>2</w:t>
            </w:r>
          </w:p>
        </w:tc>
        <w:tc>
          <w:tcPr>
            <w:tcW w:w="2094" w:type="dxa"/>
            <w:vAlign w:val="center"/>
          </w:tcPr>
          <w:p w14:paraId="38D65D0E">
            <w:pPr>
              <w:numPr>
                <w:ilvl w:val="0"/>
                <w:numId w:val="0"/>
              </w:numPr>
              <w:jc w:val="left"/>
              <w:rPr>
                <w:rFonts w:hint="default" w:ascii="仿宋_GB2312" w:hAnsi="仿宋_GB2312" w:eastAsia="仿宋_GB2312" w:cs="仿宋_GB2312"/>
                <w:b w:val="0"/>
                <w:bCs w:val="0"/>
                <w:sz w:val="24"/>
                <w:szCs w:val="24"/>
                <w:highlight w:val="none"/>
                <w:vertAlign w:val="baseline"/>
                <w:lang w:val="en-US" w:eastAsia="zh-CN"/>
              </w:rPr>
            </w:pPr>
            <w:r>
              <w:rPr>
                <w:rFonts w:hint="eastAsia" w:ascii="仿宋_GB2312" w:hAnsi="仿宋_GB2312" w:eastAsia="仿宋_GB2312" w:cs="仿宋_GB2312"/>
                <w:b w:val="0"/>
                <w:bCs w:val="0"/>
                <w:sz w:val="24"/>
                <w:szCs w:val="24"/>
                <w:highlight w:val="none"/>
                <w:vertAlign w:val="baseline"/>
                <w:lang w:val="en-US" w:eastAsia="zh-CN"/>
              </w:rPr>
              <w:t>数据库系统</w:t>
            </w:r>
          </w:p>
        </w:tc>
        <w:tc>
          <w:tcPr>
            <w:tcW w:w="2026" w:type="dxa"/>
            <w:vAlign w:val="center"/>
          </w:tcPr>
          <w:p w14:paraId="3395F8FC">
            <w:pPr>
              <w:numPr>
                <w:ilvl w:val="0"/>
                <w:numId w:val="0"/>
              </w:numPr>
              <w:jc w:val="center"/>
              <w:rPr>
                <w:rFonts w:hint="eastAsia" w:ascii="仿宋_GB2312" w:hAnsi="仿宋_GB2312" w:eastAsia="仿宋_GB2312" w:cs="仿宋_GB2312"/>
                <w:b w:val="0"/>
                <w:bCs w:val="0"/>
                <w:sz w:val="24"/>
                <w:szCs w:val="24"/>
                <w:highlight w:val="none"/>
                <w:vertAlign w:val="baseline"/>
                <w:lang w:val="en-US" w:eastAsia="zh-CN"/>
              </w:rPr>
            </w:pPr>
          </w:p>
        </w:tc>
        <w:tc>
          <w:tcPr>
            <w:tcW w:w="440" w:type="dxa"/>
            <w:vAlign w:val="center"/>
          </w:tcPr>
          <w:p w14:paraId="7D9C4F07">
            <w:pPr>
              <w:numPr>
                <w:ilvl w:val="0"/>
                <w:numId w:val="0"/>
              </w:numPr>
              <w:jc w:val="center"/>
              <w:rPr>
                <w:rFonts w:hint="eastAsia" w:ascii="仿宋_GB2312" w:hAnsi="仿宋_GB2312" w:eastAsia="仿宋_GB2312" w:cs="仿宋_GB2312"/>
                <w:b w:val="0"/>
                <w:bCs w:val="0"/>
                <w:sz w:val="24"/>
                <w:szCs w:val="24"/>
                <w:highlight w:val="none"/>
                <w:vertAlign w:val="baseline"/>
                <w:lang w:val="en-US" w:eastAsia="zh-CN"/>
              </w:rPr>
            </w:pPr>
          </w:p>
        </w:tc>
        <w:tc>
          <w:tcPr>
            <w:tcW w:w="781" w:type="dxa"/>
            <w:vAlign w:val="center"/>
          </w:tcPr>
          <w:p w14:paraId="3AB51A0F">
            <w:pPr>
              <w:numPr>
                <w:ilvl w:val="0"/>
                <w:numId w:val="0"/>
              </w:numPr>
              <w:jc w:val="center"/>
              <w:rPr>
                <w:rFonts w:hint="eastAsia" w:ascii="仿宋_GB2312" w:hAnsi="仿宋_GB2312" w:eastAsia="仿宋_GB2312" w:cs="仿宋_GB2312"/>
                <w:b w:val="0"/>
                <w:bCs w:val="0"/>
                <w:sz w:val="24"/>
                <w:szCs w:val="24"/>
                <w:highlight w:val="none"/>
                <w:vertAlign w:val="baseline"/>
                <w:lang w:val="en-US" w:eastAsia="zh-CN"/>
              </w:rPr>
            </w:pPr>
          </w:p>
        </w:tc>
        <w:tc>
          <w:tcPr>
            <w:tcW w:w="1192" w:type="dxa"/>
            <w:vAlign w:val="center"/>
          </w:tcPr>
          <w:p w14:paraId="65430A31">
            <w:pPr>
              <w:numPr>
                <w:ilvl w:val="0"/>
                <w:numId w:val="0"/>
              </w:numPr>
              <w:jc w:val="center"/>
              <w:rPr>
                <w:rFonts w:hint="eastAsia" w:ascii="仿宋_GB2312" w:hAnsi="仿宋_GB2312" w:eastAsia="仿宋_GB2312" w:cs="仿宋_GB2312"/>
                <w:b w:val="0"/>
                <w:bCs w:val="0"/>
                <w:sz w:val="24"/>
                <w:szCs w:val="24"/>
                <w:highlight w:val="none"/>
                <w:vertAlign w:val="baseline"/>
                <w:lang w:val="en-US" w:eastAsia="zh-CN"/>
              </w:rPr>
            </w:pPr>
          </w:p>
        </w:tc>
        <w:tc>
          <w:tcPr>
            <w:tcW w:w="1747" w:type="dxa"/>
            <w:vAlign w:val="center"/>
          </w:tcPr>
          <w:p w14:paraId="5581CB06">
            <w:pPr>
              <w:numPr>
                <w:ilvl w:val="0"/>
                <w:numId w:val="0"/>
              </w:numPr>
              <w:jc w:val="center"/>
              <w:rPr>
                <w:rFonts w:hint="eastAsia" w:ascii="仿宋_GB2312" w:hAnsi="仿宋_GB2312" w:eastAsia="仿宋_GB2312" w:cs="仿宋_GB2312"/>
                <w:b w:val="0"/>
                <w:bCs w:val="0"/>
                <w:sz w:val="24"/>
                <w:szCs w:val="24"/>
                <w:highlight w:val="none"/>
                <w:vertAlign w:val="baseline"/>
                <w:lang w:val="en-US" w:eastAsia="zh-CN"/>
              </w:rPr>
            </w:pPr>
          </w:p>
        </w:tc>
        <w:tc>
          <w:tcPr>
            <w:tcW w:w="1693" w:type="dxa"/>
            <w:vAlign w:val="center"/>
          </w:tcPr>
          <w:p w14:paraId="132754D5">
            <w:pPr>
              <w:numPr>
                <w:ilvl w:val="0"/>
                <w:numId w:val="0"/>
              </w:numPr>
              <w:jc w:val="center"/>
              <w:rPr>
                <w:rFonts w:hint="eastAsia" w:ascii="仿宋_GB2312" w:hAnsi="仿宋_GB2312" w:eastAsia="仿宋_GB2312" w:cs="仿宋_GB2312"/>
                <w:b w:val="0"/>
                <w:bCs w:val="0"/>
                <w:sz w:val="24"/>
                <w:szCs w:val="24"/>
                <w:highlight w:val="none"/>
                <w:vertAlign w:val="baseline"/>
                <w:lang w:val="en-US" w:eastAsia="zh-CN"/>
              </w:rPr>
            </w:pPr>
          </w:p>
        </w:tc>
      </w:tr>
      <w:tr w14:paraId="42E37B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1200" w:type="dxa"/>
            <w:shd w:val="clear" w:color="auto" w:fill="D7D7D7" w:themeFill="background1" w:themeFillShade="D8"/>
            <w:vAlign w:val="center"/>
          </w:tcPr>
          <w:p w14:paraId="55EAD54E">
            <w:pPr>
              <w:numPr>
                <w:ilvl w:val="0"/>
                <w:numId w:val="0"/>
              </w:numPr>
              <w:jc w:val="center"/>
              <w:rPr>
                <w:rFonts w:hint="default" w:ascii="仿宋_GB2312" w:hAnsi="仿宋_GB2312" w:eastAsia="仿宋_GB2312" w:cs="仿宋_GB2312"/>
                <w:b w:val="0"/>
                <w:bCs w:val="0"/>
                <w:sz w:val="24"/>
                <w:szCs w:val="24"/>
                <w:highlight w:val="none"/>
                <w:vertAlign w:val="baseline"/>
                <w:lang w:val="en-US" w:eastAsia="zh-CN"/>
              </w:rPr>
            </w:pPr>
            <w:r>
              <w:rPr>
                <w:rFonts w:hint="eastAsia" w:ascii="仿宋_GB2312" w:hAnsi="仿宋_GB2312" w:eastAsia="仿宋_GB2312" w:cs="仿宋_GB2312"/>
                <w:b w:val="0"/>
                <w:bCs w:val="0"/>
                <w:sz w:val="24"/>
                <w:szCs w:val="24"/>
                <w:highlight w:val="none"/>
                <w:vertAlign w:val="baseline"/>
                <w:lang w:val="en-US" w:eastAsia="zh-CN"/>
              </w:rPr>
              <w:t>二</w:t>
            </w:r>
          </w:p>
        </w:tc>
        <w:tc>
          <w:tcPr>
            <w:tcW w:w="2094" w:type="dxa"/>
            <w:shd w:val="clear" w:color="auto" w:fill="D7D7D7" w:themeFill="background1" w:themeFillShade="D8"/>
            <w:vAlign w:val="center"/>
          </w:tcPr>
          <w:p w14:paraId="1EF2E0E4">
            <w:pPr>
              <w:numPr>
                <w:ilvl w:val="0"/>
                <w:numId w:val="0"/>
              </w:numPr>
              <w:jc w:val="left"/>
              <w:rPr>
                <w:rFonts w:hint="default" w:ascii="仿宋_GB2312" w:hAnsi="仿宋_GB2312" w:eastAsia="仿宋_GB2312" w:cs="仿宋_GB2312"/>
                <w:b w:val="0"/>
                <w:bCs w:val="0"/>
                <w:sz w:val="24"/>
                <w:szCs w:val="24"/>
                <w:highlight w:val="none"/>
                <w:vertAlign w:val="baseline"/>
                <w:lang w:val="en-US" w:eastAsia="zh-CN"/>
              </w:rPr>
            </w:pPr>
            <w:r>
              <w:rPr>
                <w:rFonts w:hint="eastAsia" w:ascii="仿宋_GB2312" w:hAnsi="仿宋_GB2312" w:eastAsia="仿宋_GB2312" w:cs="仿宋_GB2312"/>
                <w:b w:val="0"/>
                <w:bCs w:val="0"/>
                <w:sz w:val="24"/>
                <w:szCs w:val="24"/>
                <w:highlight w:val="none"/>
                <w:vertAlign w:val="baseline"/>
                <w:lang w:val="en-US" w:eastAsia="zh-CN"/>
              </w:rPr>
              <w:t>支撑软件</w:t>
            </w:r>
          </w:p>
        </w:tc>
        <w:tc>
          <w:tcPr>
            <w:tcW w:w="2026" w:type="dxa"/>
            <w:shd w:val="clear" w:color="auto" w:fill="D7D7D7" w:themeFill="background1" w:themeFillShade="D8"/>
            <w:vAlign w:val="center"/>
          </w:tcPr>
          <w:p w14:paraId="04AC2D17">
            <w:pPr>
              <w:numPr>
                <w:ilvl w:val="0"/>
                <w:numId w:val="0"/>
              </w:numPr>
              <w:jc w:val="center"/>
              <w:rPr>
                <w:rFonts w:hint="eastAsia" w:ascii="仿宋_GB2312" w:hAnsi="仿宋_GB2312" w:eastAsia="仿宋_GB2312" w:cs="仿宋_GB2312"/>
                <w:b w:val="0"/>
                <w:bCs w:val="0"/>
                <w:sz w:val="24"/>
                <w:szCs w:val="24"/>
                <w:highlight w:val="none"/>
                <w:vertAlign w:val="baseline"/>
                <w:lang w:val="en-US" w:eastAsia="zh-CN"/>
              </w:rPr>
            </w:pPr>
          </w:p>
        </w:tc>
        <w:tc>
          <w:tcPr>
            <w:tcW w:w="440" w:type="dxa"/>
            <w:shd w:val="clear" w:color="auto" w:fill="D7D7D7" w:themeFill="background1" w:themeFillShade="D8"/>
            <w:vAlign w:val="center"/>
          </w:tcPr>
          <w:p w14:paraId="5CF79A28">
            <w:pPr>
              <w:numPr>
                <w:ilvl w:val="0"/>
                <w:numId w:val="0"/>
              </w:numPr>
              <w:jc w:val="center"/>
              <w:rPr>
                <w:rFonts w:hint="eastAsia" w:ascii="仿宋_GB2312" w:hAnsi="仿宋_GB2312" w:eastAsia="仿宋_GB2312" w:cs="仿宋_GB2312"/>
                <w:b w:val="0"/>
                <w:bCs w:val="0"/>
                <w:sz w:val="24"/>
                <w:szCs w:val="24"/>
                <w:highlight w:val="none"/>
                <w:vertAlign w:val="baseline"/>
                <w:lang w:val="en-US" w:eastAsia="zh-CN"/>
              </w:rPr>
            </w:pPr>
          </w:p>
        </w:tc>
        <w:tc>
          <w:tcPr>
            <w:tcW w:w="781" w:type="dxa"/>
            <w:shd w:val="clear" w:color="auto" w:fill="D7D7D7" w:themeFill="background1" w:themeFillShade="D8"/>
            <w:vAlign w:val="center"/>
          </w:tcPr>
          <w:p w14:paraId="6FD3B1C1">
            <w:pPr>
              <w:numPr>
                <w:ilvl w:val="0"/>
                <w:numId w:val="0"/>
              </w:numPr>
              <w:jc w:val="center"/>
              <w:rPr>
                <w:rFonts w:hint="eastAsia" w:ascii="仿宋_GB2312" w:hAnsi="仿宋_GB2312" w:eastAsia="仿宋_GB2312" w:cs="仿宋_GB2312"/>
                <w:b w:val="0"/>
                <w:bCs w:val="0"/>
                <w:sz w:val="24"/>
                <w:szCs w:val="24"/>
                <w:highlight w:val="none"/>
                <w:vertAlign w:val="baseline"/>
                <w:lang w:val="en-US" w:eastAsia="zh-CN"/>
              </w:rPr>
            </w:pPr>
          </w:p>
        </w:tc>
        <w:tc>
          <w:tcPr>
            <w:tcW w:w="1192" w:type="dxa"/>
            <w:shd w:val="clear" w:color="auto" w:fill="D7D7D7" w:themeFill="background1" w:themeFillShade="D8"/>
            <w:vAlign w:val="center"/>
          </w:tcPr>
          <w:p w14:paraId="3840286E">
            <w:pPr>
              <w:numPr>
                <w:ilvl w:val="0"/>
                <w:numId w:val="0"/>
              </w:numPr>
              <w:jc w:val="center"/>
              <w:rPr>
                <w:rFonts w:hint="eastAsia" w:ascii="仿宋_GB2312" w:hAnsi="仿宋_GB2312" w:eastAsia="仿宋_GB2312" w:cs="仿宋_GB2312"/>
                <w:b w:val="0"/>
                <w:bCs w:val="0"/>
                <w:sz w:val="24"/>
                <w:szCs w:val="24"/>
                <w:highlight w:val="none"/>
                <w:vertAlign w:val="baseline"/>
                <w:lang w:val="en-US" w:eastAsia="zh-CN"/>
              </w:rPr>
            </w:pPr>
          </w:p>
        </w:tc>
        <w:tc>
          <w:tcPr>
            <w:tcW w:w="1747" w:type="dxa"/>
            <w:shd w:val="clear" w:color="auto" w:fill="D7D7D7" w:themeFill="background1" w:themeFillShade="D8"/>
            <w:vAlign w:val="center"/>
          </w:tcPr>
          <w:p w14:paraId="3EDE4CEE">
            <w:pPr>
              <w:numPr>
                <w:ilvl w:val="0"/>
                <w:numId w:val="0"/>
              </w:numPr>
              <w:jc w:val="center"/>
              <w:rPr>
                <w:rFonts w:hint="eastAsia" w:ascii="仿宋_GB2312" w:hAnsi="仿宋_GB2312" w:eastAsia="仿宋_GB2312" w:cs="仿宋_GB2312"/>
                <w:b w:val="0"/>
                <w:bCs w:val="0"/>
                <w:sz w:val="24"/>
                <w:szCs w:val="24"/>
                <w:highlight w:val="none"/>
                <w:vertAlign w:val="baseline"/>
                <w:lang w:val="en-US" w:eastAsia="zh-CN"/>
              </w:rPr>
            </w:pPr>
          </w:p>
        </w:tc>
        <w:tc>
          <w:tcPr>
            <w:tcW w:w="1693" w:type="dxa"/>
            <w:shd w:val="clear" w:color="auto" w:fill="D7D7D7" w:themeFill="background1" w:themeFillShade="D8"/>
            <w:vAlign w:val="center"/>
          </w:tcPr>
          <w:p w14:paraId="4731BA4B">
            <w:pPr>
              <w:numPr>
                <w:ilvl w:val="0"/>
                <w:numId w:val="0"/>
              </w:numPr>
              <w:jc w:val="center"/>
              <w:rPr>
                <w:rFonts w:hint="eastAsia" w:ascii="仿宋_GB2312" w:hAnsi="仿宋_GB2312" w:eastAsia="仿宋_GB2312" w:cs="仿宋_GB2312"/>
                <w:b w:val="0"/>
                <w:bCs w:val="0"/>
                <w:sz w:val="24"/>
                <w:szCs w:val="24"/>
                <w:highlight w:val="none"/>
                <w:vertAlign w:val="baseline"/>
                <w:lang w:val="en-US" w:eastAsia="zh-CN"/>
              </w:rPr>
            </w:pPr>
          </w:p>
        </w:tc>
      </w:tr>
      <w:tr w14:paraId="784B97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1200" w:type="dxa"/>
            <w:vAlign w:val="center"/>
          </w:tcPr>
          <w:p w14:paraId="1648BE6C">
            <w:pPr>
              <w:numPr>
                <w:ilvl w:val="0"/>
                <w:numId w:val="0"/>
              </w:numPr>
              <w:jc w:val="center"/>
              <w:rPr>
                <w:rFonts w:hint="eastAsia" w:ascii="仿宋_GB2312" w:hAnsi="仿宋_GB2312" w:eastAsia="仿宋_GB2312" w:cs="仿宋_GB2312"/>
                <w:b w:val="0"/>
                <w:bCs w:val="0"/>
                <w:sz w:val="24"/>
                <w:szCs w:val="24"/>
                <w:highlight w:val="none"/>
                <w:vertAlign w:val="baseline"/>
                <w:lang w:val="en-US" w:eastAsia="zh-CN"/>
              </w:rPr>
            </w:pPr>
            <w:r>
              <w:rPr>
                <w:rFonts w:hint="eastAsia" w:ascii="仿宋_GB2312" w:hAnsi="仿宋_GB2312" w:eastAsia="仿宋_GB2312" w:cs="仿宋_GB2312"/>
                <w:b w:val="0"/>
                <w:bCs w:val="0"/>
                <w:sz w:val="24"/>
                <w:szCs w:val="24"/>
                <w:highlight w:val="none"/>
                <w:vertAlign w:val="baseline"/>
                <w:lang w:val="en-US" w:eastAsia="zh-CN"/>
              </w:rPr>
              <w:t>1</w:t>
            </w:r>
          </w:p>
        </w:tc>
        <w:tc>
          <w:tcPr>
            <w:tcW w:w="2094" w:type="dxa"/>
            <w:vAlign w:val="center"/>
          </w:tcPr>
          <w:p w14:paraId="23680C63">
            <w:pPr>
              <w:numPr>
                <w:ilvl w:val="0"/>
                <w:numId w:val="0"/>
              </w:numPr>
              <w:jc w:val="left"/>
              <w:rPr>
                <w:rFonts w:hint="default" w:ascii="仿宋_GB2312" w:hAnsi="仿宋_GB2312" w:eastAsia="仿宋_GB2312" w:cs="仿宋_GB2312"/>
                <w:b w:val="0"/>
                <w:bCs w:val="0"/>
                <w:sz w:val="24"/>
                <w:szCs w:val="24"/>
                <w:highlight w:val="none"/>
                <w:vertAlign w:val="baseline"/>
                <w:lang w:val="en-US" w:eastAsia="zh-CN"/>
              </w:rPr>
            </w:pPr>
            <w:r>
              <w:rPr>
                <w:rFonts w:hint="eastAsia" w:ascii="仿宋_GB2312" w:hAnsi="仿宋_GB2312" w:eastAsia="仿宋_GB2312" w:cs="仿宋_GB2312"/>
                <w:b w:val="0"/>
                <w:bCs w:val="0"/>
                <w:sz w:val="24"/>
                <w:szCs w:val="24"/>
                <w:highlight w:val="none"/>
                <w:vertAlign w:val="baseline"/>
                <w:lang w:val="en-US" w:eastAsia="zh-CN"/>
              </w:rPr>
              <w:t>中间件</w:t>
            </w:r>
          </w:p>
        </w:tc>
        <w:tc>
          <w:tcPr>
            <w:tcW w:w="2026" w:type="dxa"/>
            <w:vAlign w:val="center"/>
          </w:tcPr>
          <w:p w14:paraId="11B35EB8">
            <w:pPr>
              <w:numPr>
                <w:ilvl w:val="0"/>
                <w:numId w:val="0"/>
              </w:numPr>
              <w:jc w:val="center"/>
              <w:rPr>
                <w:rFonts w:hint="eastAsia" w:ascii="仿宋_GB2312" w:hAnsi="仿宋_GB2312" w:eastAsia="仿宋_GB2312" w:cs="仿宋_GB2312"/>
                <w:b w:val="0"/>
                <w:bCs w:val="0"/>
                <w:sz w:val="24"/>
                <w:szCs w:val="24"/>
                <w:highlight w:val="none"/>
                <w:vertAlign w:val="baseline"/>
                <w:lang w:val="en-US" w:eastAsia="zh-CN"/>
              </w:rPr>
            </w:pPr>
          </w:p>
        </w:tc>
        <w:tc>
          <w:tcPr>
            <w:tcW w:w="440" w:type="dxa"/>
            <w:vAlign w:val="center"/>
          </w:tcPr>
          <w:p w14:paraId="2E52391E">
            <w:pPr>
              <w:numPr>
                <w:ilvl w:val="0"/>
                <w:numId w:val="0"/>
              </w:numPr>
              <w:jc w:val="center"/>
              <w:rPr>
                <w:rFonts w:hint="eastAsia" w:ascii="仿宋_GB2312" w:hAnsi="仿宋_GB2312" w:eastAsia="仿宋_GB2312" w:cs="仿宋_GB2312"/>
                <w:b w:val="0"/>
                <w:bCs w:val="0"/>
                <w:sz w:val="24"/>
                <w:szCs w:val="24"/>
                <w:highlight w:val="none"/>
                <w:vertAlign w:val="baseline"/>
                <w:lang w:val="en-US" w:eastAsia="zh-CN"/>
              </w:rPr>
            </w:pPr>
          </w:p>
        </w:tc>
        <w:tc>
          <w:tcPr>
            <w:tcW w:w="781" w:type="dxa"/>
            <w:vAlign w:val="center"/>
          </w:tcPr>
          <w:p w14:paraId="3A275CB3">
            <w:pPr>
              <w:numPr>
                <w:ilvl w:val="0"/>
                <w:numId w:val="0"/>
              </w:numPr>
              <w:jc w:val="center"/>
              <w:rPr>
                <w:rFonts w:hint="eastAsia" w:ascii="仿宋_GB2312" w:hAnsi="仿宋_GB2312" w:eastAsia="仿宋_GB2312" w:cs="仿宋_GB2312"/>
                <w:b w:val="0"/>
                <w:bCs w:val="0"/>
                <w:sz w:val="24"/>
                <w:szCs w:val="24"/>
                <w:highlight w:val="none"/>
                <w:vertAlign w:val="baseline"/>
                <w:lang w:val="en-US" w:eastAsia="zh-CN"/>
              </w:rPr>
            </w:pPr>
          </w:p>
        </w:tc>
        <w:tc>
          <w:tcPr>
            <w:tcW w:w="1192" w:type="dxa"/>
            <w:vAlign w:val="center"/>
          </w:tcPr>
          <w:p w14:paraId="28F19A6F">
            <w:pPr>
              <w:numPr>
                <w:ilvl w:val="0"/>
                <w:numId w:val="0"/>
              </w:numPr>
              <w:jc w:val="center"/>
              <w:rPr>
                <w:rFonts w:hint="eastAsia" w:ascii="仿宋_GB2312" w:hAnsi="仿宋_GB2312" w:eastAsia="仿宋_GB2312" w:cs="仿宋_GB2312"/>
                <w:b w:val="0"/>
                <w:bCs w:val="0"/>
                <w:sz w:val="24"/>
                <w:szCs w:val="24"/>
                <w:highlight w:val="none"/>
                <w:vertAlign w:val="baseline"/>
                <w:lang w:val="en-US" w:eastAsia="zh-CN"/>
              </w:rPr>
            </w:pPr>
          </w:p>
        </w:tc>
        <w:tc>
          <w:tcPr>
            <w:tcW w:w="1747" w:type="dxa"/>
            <w:vAlign w:val="center"/>
          </w:tcPr>
          <w:p w14:paraId="21BAE826">
            <w:pPr>
              <w:numPr>
                <w:ilvl w:val="0"/>
                <w:numId w:val="0"/>
              </w:numPr>
              <w:jc w:val="center"/>
              <w:rPr>
                <w:rFonts w:hint="eastAsia" w:ascii="仿宋_GB2312" w:hAnsi="仿宋_GB2312" w:eastAsia="仿宋_GB2312" w:cs="仿宋_GB2312"/>
                <w:b w:val="0"/>
                <w:bCs w:val="0"/>
                <w:sz w:val="24"/>
                <w:szCs w:val="24"/>
                <w:highlight w:val="none"/>
                <w:vertAlign w:val="baseline"/>
                <w:lang w:val="en-US" w:eastAsia="zh-CN"/>
              </w:rPr>
            </w:pPr>
          </w:p>
        </w:tc>
        <w:tc>
          <w:tcPr>
            <w:tcW w:w="1693" w:type="dxa"/>
            <w:vAlign w:val="center"/>
          </w:tcPr>
          <w:p w14:paraId="6A8A5B84">
            <w:pPr>
              <w:numPr>
                <w:ilvl w:val="0"/>
                <w:numId w:val="0"/>
              </w:numPr>
              <w:jc w:val="center"/>
              <w:rPr>
                <w:rFonts w:hint="eastAsia" w:ascii="仿宋_GB2312" w:hAnsi="仿宋_GB2312" w:eastAsia="仿宋_GB2312" w:cs="仿宋_GB2312"/>
                <w:b w:val="0"/>
                <w:bCs w:val="0"/>
                <w:sz w:val="24"/>
                <w:szCs w:val="24"/>
                <w:highlight w:val="none"/>
                <w:vertAlign w:val="baseline"/>
                <w:lang w:val="en-US" w:eastAsia="zh-CN"/>
              </w:rPr>
            </w:pPr>
          </w:p>
        </w:tc>
      </w:tr>
      <w:tr w14:paraId="10CF29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1200" w:type="dxa"/>
            <w:vAlign w:val="center"/>
          </w:tcPr>
          <w:p w14:paraId="23AAFE35">
            <w:pPr>
              <w:numPr>
                <w:ilvl w:val="0"/>
                <w:numId w:val="0"/>
              </w:numPr>
              <w:jc w:val="center"/>
              <w:rPr>
                <w:rFonts w:hint="eastAsia" w:ascii="仿宋_GB2312" w:hAnsi="仿宋_GB2312" w:eastAsia="仿宋_GB2312" w:cs="仿宋_GB2312"/>
                <w:b w:val="0"/>
                <w:bCs w:val="0"/>
                <w:sz w:val="24"/>
                <w:szCs w:val="24"/>
                <w:highlight w:val="none"/>
                <w:vertAlign w:val="baseline"/>
                <w:lang w:val="en-US" w:eastAsia="zh-CN"/>
              </w:rPr>
            </w:pPr>
            <w:r>
              <w:rPr>
                <w:rFonts w:hint="eastAsia" w:ascii="仿宋_GB2312" w:hAnsi="仿宋_GB2312" w:eastAsia="仿宋_GB2312" w:cs="仿宋_GB2312"/>
                <w:b w:val="0"/>
                <w:bCs w:val="0"/>
                <w:sz w:val="24"/>
                <w:szCs w:val="24"/>
                <w:highlight w:val="none"/>
                <w:vertAlign w:val="baseline"/>
                <w:lang w:val="en-US" w:eastAsia="zh-CN"/>
              </w:rPr>
              <w:t>2</w:t>
            </w:r>
          </w:p>
        </w:tc>
        <w:tc>
          <w:tcPr>
            <w:tcW w:w="2094" w:type="dxa"/>
            <w:vAlign w:val="center"/>
          </w:tcPr>
          <w:p w14:paraId="3D461484">
            <w:pPr>
              <w:numPr>
                <w:ilvl w:val="0"/>
                <w:numId w:val="0"/>
              </w:numPr>
              <w:jc w:val="left"/>
              <w:rPr>
                <w:rFonts w:hint="default" w:ascii="仿宋_GB2312" w:hAnsi="仿宋_GB2312" w:eastAsia="仿宋_GB2312" w:cs="仿宋_GB2312"/>
                <w:b w:val="0"/>
                <w:bCs w:val="0"/>
                <w:sz w:val="24"/>
                <w:szCs w:val="24"/>
                <w:highlight w:val="none"/>
                <w:vertAlign w:val="baseline"/>
                <w:lang w:val="en-US" w:eastAsia="zh-CN"/>
              </w:rPr>
            </w:pPr>
            <w:r>
              <w:rPr>
                <w:rFonts w:hint="eastAsia" w:ascii="仿宋_GB2312" w:hAnsi="仿宋_GB2312" w:eastAsia="仿宋_GB2312" w:cs="仿宋_GB2312"/>
                <w:b w:val="0"/>
                <w:bCs w:val="0"/>
                <w:sz w:val="24"/>
                <w:szCs w:val="24"/>
                <w:highlight w:val="none"/>
                <w:vertAlign w:val="baseline"/>
                <w:lang w:val="en-US" w:eastAsia="zh-CN"/>
              </w:rPr>
              <w:t>虚拟化</w:t>
            </w:r>
          </w:p>
        </w:tc>
        <w:tc>
          <w:tcPr>
            <w:tcW w:w="2026" w:type="dxa"/>
            <w:vAlign w:val="center"/>
          </w:tcPr>
          <w:p w14:paraId="74B759C4">
            <w:pPr>
              <w:numPr>
                <w:ilvl w:val="0"/>
                <w:numId w:val="0"/>
              </w:numPr>
              <w:jc w:val="center"/>
              <w:rPr>
                <w:rFonts w:hint="eastAsia" w:ascii="仿宋_GB2312" w:hAnsi="仿宋_GB2312" w:eastAsia="仿宋_GB2312" w:cs="仿宋_GB2312"/>
                <w:b w:val="0"/>
                <w:bCs w:val="0"/>
                <w:sz w:val="24"/>
                <w:szCs w:val="24"/>
                <w:highlight w:val="none"/>
                <w:vertAlign w:val="baseline"/>
                <w:lang w:val="en-US" w:eastAsia="zh-CN"/>
              </w:rPr>
            </w:pPr>
          </w:p>
        </w:tc>
        <w:tc>
          <w:tcPr>
            <w:tcW w:w="440" w:type="dxa"/>
            <w:vAlign w:val="center"/>
          </w:tcPr>
          <w:p w14:paraId="4F9EDC35">
            <w:pPr>
              <w:numPr>
                <w:ilvl w:val="0"/>
                <w:numId w:val="0"/>
              </w:numPr>
              <w:jc w:val="center"/>
              <w:rPr>
                <w:rFonts w:hint="eastAsia" w:ascii="仿宋_GB2312" w:hAnsi="仿宋_GB2312" w:eastAsia="仿宋_GB2312" w:cs="仿宋_GB2312"/>
                <w:b w:val="0"/>
                <w:bCs w:val="0"/>
                <w:sz w:val="24"/>
                <w:szCs w:val="24"/>
                <w:highlight w:val="none"/>
                <w:vertAlign w:val="baseline"/>
                <w:lang w:val="en-US" w:eastAsia="zh-CN"/>
              </w:rPr>
            </w:pPr>
          </w:p>
        </w:tc>
        <w:tc>
          <w:tcPr>
            <w:tcW w:w="781" w:type="dxa"/>
            <w:vAlign w:val="center"/>
          </w:tcPr>
          <w:p w14:paraId="1F826526">
            <w:pPr>
              <w:numPr>
                <w:ilvl w:val="0"/>
                <w:numId w:val="0"/>
              </w:numPr>
              <w:jc w:val="center"/>
              <w:rPr>
                <w:rFonts w:hint="eastAsia" w:ascii="仿宋_GB2312" w:hAnsi="仿宋_GB2312" w:eastAsia="仿宋_GB2312" w:cs="仿宋_GB2312"/>
                <w:b w:val="0"/>
                <w:bCs w:val="0"/>
                <w:sz w:val="24"/>
                <w:szCs w:val="24"/>
                <w:highlight w:val="none"/>
                <w:vertAlign w:val="baseline"/>
                <w:lang w:val="en-US" w:eastAsia="zh-CN"/>
              </w:rPr>
            </w:pPr>
          </w:p>
        </w:tc>
        <w:tc>
          <w:tcPr>
            <w:tcW w:w="1192" w:type="dxa"/>
            <w:vAlign w:val="center"/>
          </w:tcPr>
          <w:p w14:paraId="4F4347AB">
            <w:pPr>
              <w:numPr>
                <w:ilvl w:val="0"/>
                <w:numId w:val="0"/>
              </w:numPr>
              <w:jc w:val="center"/>
              <w:rPr>
                <w:rFonts w:hint="eastAsia" w:ascii="仿宋_GB2312" w:hAnsi="仿宋_GB2312" w:eastAsia="仿宋_GB2312" w:cs="仿宋_GB2312"/>
                <w:b w:val="0"/>
                <w:bCs w:val="0"/>
                <w:sz w:val="24"/>
                <w:szCs w:val="24"/>
                <w:highlight w:val="none"/>
                <w:vertAlign w:val="baseline"/>
                <w:lang w:val="en-US" w:eastAsia="zh-CN"/>
              </w:rPr>
            </w:pPr>
          </w:p>
        </w:tc>
        <w:tc>
          <w:tcPr>
            <w:tcW w:w="1747" w:type="dxa"/>
            <w:vAlign w:val="center"/>
          </w:tcPr>
          <w:p w14:paraId="58F40DD3">
            <w:pPr>
              <w:numPr>
                <w:ilvl w:val="0"/>
                <w:numId w:val="0"/>
              </w:numPr>
              <w:jc w:val="center"/>
              <w:rPr>
                <w:rFonts w:hint="eastAsia" w:ascii="仿宋_GB2312" w:hAnsi="仿宋_GB2312" w:eastAsia="仿宋_GB2312" w:cs="仿宋_GB2312"/>
                <w:b w:val="0"/>
                <w:bCs w:val="0"/>
                <w:sz w:val="24"/>
                <w:szCs w:val="24"/>
                <w:highlight w:val="none"/>
                <w:vertAlign w:val="baseline"/>
                <w:lang w:val="en-US" w:eastAsia="zh-CN"/>
              </w:rPr>
            </w:pPr>
          </w:p>
        </w:tc>
        <w:tc>
          <w:tcPr>
            <w:tcW w:w="1693" w:type="dxa"/>
            <w:vAlign w:val="center"/>
          </w:tcPr>
          <w:p w14:paraId="0A0AB677">
            <w:pPr>
              <w:numPr>
                <w:ilvl w:val="0"/>
                <w:numId w:val="0"/>
              </w:numPr>
              <w:jc w:val="center"/>
              <w:rPr>
                <w:rFonts w:hint="eastAsia" w:ascii="仿宋_GB2312" w:hAnsi="仿宋_GB2312" w:eastAsia="仿宋_GB2312" w:cs="仿宋_GB2312"/>
                <w:b w:val="0"/>
                <w:bCs w:val="0"/>
                <w:sz w:val="24"/>
                <w:szCs w:val="24"/>
                <w:highlight w:val="none"/>
                <w:vertAlign w:val="baseline"/>
                <w:lang w:val="en-US" w:eastAsia="zh-CN"/>
              </w:rPr>
            </w:pPr>
          </w:p>
        </w:tc>
      </w:tr>
      <w:tr w14:paraId="623323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1200" w:type="dxa"/>
            <w:shd w:val="clear" w:color="auto" w:fill="D7D7D7" w:themeFill="background1" w:themeFillShade="D8"/>
            <w:vAlign w:val="center"/>
          </w:tcPr>
          <w:p w14:paraId="61B32DC5">
            <w:pPr>
              <w:numPr>
                <w:ilvl w:val="0"/>
                <w:numId w:val="0"/>
              </w:numPr>
              <w:jc w:val="center"/>
              <w:rPr>
                <w:rFonts w:hint="default" w:ascii="仿宋_GB2312" w:hAnsi="仿宋_GB2312" w:eastAsia="仿宋_GB2312" w:cs="仿宋_GB2312"/>
                <w:b w:val="0"/>
                <w:bCs w:val="0"/>
                <w:sz w:val="24"/>
                <w:szCs w:val="24"/>
                <w:highlight w:val="none"/>
                <w:vertAlign w:val="baseline"/>
                <w:lang w:val="en-US" w:eastAsia="zh-CN"/>
              </w:rPr>
            </w:pPr>
            <w:r>
              <w:rPr>
                <w:rFonts w:hint="eastAsia" w:ascii="仿宋_GB2312" w:hAnsi="仿宋_GB2312" w:eastAsia="仿宋_GB2312" w:cs="仿宋_GB2312"/>
                <w:b w:val="0"/>
                <w:bCs w:val="0"/>
                <w:sz w:val="24"/>
                <w:szCs w:val="24"/>
                <w:highlight w:val="none"/>
                <w:vertAlign w:val="baseline"/>
                <w:lang w:val="en-US" w:eastAsia="zh-CN"/>
              </w:rPr>
              <w:t>三</w:t>
            </w:r>
          </w:p>
        </w:tc>
        <w:tc>
          <w:tcPr>
            <w:tcW w:w="2094" w:type="dxa"/>
            <w:shd w:val="clear" w:color="auto" w:fill="D7D7D7" w:themeFill="background1" w:themeFillShade="D8"/>
            <w:vAlign w:val="center"/>
          </w:tcPr>
          <w:p w14:paraId="13160E5C">
            <w:pPr>
              <w:numPr>
                <w:ilvl w:val="0"/>
                <w:numId w:val="0"/>
              </w:numPr>
              <w:jc w:val="left"/>
              <w:rPr>
                <w:rFonts w:hint="default" w:ascii="仿宋_GB2312" w:hAnsi="仿宋_GB2312" w:eastAsia="仿宋_GB2312" w:cs="仿宋_GB2312"/>
                <w:b w:val="0"/>
                <w:bCs w:val="0"/>
                <w:sz w:val="24"/>
                <w:szCs w:val="24"/>
                <w:highlight w:val="none"/>
                <w:vertAlign w:val="baseline"/>
                <w:lang w:val="en-US" w:eastAsia="zh-CN"/>
              </w:rPr>
            </w:pPr>
            <w:r>
              <w:rPr>
                <w:rFonts w:hint="eastAsia" w:ascii="仿宋_GB2312" w:hAnsi="仿宋_GB2312" w:eastAsia="仿宋_GB2312" w:cs="仿宋_GB2312"/>
                <w:b w:val="0"/>
                <w:bCs w:val="0"/>
                <w:sz w:val="24"/>
                <w:szCs w:val="24"/>
                <w:highlight w:val="none"/>
                <w:vertAlign w:val="baseline"/>
                <w:lang w:val="en-US" w:eastAsia="zh-CN"/>
              </w:rPr>
              <w:t>应用软件</w:t>
            </w:r>
          </w:p>
        </w:tc>
        <w:tc>
          <w:tcPr>
            <w:tcW w:w="2026" w:type="dxa"/>
            <w:shd w:val="clear" w:color="auto" w:fill="D7D7D7" w:themeFill="background1" w:themeFillShade="D8"/>
            <w:vAlign w:val="center"/>
          </w:tcPr>
          <w:p w14:paraId="55D5FA55">
            <w:pPr>
              <w:numPr>
                <w:ilvl w:val="0"/>
                <w:numId w:val="0"/>
              </w:numPr>
              <w:jc w:val="center"/>
              <w:rPr>
                <w:rFonts w:hint="eastAsia" w:ascii="仿宋_GB2312" w:hAnsi="仿宋_GB2312" w:eastAsia="仿宋_GB2312" w:cs="仿宋_GB2312"/>
                <w:b w:val="0"/>
                <w:bCs w:val="0"/>
                <w:sz w:val="24"/>
                <w:szCs w:val="24"/>
                <w:highlight w:val="none"/>
                <w:vertAlign w:val="baseline"/>
                <w:lang w:val="en-US" w:eastAsia="zh-CN"/>
              </w:rPr>
            </w:pPr>
          </w:p>
        </w:tc>
        <w:tc>
          <w:tcPr>
            <w:tcW w:w="440" w:type="dxa"/>
            <w:shd w:val="clear" w:color="auto" w:fill="D7D7D7" w:themeFill="background1" w:themeFillShade="D8"/>
            <w:vAlign w:val="center"/>
          </w:tcPr>
          <w:p w14:paraId="109BF0AA">
            <w:pPr>
              <w:numPr>
                <w:ilvl w:val="0"/>
                <w:numId w:val="0"/>
              </w:numPr>
              <w:jc w:val="center"/>
              <w:rPr>
                <w:rFonts w:hint="eastAsia" w:ascii="仿宋_GB2312" w:hAnsi="仿宋_GB2312" w:eastAsia="仿宋_GB2312" w:cs="仿宋_GB2312"/>
                <w:b w:val="0"/>
                <w:bCs w:val="0"/>
                <w:sz w:val="24"/>
                <w:szCs w:val="24"/>
                <w:highlight w:val="none"/>
                <w:vertAlign w:val="baseline"/>
                <w:lang w:val="en-US" w:eastAsia="zh-CN"/>
              </w:rPr>
            </w:pPr>
          </w:p>
        </w:tc>
        <w:tc>
          <w:tcPr>
            <w:tcW w:w="781" w:type="dxa"/>
            <w:shd w:val="clear" w:color="auto" w:fill="D7D7D7" w:themeFill="background1" w:themeFillShade="D8"/>
            <w:vAlign w:val="center"/>
          </w:tcPr>
          <w:p w14:paraId="0F8A698E">
            <w:pPr>
              <w:numPr>
                <w:ilvl w:val="0"/>
                <w:numId w:val="0"/>
              </w:numPr>
              <w:jc w:val="center"/>
              <w:rPr>
                <w:rFonts w:hint="eastAsia" w:ascii="仿宋_GB2312" w:hAnsi="仿宋_GB2312" w:eastAsia="仿宋_GB2312" w:cs="仿宋_GB2312"/>
                <w:b w:val="0"/>
                <w:bCs w:val="0"/>
                <w:sz w:val="24"/>
                <w:szCs w:val="24"/>
                <w:highlight w:val="none"/>
                <w:vertAlign w:val="baseline"/>
                <w:lang w:val="en-US" w:eastAsia="zh-CN"/>
              </w:rPr>
            </w:pPr>
          </w:p>
        </w:tc>
        <w:tc>
          <w:tcPr>
            <w:tcW w:w="1192" w:type="dxa"/>
            <w:shd w:val="clear" w:color="auto" w:fill="D7D7D7" w:themeFill="background1" w:themeFillShade="D8"/>
            <w:vAlign w:val="center"/>
          </w:tcPr>
          <w:p w14:paraId="44846674">
            <w:pPr>
              <w:numPr>
                <w:ilvl w:val="0"/>
                <w:numId w:val="0"/>
              </w:numPr>
              <w:jc w:val="center"/>
              <w:rPr>
                <w:rFonts w:hint="eastAsia" w:ascii="仿宋_GB2312" w:hAnsi="仿宋_GB2312" w:eastAsia="仿宋_GB2312" w:cs="仿宋_GB2312"/>
                <w:b w:val="0"/>
                <w:bCs w:val="0"/>
                <w:sz w:val="24"/>
                <w:szCs w:val="24"/>
                <w:highlight w:val="none"/>
                <w:vertAlign w:val="baseline"/>
                <w:lang w:val="en-US" w:eastAsia="zh-CN"/>
              </w:rPr>
            </w:pPr>
          </w:p>
        </w:tc>
        <w:tc>
          <w:tcPr>
            <w:tcW w:w="1747" w:type="dxa"/>
            <w:shd w:val="clear" w:color="auto" w:fill="D7D7D7" w:themeFill="background1" w:themeFillShade="D8"/>
            <w:vAlign w:val="center"/>
          </w:tcPr>
          <w:p w14:paraId="5C22AFC5">
            <w:pPr>
              <w:numPr>
                <w:ilvl w:val="0"/>
                <w:numId w:val="0"/>
              </w:numPr>
              <w:jc w:val="center"/>
              <w:rPr>
                <w:rFonts w:hint="eastAsia" w:ascii="仿宋_GB2312" w:hAnsi="仿宋_GB2312" w:eastAsia="仿宋_GB2312" w:cs="仿宋_GB2312"/>
                <w:b w:val="0"/>
                <w:bCs w:val="0"/>
                <w:sz w:val="24"/>
                <w:szCs w:val="24"/>
                <w:highlight w:val="none"/>
                <w:vertAlign w:val="baseline"/>
                <w:lang w:val="en-US" w:eastAsia="zh-CN"/>
              </w:rPr>
            </w:pPr>
          </w:p>
        </w:tc>
        <w:tc>
          <w:tcPr>
            <w:tcW w:w="1693" w:type="dxa"/>
            <w:shd w:val="clear" w:color="auto" w:fill="D7D7D7" w:themeFill="background1" w:themeFillShade="D8"/>
            <w:vAlign w:val="center"/>
          </w:tcPr>
          <w:p w14:paraId="587D3932">
            <w:pPr>
              <w:numPr>
                <w:ilvl w:val="0"/>
                <w:numId w:val="0"/>
              </w:numPr>
              <w:jc w:val="center"/>
              <w:rPr>
                <w:rFonts w:hint="eastAsia" w:ascii="仿宋_GB2312" w:hAnsi="仿宋_GB2312" w:eastAsia="仿宋_GB2312" w:cs="仿宋_GB2312"/>
                <w:b w:val="0"/>
                <w:bCs w:val="0"/>
                <w:sz w:val="24"/>
                <w:szCs w:val="24"/>
                <w:highlight w:val="none"/>
                <w:vertAlign w:val="baseline"/>
                <w:lang w:val="en-US" w:eastAsia="zh-CN"/>
              </w:rPr>
            </w:pPr>
          </w:p>
        </w:tc>
      </w:tr>
      <w:tr w14:paraId="580895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1200" w:type="dxa"/>
            <w:shd w:val="clear" w:color="auto" w:fill="auto"/>
            <w:vAlign w:val="center"/>
          </w:tcPr>
          <w:p w14:paraId="6025D482">
            <w:pPr>
              <w:numPr>
                <w:ilvl w:val="0"/>
                <w:numId w:val="0"/>
              </w:numPr>
              <w:jc w:val="center"/>
              <w:rPr>
                <w:rFonts w:hint="eastAsia" w:ascii="仿宋_GB2312" w:hAnsi="仿宋_GB2312" w:eastAsia="仿宋_GB2312" w:cs="仿宋_GB2312"/>
                <w:b w:val="0"/>
                <w:bCs w:val="0"/>
                <w:sz w:val="24"/>
                <w:szCs w:val="24"/>
                <w:highlight w:val="none"/>
                <w:vertAlign w:val="baseline"/>
                <w:lang w:val="en-US" w:eastAsia="zh-CN"/>
              </w:rPr>
            </w:pPr>
            <w:r>
              <w:rPr>
                <w:rFonts w:hint="eastAsia" w:ascii="仿宋_GB2312" w:hAnsi="仿宋_GB2312" w:eastAsia="仿宋_GB2312" w:cs="仿宋_GB2312"/>
                <w:b w:val="0"/>
                <w:bCs w:val="0"/>
                <w:sz w:val="24"/>
                <w:szCs w:val="24"/>
                <w:highlight w:val="none"/>
                <w:vertAlign w:val="baseline"/>
                <w:lang w:val="en-US" w:eastAsia="zh-CN"/>
              </w:rPr>
              <w:t>1</w:t>
            </w:r>
          </w:p>
        </w:tc>
        <w:tc>
          <w:tcPr>
            <w:tcW w:w="2094" w:type="dxa"/>
            <w:shd w:val="clear" w:color="auto" w:fill="auto"/>
            <w:vAlign w:val="center"/>
          </w:tcPr>
          <w:p w14:paraId="7A7F7291">
            <w:pPr>
              <w:numPr>
                <w:ilvl w:val="0"/>
                <w:numId w:val="0"/>
              </w:numPr>
              <w:jc w:val="left"/>
              <w:rPr>
                <w:rFonts w:hint="default" w:ascii="仿宋_GB2312" w:hAnsi="仿宋_GB2312" w:eastAsia="仿宋_GB2312" w:cs="仿宋_GB2312"/>
                <w:b w:val="0"/>
                <w:bCs w:val="0"/>
                <w:sz w:val="24"/>
                <w:szCs w:val="24"/>
                <w:highlight w:val="none"/>
                <w:vertAlign w:val="baseline"/>
                <w:lang w:val="en-US" w:eastAsia="zh-CN"/>
              </w:rPr>
            </w:pPr>
            <w:r>
              <w:rPr>
                <w:rFonts w:hint="eastAsia" w:ascii="仿宋_GB2312" w:hAnsi="仿宋_GB2312" w:eastAsia="仿宋_GB2312" w:cs="仿宋_GB2312"/>
                <w:b w:val="0"/>
                <w:bCs w:val="0"/>
                <w:sz w:val="24"/>
                <w:szCs w:val="24"/>
                <w:highlight w:val="none"/>
                <w:vertAlign w:val="baseline"/>
                <w:lang w:val="en-US" w:eastAsia="zh-CN"/>
              </w:rPr>
              <w:t>工具软件</w:t>
            </w:r>
          </w:p>
        </w:tc>
        <w:tc>
          <w:tcPr>
            <w:tcW w:w="2026" w:type="dxa"/>
            <w:shd w:val="clear" w:color="auto" w:fill="auto"/>
            <w:vAlign w:val="center"/>
          </w:tcPr>
          <w:p w14:paraId="03834E73">
            <w:pPr>
              <w:numPr>
                <w:ilvl w:val="0"/>
                <w:numId w:val="0"/>
              </w:numPr>
              <w:jc w:val="center"/>
              <w:rPr>
                <w:rFonts w:hint="eastAsia" w:ascii="仿宋_GB2312" w:hAnsi="仿宋_GB2312" w:eastAsia="仿宋_GB2312" w:cs="仿宋_GB2312"/>
                <w:b w:val="0"/>
                <w:bCs w:val="0"/>
                <w:sz w:val="24"/>
                <w:szCs w:val="24"/>
                <w:highlight w:val="none"/>
                <w:vertAlign w:val="baseline"/>
                <w:lang w:val="en-US" w:eastAsia="zh-CN"/>
              </w:rPr>
            </w:pPr>
          </w:p>
        </w:tc>
        <w:tc>
          <w:tcPr>
            <w:tcW w:w="440" w:type="dxa"/>
            <w:shd w:val="clear" w:color="auto" w:fill="auto"/>
            <w:vAlign w:val="center"/>
          </w:tcPr>
          <w:p w14:paraId="0E3234E9">
            <w:pPr>
              <w:numPr>
                <w:ilvl w:val="0"/>
                <w:numId w:val="0"/>
              </w:numPr>
              <w:jc w:val="center"/>
              <w:rPr>
                <w:rFonts w:hint="eastAsia" w:ascii="仿宋_GB2312" w:hAnsi="仿宋_GB2312" w:eastAsia="仿宋_GB2312" w:cs="仿宋_GB2312"/>
                <w:b w:val="0"/>
                <w:bCs w:val="0"/>
                <w:sz w:val="24"/>
                <w:szCs w:val="24"/>
                <w:highlight w:val="none"/>
                <w:vertAlign w:val="baseline"/>
                <w:lang w:val="en-US" w:eastAsia="zh-CN"/>
              </w:rPr>
            </w:pPr>
          </w:p>
        </w:tc>
        <w:tc>
          <w:tcPr>
            <w:tcW w:w="781" w:type="dxa"/>
            <w:shd w:val="clear" w:color="auto" w:fill="auto"/>
            <w:vAlign w:val="center"/>
          </w:tcPr>
          <w:p w14:paraId="6C02EA0C">
            <w:pPr>
              <w:numPr>
                <w:ilvl w:val="0"/>
                <w:numId w:val="0"/>
              </w:numPr>
              <w:jc w:val="center"/>
              <w:rPr>
                <w:rFonts w:hint="eastAsia" w:ascii="仿宋_GB2312" w:hAnsi="仿宋_GB2312" w:eastAsia="仿宋_GB2312" w:cs="仿宋_GB2312"/>
                <w:b w:val="0"/>
                <w:bCs w:val="0"/>
                <w:sz w:val="24"/>
                <w:szCs w:val="24"/>
                <w:highlight w:val="none"/>
                <w:vertAlign w:val="baseline"/>
                <w:lang w:val="en-US" w:eastAsia="zh-CN"/>
              </w:rPr>
            </w:pPr>
          </w:p>
        </w:tc>
        <w:tc>
          <w:tcPr>
            <w:tcW w:w="1192" w:type="dxa"/>
            <w:shd w:val="clear" w:color="auto" w:fill="auto"/>
            <w:vAlign w:val="center"/>
          </w:tcPr>
          <w:p w14:paraId="4CCFD503">
            <w:pPr>
              <w:numPr>
                <w:ilvl w:val="0"/>
                <w:numId w:val="0"/>
              </w:numPr>
              <w:jc w:val="center"/>
              <w:rPr>
                <w:rFonts w:hint="eastAsia" w:ascii="仿宋_GB2312" w:hAnsi="仿宋_GB2312" w:eastAsia="仿宋_GB2312" w:cs="仿宋_GB2312"/>
                <w:b w:val="0"/>
                <w:bCs w:val="0"/>
                <w:sz w:val="24"/>
                <w:szCs w:val="24"/>
                <w:highlight w:val="none"/>
                <w:vertAlign w:val="baseline"/>
                <w:lang w:val="en-US" w:eastAsia="zh-CN"/>
              </w:rPr>
            </w:pPr>
          </w:p>
        </w:tc>
        <w:tc>
          <w:tcPr>
            <w:tcW w:w="1747" w:type="dxa"/>
            <w:shd w:val="clear" w:color="auto" w:fill="auto"/>
            <w:vAlign w:val="center"/>
          </w:tcPr>
          <w:p w14:paraId="61AA4308">
            <w:pPr>
              <w:numPr>
                <w:ilvl w:val="0"/>
                <w:numId w:val="0"/>
              </w:numPr>
              <w:jc w:val="center"/>
              <w:rPr>
                <w:rFonts w:hint="eastAsia" w:ascii="仿宋_GB2312" w:hAnsi="仿宋_GB2312" w:eastAsia="仿宋_GB2312" w:cs="仿宋_GB2312"/>
                <w:b w:val="0"/>
                <w:bCs w:val="0"/>
                <w:sz w:val="24"/>
                <w:szCs w:val="24"/>
                <w:highlight w:val="none"/>
                <w:vertAlign w:val="baseline"/>
                <w:lang w:val="en-US" w:eastAsia="zh-CN"/>
              </w:rPr>
            </w:pPr>
          </w:p>
        </w:tc>
        <w:tc>
          <w:tcPr>
            <w:tcW w:w="1693" w:type="dxa"/>
            <w:shd w:val="clear" w:color="auto" w:fill="auto"/>
            <w:vAlign w:val="center"/>
          </w:tcPr>
          <w:p w14:paraId="0AF6F1C0">
            <w:pPr>
              <w:numPr>
                <w:ilvl w:val="0"/>
                <w:numId w:val="0"/>
              </w:numPr>
              <w:jc w:val="center"/>
              <w:rPr>
                <w:rFonts w:hint="eastAsia" w:ascii="仿宋_GB2312" w:hAnsi="仿宋_GB2312" w:eastAsia="仿宋_GB2312" w:cs="仿宋_GB2312"/>
                <w:b w:val="0"/>
                <w:bCs w:val="0"/>
                <w:sz w:val="24"/>
                <w:szCs w:val="24"/>
                <w:highlight w:val="none"/>
                <w:vertAlign w:val="baseline"/>
                <w:lang w:val="en-US" w:eastAsia="zh-CN"/>
              </w:rPr>
            </w:pPr>
          </w:p>
        </w:tc>
      </w:tr>
      <w:tr w14:paraId="4F1C3F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1200" w:type="dxa"/>
            <w:shd w:val="clear" w:color="auto" w:fill="auto"/>
            <w:vAlign w:val="center"/>
          </w:tcPr>
          <w:p w14:paraId="14026DC1">
            <w:pPr>
              <w:numPr>
                <w:ilvl w:val="0"/>
                <w:numId w:val="0"/>
              </w:numPr>
              <w:jc w:val="center"/>
              <w:rPr>
                <w:rFonts w:hint="eastAsia" w:ascii="仿宋_GB2312" w:hAnsi="仿宋_GB2312" w:eastAsia="仿宋_GB2312" w:cs="仿宋_GB2312"/>
                <w:b w:val="0"/>
                <w:bCs w:val="0"/>
                <w:sz w:val="24"/>
                <w:szCs w:val="24"/>
                <w:highlight w:val="none"/>
                <w:vertAlign w:val="baseline"/>
                <w:lang w:val="en-US" w:eastAsia="zh-CN"/>
              </w:rPr>
            </w:pPr>
            <w:r>
              <w:rPr>
                <w:rFonts w:hint="eastAsia" w:ascii="仿宋_GB2312" w:hAnsi="仿宋_GB2312" w:eastAsia="仿宋_GB2312" w:cs="仿宋_GB2312"/>
                <w:b w:val="0"/>
                <w:bCs w:val="0"/>
                <w:sz w:val="24"/>
                <w:szCs w:val="24"/>
                <w:highlight w:val="none"/>
                <w:vertAlign w:val="baseline"/>
                <w:lang w:val="en-US" w:eastAsia="zh-CN"/>
              </w:rPr>
              <w:t>2</w:t>
            </w:r>
          </w:p>
        </w:tc>
        <w:tc>
          <w:tcPr>
            <w:tcW w:w="2094" w:type="dxa"/>
            <w:shd w:val="clear" w:color="auto" w:fill="auto"/>
            <w:vAlign w:val="center"/>
          </w:tcPr>
          <w:p w14:paraId="4BF1F3AC">
            <w:pPr>
              <w:numPr>
                <w:ilvl w:val="0"/>
                <w:numId w:val="0"/>
              </w:numPr>
              <w:jc w:val="left"/>
              <w:rPr>
                <w:rFonts w:hint="default" w:ascii="仿宋_GB2312" w:hAnsi="仿宋_GB2312" w:eastAsia="仿宋_GB2312" w:cs="仿宋_GB2312"/>
                <w:b w:val="0"/>
                <w:bCs w:val="0"/>
                <w:sz w:val="24"/>
                <w:szCs w:val="24"/>
                <w:highlight w:val="none"/>
                <w:vertAlign w:val="baseline"/>
                <w:lang w:val="en-US" w:eastAsia="zh-CN"/>
              </w:rPr>
            </w:pPr>
            <w:r>
              <w:rPr>
                <w:rFonts w:hint="eastAsia" w:ascii="仿宋_GB2312" w:hAnsi="仿宋_GB2312" w:eastAsia="仿宋_GB2312" w:cs="仿宋_GB2312"/>
                <w:b w:val="0"/>
                <w:bCs w:val="0"/>
                <w:sz w:val="24"/>
                <w:szCs w:val="24"/>
                <w:highlight w:val="none"/>
                <w:vertAlign w:val="baseline"/>
                <w:lang w:val="en-US" w:eastAsia="zh-CN"/>
              </w:rPr>
              <w:t>安全软件</w:t>
            </w:r>
          </w:p>
        </w:tc>
        <w:tc>
          <w:tcPr>
            <w:tcW w:w="2026" w:type="dxa"/>
            <w:shd w:val="clear" w:color="auto" w:fill="auto"/>
            <w:vAlign w:val="center"/>
          </w:tcPr>
          <w:p w14:paraId="7E0D1C8D">
            <w:pPr>
              <w:numPr>
                <w:ilvl w:val="0"/>
                <w:numId w:val="0"/>
              </w:numPr>
              <w:jc w:val="center"/>
              <w:rPr>
                <w:rFonts w:hint="eastAsia" w:ascii="仿宋_GB2312" w:hAnsi="仿宋_GB2312" w:eastAsia="仿宋_GB2312" w:cs="仿宋_GB2312"/>
                <w:b w:val="0"/>
                <w:bCs w:val="0"/>
                <w:sz w:val="24"/>
                <w:szCs w:val="24"/>
                <w:highlight w:val="none"/>
                <w:vertAlign w:val="baseline"/>
                <w:lang w:val="en-US" w:eastAsia="zh-CN"/>
              </w:rPr>
            </w:pPr>
          </w:p>
        </w:tc>
        <w:tc>
          <w:tcPr>
            <w:tcW w:w="440" w:type="dxa"/>
            <w:shd w:val="clear" w:color="auto" w:fill="auto"/>
            <w:vAlign w:val="center"/>
          </w:tcPr>
          <w:p w14:paraId="6DD09506">
            <w:pPr>
              <w:numPr>
                <w:ilvl w:val="0"/>
                <w:numId w:val="0"/>
              </w:numPr>
              <w:jc w:val="center"/>
              <w:rPr>
                <w:rFonts w:hint="eastAsia" w:ascii="仿宋_GB2312" w:hAnsi="仿宋_GB2312" w:eastAsia="仿宋_GB2312" w:cs="仿宋_GB2312"/>
                <w:b w:val="0"/>
                <w:bCs w:val="0"/>
                <w:sz w:val="24"/>
                <w:szCs w:val="24"/>
                <w:highlight w:val="none"/>
                <w:vertAlign w:val="baseline"/>
                <w:lang w:val="en-US" w:eastAsia="zh-CN"/>
              </w:rPr>
            </w:pPr>
          </w:p>
        </w:tc>
        <w:tc>
          <w:tcPr>
            <w:tcW w:w="781" w:type="dxa"/>
            <w:shd w:val="clear" w:color="auto" w:fill="auto"/>
            <w:vAlign w:val="center"/>
          </w:tcPr>
          <w:p w14:paraId="021B820D">
            <w:pPr>
              <w:numPr>
                <w:ilvl w:val="0"/>
                <w:numId w:val="0"/>
              </w:numPr>
              <w:jc w:val="center"/>
              <w:rPr>
                <w:rFonts w:hint="eastAsia" w:ascii="仿宋_GB2312" w:hAnsi="仿宋_GB2312" w:eastAsia="仿宋_GB2312" w:cs="仿宋_GB2312"/>
                <w:b w:val="0"/>
                <w:bCs w:val="0"/>
                <w:sz w:val="24"/>
                <w:szCs w:val="24"/>
                <w:highlight w:val="none"/>
                <w:vertAlign w:val="baseline"/>
                <w:lang w:val="en-US" w:eastAsia="zh-CN"/>
              </w:rPr>
            </w:pPr>
          </w:p>
        </w:tc>
        <w:tc>
          <w:tcPr>
            <w:tcW w:w="1192" w:type="dxa"/>
            <w:shd w:val="clear" w:color="auto" w:fill="auto"/>
            <w:vAlign w:val="center"/>
          </w:tcPr>
          <w:p w14:paraId="3D139D77">
            <w:pPr>
              <w:numPr>
                <w:ilvl w:val="0"/>
                <w:numId w:val="0"/>
              </w:numPr>
              <w:jc w:val="center"/>
              <w:rPr>
                <w:rFonts w:hint="eastAsia" w:ascii="仿宋_GB2312" w:hAnsi="仿宋_GB2312" w:eastAsia="仿宋_GB2312" w:cs="仿宋_GB2312"/>
                <w:b w:val="0"/>
                <w:bCs w:val="0"/>
                <w:sz w:val="24"/>
                <w:szCs w:val="24"/>
                <w:highlight w:val="none"/>
                <w:vertAlign w:val="baseline"/>
                <w:lang w:val="en-US" w:eastAsia="zh-CN"/>
              </w:rPr>
            </w:pPr>
          </w:p>
        </w:tc>
        <w:tc>
          <w:tcPr>
            <w:tcW w:w="1747" w:type="dxa"/>
            <w:shd w:val="clear" w:color="auto" w:fill="auto"/>
            <w:vAlign w:val="center"/>
          </w:tcPr>
          <w:p w14:paraId="32C7697F">
            <w:pPr>
              <w:numPr>
                <w:ilvl w:val="0"/>
                <w:numId w:val="0"/>
              </w:numPr>
              <w:jc w:val="center"/>
              <w:rPr>
                <w:rFonts w:hint="eastAsia" w:ascii="仿宋_GB2312" w:hAnsi="仿宋_GB2312" w:eastAsia="仿宋_GB2312" w:cs="仿宋_GB2312"/>
                <w:b w:val="0"/>
                <w:bCs w:val="0"/>
                <w:sz w:val="24"/>
                <w:szCs w:val="24"/>
                <w:highlight w:val="none"/>
                <w:vertAlign w:val="baseline"/>
                <w:lang w:val="en-US" w:eastAsia="zh-CN"/>
              </w:rPr>
            </w:pPr>
          </w:p>
        </w:tc>
        <w:tc>
          <w:tcPr>
            <w:tcW w:w="1693" w:type="dxa"/>
            <w:shd w:val="clear" w:color="auto" w:fill="auto"/>
            <w:vAlign w:val="center"/>
          </w:tcPr>
          <w:p w14:paraId="7A3413E4">
            <w:pPr>
              <w:numPr>
                <w:ilvl w:val="0"/>
                <w:numId w:val="0"/>
              </w:numPr>
              <w:jc w:val="center"/>
              <w:rPr>
                <w:rFonts w:hint="eastAsia" w:ascii="仿宋_GB2312" w:hAnsi="仿宋_GB2312" w:eastAsia="仿宋_GB2312" w:cs="仿宋_GB2312"/>
                <w:b w:val="0"/>
                <w:bCs w:val="0"/>
                <w:sz w:val="24"/>
                <w:szCs w:val="24"/>
                <w:highlight w:val="none"/>
                <w:vertAlign w:val="baseline"/>
                <w:lang w:val="en-US" w:eastAsia="zh-CN"/>
              </w:rPr>
            </w:pPr>
          </w:p>
        </w:tc>
      </w:tr>
      <w:tr w14:paraId="2E0DFC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1200" w:type="dxa"/>
            <w:shd w:val="clear" w:color="auto" w:fill="auto"/>
            <w:vAlign w:val="center"/>
          </w:tcPr>
          <w:p w14:paraId="6F79404B">
            <w:pPr>
              <w:numPr>
                <w:ilvl w:val="0"/>
                <w:numId w:val="0"/>
              </w:numPr>
              <w:jc w:val="center"/>
              <w:rPr>
                <w:rFonts w:hint="eastAsia" w:ascii="仿宋_GB2312" w:hAnsi="仿宋_GB2312" w:eastAsia="仿宋_GB2312" w:cs="仿宋_GB2312"/>
                <w:b w:val="0"/>
                <w:bCs w:val="0"/>
                <w:sz w:val="24"/>
                <w:szCs w:val="24"/>
                <w:highlight w:val="none"/>
                <w:vertAlign w:val="baseline"/>
                <w:lang w:val="en-US" w:eastAsia="zh-CN"/>
              </w:rPr>
            </w:pPr>
            <w:r>
              <w:rPr>
                <w:rFonts w:hint="eastAsia" w:ascii="仿宋_GB2312" w:hAnsi="仿宋_GB2312" w:eastAsia="仿宋_GB2312" w:cs="仿宋_GB2312"/>
                <w:b w:val="0"/>
                <w:bCs w:val="0"/>
                <w:sz w:val="24"/>
                <w:szCs w:val="24"/>
                <w:highlight w:val="none"/>
                <w:vertAlign w:val="baseline"/>
                <w:lang w:val="en-US" w:eastAsia="zh-CN"/>
              </w:rPr>
              <w:t>3</w:t>
            </w:r>
          </w:p>
        </w:tc>
        <w:tc>
          <w:tcPr>
            <w:tcW w:w="2094" w:type="dxa"/>
            <w:shd w:val="clear" w:color="auto" w:fill="auto"/>
            <w:vAlign w:val="center"/>
          </w:tcPr>
          <w:p w14:paraId="06147726">
            <w:pPr>
              <w:numPr>
                <w:ilvl w:val="0"/>
                <w:numId w:val="0"/>
              </w:numPr>
              <w:jc w:val="left"/>
              <w:rPr>
                <w:rFonts w:hint="default" w:ascii="仿宋_GB2312" w:hAnsi="仿宋_GB2312" w:eastAsia="仿宋_GB2312" w:cs="仿宋_GB2312"/>
                <w:b w:val="0"/>
                <w:bCs w:val="0"/>
                <w:sz w:val="24"/>
                <w:szCs w:val="24"/>
                <w:highlight w:val="none"/>
                <w:vertAlign w:val="baseline"/>
                <w:lang w:val="en-US" w:eastAsia="zh-CN"/>
              </w:rPr>
            </w:pPr>
            <w:r>
              <w:rPr>
                <w:rFonts w:hint="eastAsia" w:ascii="仿宋_GB2312" w:hAnsi="仿宋_GB2312" w:eastAsia="仿宋_GB2312" w:cs="仿宋_GB2312"/>
                <w:b w:val="0"/>
                <w:bCs w:val="0"/>
                <w:sz w:val="24"/>
                <w:szCs w:val="24"/>
                <w:highlight w:val="none"/>
                <w:vertAlign w:val="baseline"/>
                <w:lang w:val="en-US" w:eastAsia="zh-CN"/>
              </w:rPr>
              <w:t>产品软件</w:t>
            </w:r>
          </w:p>
        </w:tc>
        <w:tc>
          <w:tcPr>
            <w:tcW w:w="2026" w:type="dxa"/>
            <w:shd w:val="clear" w:color="auto" w:fill="auto"/>
            <w:vAlign w:val="center"/>
          </w:tcPr>
          <w:p w14:paraId="76277D7F">
            <w:pPr>
              <w:numPr>
                <w:ilvl w:val="0"/>
                <w:numId w:val="0"/>
              </w:numPr>
              <w:jc w:val="center"/>
              <w:rPr>
                <w:rFonts w:hint="eastAsia" w:ascii="仿宋_GB2312" w:hAnsi="仿宋_GB2312" w:eastAsia="仿宋_GB2312" w:cs="仿宋_GB2312"/>
                <w:b w:val="0"/>
                <w:bCs w:val="0"/>
                <w:sz w:val="24"/>
                <w:szCs w:val="24"/>
                <w:highlight w:val="none"/>
                <w:vertAlign w:val="baseline"/>
                <w:lang w:val="en-US" w:eastAsia="zh-CN"/>
              </w:rPr>
            </w:pPr>
          </w:p>
        </w:tc>
        <w:tc>
          <w:tcPr>
            <w:tcW w:w="440" w:type="dxa"/>
            <w:shd w:val="clear" w:color="auto" w:fill="auto"/>
            <w:vAlign w:val="center"/>
          </w:tcPr>
          <w:p w14:paraId="75E5C990">
            <w:pPr>
              <w:numPr>
                <w:ilvl w:val="0"/>
                <w:numId w:val="0"/>
              </w:numPr>
              <w:jc w:val="center"/>
              <w:rPr>
                <w:rFonts w:hint="eastAsia" w:ascii="仿宋_GB2312" w:hAnsi="仿宋_GB2312" w:eastAsia="仿宋_GB2312" w:cs="仿宋_GB2312"/>
                <w:b w:val="0"/>
                <w:bCs w:val="0"/>
                <w:sz w:val="24"/>
                <w:szCs w:val="24"/>
                <w:highlight w:val="none"/>
                <w:vertAlign w:val="baseline"/>
                <w:lang w:val="en-US" w:eastAsia="zh-CN"/>
              </w:rPr>
            </w:pPr>
          </w:p>
        </w:tc>
        <w:tc>
          <w:tcPr>
            <w:tcW w:w="781" w:type="dxa"/>
            <w:shd w:val="clear" w:color="auto" w:fill="auto"/>
            <w:vAlign w:val="center"/>
          </w:tcPr>
          <w:p w14:paraId="0EABED3C">
            <w:pPr>
              <w:numPr>
                <w:ilvl w:val="0"/>
                <w:numId w:val="0"/>
              </w:numPr>
              <w:jc w:val="center"/>
              <w:rPr>
                <w:rFonts w:hint="eastAsia" w:ascii="仿宋_GB2312" w:hAnsi="仿宋_GB2312" w:eastAsia="仿宋_GB2312" w:cs="仿宋_GB2312"/>
                <w:b w:val="0"/>
                <w:bCs w:val="0"/>
                <w:sz w:val="24"/>
                <w:szCs w:val="24"/>
                <w:highlight w:val="none"/>
                <w:vertAlign w:val="baseline"/>
                <w:lang w:val="en-US" w:eastAsia="zh-CN"/>
              </w:rPr>
            </w:pPr>
          </w:p>
        </w:tc>
        <w:tc>
          <w:tcPr>
            <w:tcW w:w="1192" w:type="dxa"/>
            <w:shd w:val="clear" w:color="auto" w:fill="auto"/>
            <w:vAlign w:val="center"/>
          </w:tcPr>
          <w:p w14:paraId="10B78983">
            <w:pPr>
              <w:numPr>
                <w:ilvl w:val="0"/>
                <w:numId w:val="0"/>
              </w:numPr>
              <w:jc w:val="center"/>
              <w:rPr>
                <w:rFonts w:hint="eastAsia" w:ascii="仿宋_GB2312" w:hAnsi="仿宋_GB2312" w:eastAsia="仿宋_GB2312" w:cs="仿宋_GB2312"/>
                <w:b w:val="0"/>
                <w:bCs w:val="0"/>
                <w:sz w:val="24"/>
                <w:szCs w:val="24"/>
                <w:highlight w:val="none"/>
                <w:vertAlign w:val="baseline"/>
                <w:lang w:val="en-US" w:eastAsia="zh-CN"/>
              </w:rPr>
            </w:pPr>
          </w:p>
        </w:tc>
        <w:tc>
          <w:tcPr>
            <w:tcW w:w="1747" w:type="dxa"/>
            <w:shd w:val="clear" w:color="auto" w:fill="auto"/>
            <w:vAlign w:val="center"/>
          </w:tcPr>
          <w:p w14:paraId="564458B9">
            <w:pPr>
              <w:numPr>
                <w:ilvl w:val="0"/>
                <w:numId w:val="0"/>
              </w:numPr>
              <w:jc w:val="center"/>
              <w:rPr>
                <w:rFonts w:hint="eastAsia" w:ascii="仿宋_GB2312" w:hAnsi="仿宋_GB2312" w:eastAsia="仿宋_GB2312" w:cs="仿宋_GB2312"/>
                <w:b w:val="0"/>
                <w:bCs w:val="0"/>
                <w:sz w:val="24"/>
                <w:szCs w:val="24"/>
                <w:highlight w:val="none"/>
                <w:vertAlign w:val="baseline"/>
                <w:lang w:val="en-US" w:eastAsia="zh-CN"/>
              </w:rPr>
            </w:pPr>
          </w:p>
        </w:tc>
        <w:tc>
          <w:tcPr>
            <w:tcW w:w="1693" w:type="dxa"/>
            <w:shd w:val="clear" w:color="auto" w:fill="auto"/>
            <w:vAlign w:val="center"/>
          </w:tcPr>
          <w:p w14:paraId="02556D00">
            <w:pPr>
              <w:numPr>
                <w:ilvl w:val="0"/>
                <w:numId w:val="0"/>
              </w:numPr>
              <w:jc w:val="center"/>
              <w:rPr>
                <w:rFonts w:hint="eastAsia" w:ascii="仿宋_GB2312" w:hAnsi="仿宋_GB2312" w:eastAsia="仿宋_GB2312" w:cs="仿宋_GB2312"/>
                <w:b w:val="0"/>
                <w:bCs w:val="0"/>
                <w:sz w:val="24"/>
                <w:szCs w:val="24"/>
                <w:highlight w:val="none"/>
                <w:vertAlign w:val="baseline"/>
                <w:lang w:val="en-US" w:eastAsia="zh-CN"/>
              </w:rPr>
            </w:pPr>
          </w:p>
        </w:tc>
      </w:tr>
      <w:tr w14:paraId="329676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1200" w:type="dxa"/>
            <w:shd w:val="clear" w:color="auto" w:fill="auto"/>
            <w:vAlign w:val="center"/>
          </w:tcPr>
          <w:p w14:paraId="5DCC2948">
            <w:pPr>
              <w:numPr>
                <w:ilvl w:val="0"/>
                <w:numId w:val="0"/>
              </w:numPr>
              <w:jc w:val="center"/>
              <w:rPr>
                <w:rFonts w:hint="default" w:ascii="仿宋_GB2312" w:hAnsi="仿宋_GB2312" w:eastAsia="仿宋_GB2312" w:cs="仿宋_GB2312"/>
                <w:b w:val="0"/>
                <w:bCs w:val="0"/>
                <w:sz w:val="24"/>
                <w:szCs w:val="24"/>
                <w:highlight w:val="none"/>
                <w:vertAlign w:val="baseline"/>
                <w:lang w:val="en-US" w:eastAsia="zh-CN"/>
              </w:rPr>
            </w:pPr>
            <w:r>
              <w:rPr>
                <w:rFonts w:hint="eastAsia" w:ascii="仿宋_GB2312" w:hAnsi="仿宋_GB2312" w:eastAsia="仿宋_GB2312" w:cs="仿宋_GB2312"/>
                <w:b w:val="0"/>
                <w:bCs w:val="0"/>
                <w:sz w:val="24"/>
                <w:szCs w:val="24"/>
                <w:highlight w:val="none"/>
                <w:vertAlign w:val="baseline"/>
                <w:lang w:val="en-US" w:eastAsia="zh-CN"/>
              </w:rPr>
              <w:t>四</w:t>
            </w:r>
          </w:p>
        </w:tc>
        <w:tc>
          <w:tcPr>
            <w:tcW w:w="2094" w:type="dxa"/>
            <w:shd w:val="clear" w:color="auto" w:fill="auto"/>
            <w:vAlign w:val="center"/>
          </w:tcPr>
          <w:p w14:paraId="1E6027A7">
            <w:pPr>
              <w:numPr>
                <w:ilvl w:val="0"/>
                <w:numId w:val="0"/>
              </w:numPr>
              <w:jc w:val="left"/>
              <w:rPr>
                <w:rFonts w:hint="default" w:ascii="仿宋_GB2312" w:hAnsi="仿宋_GB2312" w:eastAsia="仿宋_GB2312" w:cs="仿宋_GB2312"/>
                <w:b w:val="0"/>
                <w:bCs w:val="0"/>
                <w:sz w:val="24"/>
                <w:szCs w:val="24"/>
                <w:highlight w:val="none"/>
                <w:vertAlign w:val="baseline"/>
                <w:lang w:val="en-US" w:eastAsia="zh-CN"/>
              </w:rPr>
            </w:pPr>
            <w:r>
              <w:rPr>
                <w:rFonts w:hint="eastAsia" w:ascii="仿宋_GB2312" w:hAnsi="仿宋_GB2312" w:eastAsia="仿宋_GB2312" w:cs="仿宋_GB2312"/>
                <w:b w:val="0"/>
                <w:bCs w:val="0"/>
                <w:sz w:val="24"/>
                <w:szCs w:val="24"/>
                <w:highlight w:val="none"/>
                <w:vertAlign w:val="baseline"/>
                <w:lang w:val="en-US" w:eastAsia="zh-CN"/>
              </w:rPr>
              <w:t>服务器</w:t>
            </w:r>
          </w:p>
        </w:tc>
        <w:tc>
          <w:tcPr>
            <w:tcW w:w="2026" w:type="dxa"/>
            <w:shd w:val="clear" w:color="auto" w:fill="auto"/>
            <w:vAlign w:val="center"/>
          </w:tcPr>
          <w:p w14:paraId="6F74823C">
            <w:pPr>
              <w:numPr>
                <w:ilvl w:val="0"/>
                <w:numId w:val="0"/>
              </w:numPr>
              <w:jc w:val="center"/>
              <w:rPr>
                <w:rFonts w:hint="eastAsia" w:ascii="仿宋_GB2312" w:hAnsi="仿宋_GB2312" w:eastAsia="仿宋_GB2312" w:cs="仿宋_GB2312"/>
                <w:b w:val="0"/>
                <w:bCs w:val="0"/>
                <w:sz w:val="24"/>
                <w:szCs w:val="24"/>
                <w:highlight w:val="none"/>
                <w:vertAlign w:val="baseline"/>
                <w:lang w:val="en-US" w:eastAsia="zh-CN"/>
              </w:rPr>
            </w:pPr>
          </w:p>
        </w:tc>
        <w:tc>
          <w:tcPr>
            <w:tcW w:w="440" w:type="dxa"/>
            <w:shd w:val="clear" w:color="auto" w:fill="auto"/>
            <w:vAlign w:val="center"/>
          </w:tcPr>
          <w:p w14:paraId="4C73F25F">
            <w:pPr>
              <w:numPr>
                <w:ilvl w:val="0"/>
                <w:numId w:val="0"/>
              </w:numPr>
              <w:jc w:val="center"/>
              <w:rPr>
                <w:rFonts w:hint="eastAsia" w:ascii="仿宋_GB2312" w:hAnsi="仿宋_GB2312" w:eastAsia="仿宋_GB2312" w:cs="仿宋_GB2312"/>
                <w:b w:val="0"/>
                <w:bCs w:val="0"/>
                <w:sz w:val="24"/>
                <w:szCs w:val="24"/>
                <w:highlight w:val="none"/>
                <w:vertAlign w:val="baseline"/>
                <w:lang w:val="en-US" w:eastAsia="zh-CN"/>
              </w:rPr>
            </w:pPr>
          </w:p>
        </w:tc>
        <w:tc>
          <w:tcPr>
            <w:tcW w:w="781" w:type="dxa"/>
            <w:shd w:val="clear" w:color="auto" w:fill="auto"/>
            <w:vAlign w:val="center"/>
          </w:tcPr>
          <w:p w14:paraId="5016050D">
            <w:pPr>
              <w:numPr>
                <w:ilvl w:val="0"/>
                <w:numId w:val="0"/>
              </w:numPr>
              <w:jc w:val="center"/>
              <w:rPr>
                <w:rFonts w:hint="eastAsia" w:ascii="仿宋_GB2312" w:hAnsi="仿宋_GB2312" w:eastAsia="仿宋_GB2312" w:cs="仿宋_GB2312"/>
                <w:b w:val="0"/>
                <w:bCs w:val="0"/>
                <w:sz w:val="24"/>
                <w:szCs w:val="24"/>
                <w:highlight w:val="none"/>
                <w:vertAlign w:val="baseline"/>
                <w:lang w:val="en-US" w:eastAsia="zh-CN"/>
              </w:rPr>
            </w:pPr>
          </w:p>
        </w:tc>
        <w:tc>
          <w:tcPr>
            <w:tcW w:w="1192" w:type="dxa"/>
            <w:shd w:val="clear" w:color="auto" w:fill="auto"/>
            <w:vAlign w:val="center"/>
          </w:tcPr>
          <w:p w14:paraId="0B5B5F41">
            <w:pPr>
              <w:numPr>
                <w:ilvl w:val="0"/>
                <w:numId w:val="0"/>
              </w:numPr>
              <w:jc w:val="center"/>
              <w:rPr>
                <w:rFonts w:hint="eastAsia" w:ascii="仿宋_GB2312" w:hAnsi="仿宋_GB2312" w:eastAsia="仿宋_GB2312" w:cs="仿宋_GB2312"/>
                <w:b w:val="0"/>
                <w:bCs w:val="0"/>
                <w:sz w:val="24"/>
                <w:szCs w:val="24"/>
                <w:highlight w:val="none"/>
                <w:vertAlign w:val="baseline"/>
                <w:lang w:val="en-US" w:eastAsia="zh-CN"/>
              </w:rPr>
            </w:pPr>
          </w:p>
        </w:tc>
        <w:tc>
          <w:tcPr>
            <w:tcW w:w="1747" w:type="dxa"/>
            <w:shd w:val="clear" w:color="auto" w:fill="auto"/>
            <w:vAlign w:val="center"/>
          </w:tcPr>
          <w:p w14:paraId="71A89F03">
            <w:pPr>
              <w:numPr>
                <w:ilvl w:val="0"/>
                <w:numId w:val="0"/>
              </w:numPr>
              <w:jc w:val="center"/>
              <w:rPr>
                <w:rFonts w:hint="eastAsia" w:ascii="仿宋_GB2312" w:hAnsi="仿宋_GB2312" w:eastAsia="仿宋_GB2312" w:cs="仿宋_GB2312"/>
                <w:b w:val="0"/>
                <w:bCs w:val="0"/>
                <w:sz w:val="24"/>
                <w:szCs w:val="24"/>
                <w:highlight w:val="none"/>
                <w:vertAlign w:val="baseline"/>
                <w:lang w:val="en-US" w:eastAsia="zh-CN"/>
              </w:rPr>
            </w:pPr>
          </w:p>
        </w:tc>
        <w:tc>
          <w:tcPr>
            <w:tcW w:w="1693" w:type="dxa"/>
            <w:shd w:val="clear" w:color="auto" w:fill="auto"/>
            <w:vAlign w:val="center"/>
          </w:tcPr>
          <w:p w14:paraId="3448D2E3">
            <w:pPr>
              <w:numPr>
                <w:ilvl w:val="0"/>
                <w:numId w:val="0"/>
              </w:numPr>
              <w:jc w:val="center"/>
              <w:rPr>
                <w:rFonts w:hint="eastAsia" w:ascii="仿宋_GB2312" w:hAnsi="仿宋_GB2312" w:eastAsia="仿宋_GB2312" w:cs="仿宋_GB2312"/>
                <w:b w:val="0"/>
                <w:bCs w:val="0"/>
                <w:sz w:val="24"/>
                <w:szCs w:val="24"/>
                <w:highlight w:val="none"/>
                <w:vertAlign w:val="baseline"/>
                <w:lang w:val="en-US" w:eastAsia="zh-CN"/>
              </w:rPr>
            </w:pPr>
          </w:p>
        </w:tc>
      </w:tr>
      <w:tr w14:paraId="696742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1200" w:type="dxa"/>
            <w:shd w:val="clear" w:color="auto" w:fill="auto"/>
            <w:vAlign w:val="center"/>
          </w:tcPr>
          <w:p w14:paraId="3FC5BF53">
            <w:pPr>
              <w:numPr>
                <w:ilvl w:val="0"/>
                <w:numId w:val="0"/>
              </w:numPr>
              <w:jc w:val="center"/>
              <w:rPr>
                <w:rFonts w:hint="default" w:ascii="仿宋_GB2312" w:hAnsi="仿宋_GB2312" w:eastAsia="仿宋_GB2312" w:cs="仿宋_GB2312"/>
                <w:b w:val="0"/>
                <w:bCs w:val="0"/>
                <w:sz w:val="24"/>
                <w:szCs w:val="24"/>
                <w:highlight w:val="none"/>
                <w:vertAlign w:val="baseline"/>
                <w:lang w:val="en-US" w:eastAsia="zh-CN"/>
              </w:rPr>
            </w:pPr>
            <w:r>
              <w:rPr>
                <w:rFonts w:hint="eastAsia" w:ascii="仿宋_GB2312" w:hAnsi="仿宋_GB2312" w:eastAsia="仿宋_GB2312" w:cs="仿宋_GB2312"/>
                <w:b w:val="0"/>
                <w:bCs w:val="0"/>
                <w:sz w:val="24"/>
                <w:szCs w:val="24"/>
                <w:highlight w:val="none"/>
                <w:vertAlign w:val="baseline"/>
                <w:lang w:val="en-US" w:eastAsia="zh-CN"/>
              </w:rPr>
              <w:t>五</w:t>
            </w:r>
          </w:p>
        </w:tc>
        <w:tc>
          <w:tcPr>
            <w:tcW w:w="2094" w:type="dxa"/>
            <w:shd w:val="clear" w:color="auto" w:fill="auto"/>
            <w:vAlign w:val="center"/>
          </w:tcPr>
          <w:p w14:paraId="63ADADAB">
            <w:pPr>
              <w:numPr>
                <w:ilvl w:val="0"/>
                <w:numId w:val="0"/>
              </w:numPr>
              <w:jc w:val="left"/>
              <w:rPr>
                <w:rFonts w:hint="default" w:ascii="仿宋_GB2312" w:hAnsi="仿宋_GB2312" w:eastAsia="仿宋_GB2312" w:cs="仿宋_GB2312"/>
                <w:b w:val="0"/>
                <w:bCs w:val="0"/>
                <w:sz w:val="24"/>
                <w:szCs w:val="24"/>
                <w:highlight w:val="none"/>
                <w:vertAlign w:val="baseline"/>
                <w:lang w:val="en-US" w:eastAsia="zh-CN"/>
              </w:rPr>
            </w:pPr>
            <w:r>
              <w:rPr>
                <w:rFonts w:hint="eastAsia" w:ascii="仿宋_GB2312" w:hAnsi="仿宋_GB2312" w:eastAsia="仿宋_GB2312" w:cs="仿宋_GB2312"/>
                <w:b w:val="0"/>
                <w:bCs w:val="0"/>
                <w:sz w:val="24"/>
                <w:szCs w:val="24"/>
                <w:highlight w:val="none"/>
                <w:vertAlign w:val="baseline"/>
                <w:lang w:val="en-US" w:eastAsia="zh-CN"/>
              </w:rPr>
              <w:t>网络设备</w:t>
            </w:r>
          </w:p>
        </w:tc>
        <w:tc>
          <w:tcPr>
            <w:tcW w:w="2026" w:type="dxa"/>
            <w:shd w:val="clear" w:color="auto" w:fill="auto"/>
            <w:vAlign w:val="center"/>
          </w:tcPr>
          <w:p w14:paraId="7504525E">
            <w:pPr>
              <w:numPr>
                <w:ilvl w:val="0"/>
                <w:numId w:val="0"/>
              </w:numPr>
              <w:jc w:val="center"/>
              <w:rPr>
                <w:rFonts w:hint="eastAsia" w:ascii="仿宋_GB2312" w:hAnsi="仿宋_GB2312" w:eastAsia="仿宋_GB2312" w:cs="仿宋_GB2312"/>
                <w:b w:val="0"/>
                <w:bCs w:val="0"/>
                <w:sz w:val="24"/>
                <w:szCs w:val="24"/>
                <w:highlight w:val="none"/>
                <w:vertAlign w:val="baseline"/>
                <w:lang w:val="en-US" w:eastAsia="zh-CN"/>
              </w:rPr>
            </w:pPr>
          </w:p>
        </w:tc>
        <w:tc>
          <w:tcPr>
            <w:tcW w:w="440" w:type="dxa"/>
            <w:shd w:val="clear" w:color="auto" w:fill="auto"/>
            <w:vAlign w:val="center"/>
          </w:tcPr>
          <w:p w14:paraId="2444027D">
            <w:pPr>
              <w:numPr>
                <w:ilvl w:val="0"/>
                <w:numId w:val="0"/>
              </w:numPr>
              <w:jc w:val="center"/>
              <w:rPr>
                <w:rFonts w:hint="eastAsia" w:ascii="仿宋_GB2312" w:hAnsi="仿宋_GB2312" w:eastAsia="仿宋_GB2312" w:cs="仿宋_GB2312"/>
                <w:b w:val="0"/>
                <w:bCs w:val="0"/>
                <w:sz w:val="24"/>
                <w:szCs w:val="24"/>
                <w:highlight w:val="none"/>
                <w:vertAlign w:val="baseline"/>
                <w:lang w:val="en-US" w:eastAsia="zh-CN"/>
              </w:rPr>
            </w:pPr>
          </w:p>
        </w:tc>
        <w:tc>
          <w:tcPr>
            <w:tcW w:w="781" w:type="dxa"/>
            <w:shd w:val="clear" w:color="auto" w:fill="auto"/>
            <w:vAlign w:val="center"/>
          </w:tcPr>
          <w:p w14:paraId="3757EB9D">
            <w:pPr>
              <w:numPr>
                <w:ilvl w:val="0"/>
                <w:numId w:val="0"/>
              </w:numPr>
              <w:jc w:val="center"/>
              <w:rPr>
                <w:rFonts w:hint="eastAsia" w:ascii="仿宋_GB2312" w:hAnsi="仿宋_GB2312" w:eastAsia="仿宋_GB2312" w:cs="仿宋_GB2312"/>
                <w:b w:val="0"/>
                <w:bCs w:val="0"/>
                <w:sz w:val="24"/>
                <w:szCs w:val="24"/>
                <w:highlight w:val="none"/>
                <w:vertAlign w:val="baseline"/>
                <w:lang w:val="en-US" w:eastAsia="zh-CN"/>
              </w:rPr>
            </w:pPr>
          </w:p>
        </w:tc>
        <w:tc>
          <w:tcPr>
            <w:tcW w:w="1192" w:type="dxa"/>
            <w:shd w:val="clear" w:color="auto" w:fill="auto"/>
            <w:vAlign w:val="center"/>
          </w:tcPr>
          <w:p w14:paraId="79480D14">
            <w:pPr>
              <w:numPr>
                <w:ilvl w:val="0"/>
                <w:numId w:val="0"/>
              </w:numPr>
              <w:jc w:val="center"/>
              <w:rPr>
                <w:rFonts w:hint="eastAsia" w:ascii="仿宋_GB2312" w:hAnsi="仿宋_GB2312" w:eastAsia="仿宋_GB2312" w:cs="仿宋_GB2312"/>
                <w:b w:val="0"/>
                <w:bCs w:val="0"/>
                <w:sz w:val="24"/>
                <w:szCs w:val="24"/>
                <w:highlight w:val="none"/>
                <w:vertAlign w:val="baseline"/>
                <w:lang w:val="en-US" w:eastAsia="zh-CN"/>
              </w:rPr>
            </w:pPr>
          </w:p>
        </w:tc>
        <w:tc>
          <w:tcPr>
            <w:tcW w:w="1747" w:type="dxa"/>
            <w:shd w:val="clear" w:color="auto" w:fill="auto"/>
            <w:vAlign w:val="center"/>
          </w:tcPr>
          <w:p w14:paraId="69F041FE">
            <w:pPr>
              <w:numPr>
                <w:ilvl w:val="0"/>
                <w:numId w:val="0"/>
              </w:numPr>
              <w:jc w:val="center"/>
              <w:rPr>
                <w:rFonts w:hint="eastAsia" w:ascii="仿宋_GB2312" w:hAnsi="仿宋_GB2312" w:eastAsia="仿宋_GB2312" w:cs="仿宋_GB2312"/>
                <w:b w:val="0"/>
                <w:bCs w:val="0"/>
                <w:sz w:val="24"/>
                <w:szCs w:val="24"/>
                <w:highlight w:val="none"/>
                <w:vertAlign w:val="baseline"/>
                <w:lang w:val="en-US" w:eastAsia="zh-CN"/>
              </w:rPr>
            </w:pPr>
          </w:p>
        </w:tc>
        <w:tc>
          <w:tcPr>
            <w:tcW w:w="1693" w:type="dxa"/>
            <w:shd w:val="clear" w:color="auto" w:fill="auto"/>
            <w:vAlign w:val="center"/>
          </w:tcPr>
          <w:p w14:paraId="1F343031">
            <w:pPr>
              <w:numPr>
                <w:ilvl w:val="0"/>
                <w:numId w:val="0"/>
              </w:numPr>
              <w:jc w:val="center"/>
              <w:rPr>
                <w:rFonts w:hint="eastAsia" w:ascii="仿宋_GB2312" w:hAnsi="仿宋_GB2312" w:eastAsia="仿宋_GB2312" w:cs="仿宋_GB2312"/>
                <w:b w:val="0"/>
                <w:bCs w:val="0"/>
                <w:sz w:val="24"/>
                <w:szCs w:val="24"/>
                <w:highlight w:val="none"/>
                <w:vertAlign w:val="baseline"/>
                <w:lang w:val="en-US" w:eastAsia="zh-CN"/>
              </w:rPr>
            </w:pPr>
          </w:p>
        </w:tc>
      </w:tr>
      <w:tr w14:paraId="3FD10B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1200" w:type="dxa"/>
            <w:shd w:val="clear" w:color="auto" w:fill="auto"/>
            <w:vAlign w:val="center"/>
          </w:tcPr>
          <w:p w14:paraId="20026BD9">
            <w:pPr>
              <w:numPr>
                <w:ilvl w:val="0"/>
                <w:numId w:val="0"/>
              </w:numPr>
              <w:jc w:val="center"/>
              <w:rPr>
                <w:rFonts w:hint="default" w:ascii="仿宋_GB2312" w:hAnsi="仿宋_GB2312" w:eastAsia="仿宋_GB2312" w:cs="仿宋_GB2312"/>
                <w:b w:val="0"/>
                <w:bCs w:val="0"/>
                <w:sz w:val="24"/>
                <w:szCs w:val="24"/>
                <w:highlight w:val="none"/>
                <w:vertAlign w:val="baseline"/>
                <w:lang w:val="en-US" w:eastAsia="zh-CN"/>
              </w:rPr>
            </w:pPr>
            <w:r>
              <w:rPr>
                <w:rFonts w:hint="eastAsia" w:ascii="仿宋_GB2312" w:hAnsi="仿宋_GB2312" w:eastAsia="仿宋_GB2312" w:cs="仿宋_GB2312"/>
                <w:b w:val="0"/>
                <w:bCs w:val="0"/>
                <w:sz w:val="24"/>
                <w:szCs w:val="24"/>
                <w:highlight w:val="none"/>
                <w:vertAlign w:val="baseline"/>
                <w:lang w:val="en-US" w:eastAsia="zh-CN"/>
              </w:rPr>
              <w:t>六</w:t>
            </w:r>
          </w:p>
        </w:tc>
        <w:tc>
          <w:tcPr>
            <w:tcW w:w="2094" w:type="dxa"/>
            <w:shd w:val="clear" w:color="auto" w:fill="auto"/>
            <w:vAlign w:val="center"/>
          </w:tcPr>
          <w:p w14:paraId="6CD83D81">
            <w:pPr>
              <w:numPr>
                <w:ilvl w:val="0"/>
                <w:numId w:val="0"/>
              </w:numPr>
              <w:jc w:val="left"/>
              <w:rPr>
                <w:rFonts w:hint="default" w:ascii="仿宋_GB2312" w:hAnsi="仿宋_GB2312" w:eastAsia="仿宋_GB2312" w:cs="仿宋_GB2312"/>
                <w:b w:val="0"/>
                <w:bCs w:val="0"/>
                <w:sz w:val="24"/>
                <w:szCs w:val="24"/>
                <w:highlight w:val="none"/>
                <w:vertAlign w:val="baseline"/>
                <w:lang w:val="en-US" w:eastAsia="zh-CN"/>
              </w:rPr>
            </w:pPr>
            <w:r>
              <w:rPr>
                <w:rFonts w:hint="eastAsia" w:ascii="仿宋_GB2312" w:hAnsi="仿宋_GB2312" w:eastAsia="仿宋_GB2312" w:cs="仿宋_GB2312"/>
                <w:b w:val="0"/>
                <w:bCs w:val="0"/>
                <w:sz w:val="24"/>
                <w:szCs w:val="24"/>
                <w:highlight w:val="none"/>
                <w:vertAlign w:val="baseline"/>
                <w:lang w:val="en-US" w:eastAsia="zh-CN"/>
              </w:rPr>
              <w:t>安全防护设备</w:t>
            </w:r>
          </w:p>
        </w:tc>
        <w:tc>
          <w:tcPr>
            <w:tcW w:w="2026" w:type="dxa"/>
            <w:shd w:val="clear" w:color="auto" w:fill="auto"/>
            <w:vAlign w:val="center"/>
          </w:tcPr>
          <w:p w14:paraId="4D3D1257">
            <w:pPr>
              <w:numPr>
                <w:ilvl w:val="0"/>
                <w:numId w:val="0"/>
              </w:numPr>
              <w:jc w:val="center"/>
              <w:rPr>
                <w:rFonts w:hint="eastAsia" w:ascii="仿宋_GB2312" w:hAnsi="仿宋_GB2312" w:eastAsia="仿宋_GB2312" w:cs="仿宋_GB2312"/>
                <w:b w:val="0"/>
                <w:bCs w:val="0"/>
                <w:sz w:val="24"/>
                <w:szCs w:val="24"/>
                <w:highlight w:val="none"/>
                <w:vertAlign w:val="baseline"/>
                <w:lang w:val="en-US" w:eastAsia="zh-CN"/>
              </w:rPr>
            </w:pPr>
          </w:p>
        </w:tc>
        <w:tc>
          <w:tcPr>
            <w:tcW w:w="440" w:type="dxa"/>
            <w:shd w:val="clear" w:color="auto" w:fill="auto"/>
            <w:vAlign w:val="center"/>
          </w:tcPr>
          <w:p w14:paraId="1AD0F830">
            <w:pPr>
              <w:numPr>
                <w:ilvl w:val="0"/>
                <w:numId w:val="0"/>
              </w:numPr>
              <w:jc w:val="center"/>
              <w:rPr>
                <w:rFonts w:hint="eastAsia" w:ascii="仿宋_GB2312" w:hAnsi="仿宋_GB2312" w:eastAsia="仿宋_GB2312" w:cs="仿宋_GB2312"/>
                <w:b w:val="0"/>
                <w:bCs w:val="0"/>
                <w:sz w:val="24"/>
                <w:szCs w:val="24"/>
                <w:highlight w:val="none"/>
                <w:vertAlign w:val="baseline"/>
                <w:lang w:val="en-US" w:eastAsia="zh-CN"/>
              </w:rPr>
            </w:pPr>
          </w:p>
        </w:tc>
        <w:tc>
          <w:tcPr>
            <w:tcW w:w="781" w:type="dxa"/>
            <w:shd w:val="clear" w:color="auto" w:fill="auto"/>
            <w:vAlign w:val="center"/>
          </w:tcPr>
          <w:p w14:paraId="183DA917">
            <w:pPr>
              <w:numPr>
                <w:ilvl w:val="0"/>
                <w:numId w:val="0"/>
              </w:numPr>
              <w:jc w:val="center"/>
              <w:rPr>
                <w:rFonts w:hint="eastAsia" w:ascii="仿宋_GB2312" w:hAnsi="仿宋_GB2312" w:eastAsia="仿宋_GB2312" w:cs="仿宋_GB2312"/>
                <w:b w:val="0"/>
                <w:bCs w:val="0"/>
                <w:sz w:val="24"/>
                <w:szCs w:val="24"/>
                <w:highlight w:val="none"/>
                <w:vertAlign w:val="baseline"/>
                <w:lang w:val="en-US" w:eastAsia="zh-CN"/>
              </w:rPr>
            </w:pPr>
          </w:p>
        </w:tc>
        <w:tc>
          <w:tcPr>
            <w:tcW w:w="1192" w:type="dxa"/>
            <w:shd w:val="clear" w:color="auto" w:fill="auto"/>
            <w:vAlign w:val="center"/>
          </w:tcPr>
          <w:p w14:paraId="7BE2910A">
            <w:pPr>
              <w:numPr>
                <w:ilvl w:val="0"/>
                <w:numId w:val="0"/>
              </w:numPr>
              <w:jc w:val="center"/>
              <w:rPr>
                <w:rFonts w:hint="eastAsia" w:ascii="仿宋_GB2312" w:hAnsi="仿宋_GB2312" w:eastAsia="仿宋_GB2312" w:cs="仿宋_GB2312"/>
                <w:b w:val="0"/>
                <w:bCs w:val="0"/>
                <w:sz w:val="24"/>
                <w:szCs w:val="24"/>
                <w:highlight w:val="none"/>
                <w:vertAlign w:val="baseline"/>
                <w:lang w:val="en-US" w:eastAsia="zh-CN"/>
              </w:rPr>
            </w:pPr>
          </w:p>
        </w:tc>
        <w:tc>
          <w:tcPr>
            <w:tcW w:w="1747" w:type="dxa"/>
            <w:shd w:val="clear" w:color="auto" w:fill="auto"/>
            <w:vAlign w:val="center"/>
          </w:tcPr>
          <w:p w14:paraId="0A214CDC">
            <w:pPr>
              <w:numPr>
                <w:ilvl w:val="0"/>
                <w:numId w:val="0"/>
              </w:numPr>
              <w:jc w:val="center"/>
              <w:rPr>
                <w:rFonts w:hint="eastAsia" w:ascii="仿宋_GB2312" w:hAnsi="仿宋_GB2312" w:eastAsia="仿宋_GB2312" w:cs="仿宋_GB2312"/>
                <w:b w:val="0"/>
                <w:bCs w:val="0"/>
                <w:sz w:val="24"/>
                <w:szCs w:val="24"/>
                <w:highlight w:val="none"/>
                <w:vertAlign w:val="baseline"/>
                <w:lang w:val="en-US" w:eastAsia="zh-CN"/>
              </w:rPr>
            </w:pPr>
          </w:p>
        </w:tc>
        <w:tc>
          <w:tcPr>
            <w:tcW w:w="1693" w:type="dxa"/>
            <w:shd w:val="clear" w:color="auto" w:fill="auto"/>
            <w:vAlign w:val="center"/>
          </w:tcPr>
          <w:p w14:paraId="48B0A643">
            <w:pPr>
              <w:numPr>
                <w:ilvl w:val="0"/>
                <w:numId w:val="0"/>
              </w:numPr>
              <w:jc w:val="center"/>
              <w:rPr>
                <w:rFonts w:hint="eastAsia" w:ascii="仿宋_GB2312" w:hAnsi="仿宋_GB2312" w:eastAsia="仿宋_GB2312" w:cs="仿宋_GB2312"/>
                <w:b w:val="0"/>
                <w:bCs w:val="0"/>
                <w:sz w:val="24"/>
                <w:szCs w:val="24"/>
                <w:highlight w:val="none"/>
                <w:vertAlign w:val="baseline"/>
                <w:lang w:val="en-US" w:eastAsia="zh-CN"/>
              </w:rPr>
            </w:pPr>
          </w:p>
        </w:tc>
      </w:tr>
      <w:tr w14:paraId="16233D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1200" w:type="dxa"/>
            <w:shd w:val="clear" w:color="auto" w:fill="auto"/>
            <w:vAlign w:val="center"/>
          </w:tcPr>
          <w:p w14:paraId="06371607">
            <w:pPr>
              <w:numPr>
                <w:ilvl w:val="0"/>
                <w:numId w:val="0"/>
              </w:numPr>
              <w:ind w:left="0" w:leftChars="0" w:firstLine="0" w:firstLineChars="0"/>
              <w:jc w:val="center"/>
              <w:rPr>
                <w:rFonts w:hint="eastAsia" w:ascii="仿宋_GB2312" w:hAnsi="仿宋_GB2312" w:eastAsia="仿宋_GB2312" w:cs="仿宋_GB2312"/>
                <w:b w:val="0"/>
                <w:bCs w:val="0"/>
                <w:kern w:val="2"/>
                <w:sz w:val="24"/>
                <w:szCs w:val="24"/>
                <w:highlight w:val="none"/>
                <w:vertAlign w:val="baseline"/>
                <w:lang w:val="en-US" w:eastAsia="zh-CN" w:bidi="ar-SA"/>
              </w:rPr>
            </w:pPr>
            <w:r>
              <w:rPr>
                <w:rFonts w:hint="eastAsia" w:ascii="仿宋_GB2312" w:hAnsi="仿宋_GB2312" w:eastAsia="仿宋_GB2312" w:cs="仿宋_GB2312"/>
                <w:b w:val="0"/>
                <w:bCs w:val="0"/>
                <w:sz w:val="24"/>
                <w:szCs w:val="24"/>
                <w:highlight w:val="none"/>
                <w:vertAlign w:val="baseline"/>
                <w:lang w:val="en-US" w:eastAsia="zh-CN"/>
              </w:rPr>
              <w:t>七</w:t>
            </w:r>
          </w:p>
        </w:tc>
        <w:tc>
          <w:tcPr>
            <w:tcW w:w="2094" w:type="dxa"/>
            <w:shd w:val="clear" w:color="auto" w:fill="auto"/>
            <w:vAlign w:val="center"/>
          </w:tcPr>
          <w:p w14:paraId="0DFA58E2">
            <w:pPr>
              <w:numPr>
                <w:ilvl w:val="0"/>
                <w:numId w:val="0"/>
              </w:numPr>
              <w:ind w:left="0" w:leftChars="0" w:firstLine="0" w:firstLineChars="0"/>
              <w:jc w:val="left"/>
              <w:rPr>
                <w:rFonts w:hint="eastAsia" w:ascii="仿宋_GB2312" w:hAnsi="仿宋_GB2312" w:eastAsia="仿宋_GB2312" w:cs="仿宋_GB2312"/>
                <w:b w:val="0"/>
                <w:bCs w:val="0"/>
                <w:kern w:val="2"/>
                <w:sz w:val="24"/>
                <w:szCs w:val="24"/>
                <w:highlight w:val="none"/>
                <w:vertAlign w:val="baseline"/>
                <w:lang w:val="en-US" w:eastAsia="zh-CN" w:bidi="ar-SA"/>
              </w:rPr>
            </w:pPr>
            <w:r>
              <w:rPr>
                <w:rFonts w:hint="eastAsia" w:ascii="仿宋_GB2312" w:hAnsi="仿宋_GB2312" w:eastAsia="仿宋_GB2312" w:cs="仿宋_GB2312"/>
                <w:b w:val="0"/>
                <w:bCs w:val="0"/>
                <w:sz w:val="24"/>
                <w:szCs w:val="24"/>
                <w:highlight w:val="none"/>
                <w:vertAlign w:val="baseline"/>
                <w:lang w:val="en-US" w:eastAsia="zh-CN"/>
              </w:rPr>
              <w:t>其他</w:t>
            </w:r>
          </w:p>
        </w:tc>
        <w:tc>
          <w:tcPr>
            <w:tcW w:w="2026" w:type="dxa"/>
            <w:shd w:val="clear" w:color="auto" w:fill="auto"/>
            <w:vAlign w:val="center"/>
          </w:tcPr>
          <w:p w14:paraId="37EB8C13">
            <w:pPr>
              <w:numPr>
                <w:ilvl w:val="0"/>
                <w:numId w:val="0"/>
              </w:numPr>
              <w:jc w:val="center"/>
              <w:rPr>
                <w:rFonts w:hint="eastAsia" w:ascii="仿宋_GB2312" w:hAnsi="仿宋_GB2312" w:eastAsia="仿宋_GB2312" w:cs="仿宋_GB2312"/>
                <w:b w:val="0"/>
                <w:bCs w:val="0"/>
                <w:sz w:val="24"/>
                <w:szCs w:val="24"/>
                <w:highlight w:val="none"/>
                <w:vertAlign w:val="baseline"/>
                <w:lang w:val="en-US" w:eastAsia="zh-CN"/>
              </w:rPr>
            </w:pPr>
          </w:p>
        </w:tc>
        <w:tc>
          <w:tcPr>
            <w:tcW w:w="440" w:type="dxa"/>
            <w:shd w:val="clear" w:color="auto" w:fill="auto"/>
            <w:vAlign w:val="center"/>
          </w:tcPr>
          <w:p w14:paraId="039F250B">
            <w:pPr>
              <w:numPr>
                <w:ilvl w:val="0"/>
                <w:numId w:val="0"/>
              </w:numPr>
              <w:jc w:val="center"/>
              <w:rPr>
                <w:rFonts w:hint="eastAsia" w:ascii="仿宋_GB2312" w:hAnsi="仿宋_GB2312" w:eastAsia="仿宋_GB2312" w:cs="仿宋_GB2312"/>
                <w:b w:val="0"/>
                <w:bCs w:val="0"/>
                <w:sz w:val="24"/>
                <w:szCs w:val="24"/>
                <w:highlight w:val="none"/>
                <w:vertAlign w:val="baseline"/>
                <w:lang w:val="en-US" w:eastAsia="zh-CN"/>
              </w:rPr>
            </w:pPr>
          </w:p>
        </w:tc>
        <w:tc>
          <w:tcPr>
            <w:tcW w:w="781" w:type="dxa"/>
            <w:shd w:val="clear" w:color="auto" w:fill="auto"/>
            <w:vAlign w:val="center"/>
          </w:tcPr>
          <w:p w14:paraId="2A083874">
            <w:pPr>
              <w:numPr>
                <w:ilvl w:val="0"/>
                <w:numId w:val="0"/>
              </w:numPr>
              <w:jc w:val="center"/>
              <w:rPr>
                <w:rFonts w:hint="eastAsia" w:ascii="仿宋_GB2312" w:hAnsi="仿宋_GB2312" w:eastAsia="仿宋_GB2312" w:cs="仿宋_GB2312"/>
                <w:b w:val="0"/>
                <w:bCs w:val="0"/>
                <w:sz w:val="24"/>
                <w:szCs w:val="24"/>
                <w:highlight w:val="none"/>
                <w:vertAlign w:val="baseline"/>
                <w:lang w:val="en-US" w:eastAsia="zh-CN"/>
              </w:rPr>
            </w:pPr>
          </w:p>
        </w:tc>
        <w:tc>
          <w:tcPr>
            <w:tcW w:w="1192" w:type="dxa"/>
            <w:shd w:val="clear" w:color="auto" w:fill="auto"/>
            <w:vAlign w:val="center"/>
          </w:tcPr>
          <w:p w14:paraId="01D4466E">
            <w:pPr>
              <w:numPr>
                <w:ilvl w:val="0"/>
                <w:numId w:val="0"/>
              </w:numPr>
              <w:jc w:val="center"/>
              <w:rPr>
                <w:rFonts w:hint="eastAsia" w:ascii="仿宋_GB2312" w:hAnsi="仿宋_GB2312" w:eastAsia="仿宋_GB2312" w:cs="仿宋_GB2312"/>
                <w:b w:val="0"/>
                <w:bCs w:val="0"/>
                <w:sz w:val="24"/>
                <w:szCs w:val="24"/>
                <w:highlight w:val="none"/>
                <w:vertAlign w:val="baseline"/>
                <w:lang w:val="en-US" w:eastAsia="zh-CN"/>
              </w:rPr>
            </w:pPr>
          </w:p>
        </w:tc>
        <w:tc>
          <w:tcPr>
            <w:tcW w:w="1747" w:type="dxa"/>
            <w:shd w:val="clear" w:color="auto" w:fill="auto"/>
            <w:vAlign w:val="center"/>
          </w:tcPr>
          <w:p w14:paraId="51B10E03">
            <w:pPr>
              <w:numPr>
                <w:ilvl w:val="0"/>
                <w:numId w:val="0"/>
              </w:numPr>
              <w:jc w:val="center"/>
              <w:rPr>
                <w:rFonts w:hint="eastAsia" w:ascii="仿宋_GB2312" w:hAnsi="仿宋_GB2312" w:eastAsia="仿宋_GB2312" w:cs="仿宋_GB2312"/>
                <w:b w:val="0"/>
                <w:bCs w:val="0"/>
                <w:sz w:val="24"/>
                <w:szCs w:val="24"/>
                <w:highlight w:val="none"/>
                <w:vertAlign w:val="baseline"/>
                <w:lang w:val="en-US" w:eastAsia="zh-CN"/>
              </w:rPr>
            </w:pPr>
          </w:p>
        </w:tc>
        <w:tc>
          <w:tcPr>
            <w:tcW w:w="1693" w:type="dxa"/>
            <w:shd w:val="clear" w:color="auto" w:fill="auto"/>
            <w:vAlign w:val="center"/>
          </w:tcPr>
          <w:p w14:paraId="49B1A19D">
            <w:pPr>
              <w:numPr>
                <w:ilvl w:val="0"/>
                <w:numId w:val="0"/>
              </w:numPr>
              <w:jc w:val="center"/>
              <w:rPr>
                <w:rFonts w:hint="eastAsia" w:ascii="仿宋_GB2312" w:hAnsi="仿宋_GB2312" w:eastAsia="仿宋_GB2312" w:cs="仿宋_GB2312"/>
                <w:b w:val="0"/>
                <w:bCs w:val="0"/>
                <w:sz w:val="24"/>
                <w:szCs w:val="24"/>
                <w:highlight w:val="none"/>
                <w:vertAlign w:val="baseline"/>
                <w:lang w:val="en-US" w:eastAsia="zh-CN"/>
              </w:rPr>
            </w:pPr>
          </w:p>
        </w:tc>
      </w:tr>
    </w:tbl>
    <w:p w14:paraId="5C722DC0">
      <w:pPr>
        <w:rPr>
          <w:rFonts w:hint="eastAsia" w:ascii="仿宋_GB2312" w:hAnsi="仿宋_GB2312" w:eastAsia="仿宋_GB2312" w:cs="仿宋_GB2312"/>
          <w:b w:val="0"/>
          <w:bCs w:val="0"/>
          <w:sz w:val="32"/>
          <w:szCs w:val="32"/>
          <w:highlight w:val="none"/>
          <w:lang w:val="en-US" w:eastAsia="zh-CN"/>
        </w:rPr>
        <w:sectPr>
          <w:pgSz w:w="11906" w:h="16838"/>
          <w:pgMar w:top="1440" w:right="1800" w:bottom="1440" w:left="1800" w:header="851" w:footer="992" w:gutter="0"/>
          <w:pgBorders>
            <w:top w:val="none" w:sz="0" w:space="0"/>
            <w:left w:val="none" w:sz="0" w:space="0"/>
            <w:bottom w:val="none" w:sz="0" w:space="0"/>
            <w:right w:val="none" w:sz="0" w:space="0"/>
          </w:pgBorders>
          <w:pgNumType w:fmt="decimal"/>
          <w:cols w:space="425" w:num="1"/>
          <w:docGrid w:type="lines" w:linePitch="312" w:charSpace="0"/>
        </w:sectPr>
      </w:pPr>
      <w:r>
        <w:rPr>
          <w:rFonts w:hint="eastAsia" w:ascii="仿宋_GB2312" w:hAnsi="仿宋_GB2312" w:eastAsia="仿宋_GB2312" w:cs="仿宋_GB2312"/>
          <w:b w:val="0"/>
          <w:bCs w:val="0"/>
          <w:sz w:val="32"/>
          <w:szCs w:val="32"/>
          <w:highlight w:val="none"/>
          <w:lang w:val="en-US" w:eastAsia="zh-CN"/>
        </w:rPr>
        <w:br w:type="page"/>
      </w:r>
    </w:p>
    <w:p w14:paraId="305255CE">
      <w:pPr>
        <w:keepNext w:val="0"/>
        <w:keepLines w:val="0"/>
        <w:pageBreakBefore w:val="0"/>
        <w:widowControl w:val="0"/>
        <w:numPr>
          <w:ilvl w:val="0"/>
          <w:numId w:val="0"/>
        </w:numPr>
        <w:kinsoku/>
        <w:wordWrap/>
        <w:overflowPunct/>
        <w:topLinePunct w:val="0"/>
        <w:autoSpaceDE/>
        <w:autoSpaceDN/>
        <w:bidi w:val="0"/>
        <w:adjustRightInd/>
        <w:snapToGrid/>
        <w:spacing w:line="240" w:lineRule="atLeast"/>
        <w:jc w:val="center"/>
        <w:textAlignment w:val="auto"/>
        <w:rPr>
          <w:rFonts w:hint="eastAsia" w:ascii="黑体" w:hAnsi="黑体" w:eastAsia="黑体" w:cs="黑体"/>
          <w:b w:val="0"/>
          <w:bCs w:val="0"/>
          <w:sz w:val="32"/>
          <w:szCs w:val="32"/>
          <w:highlight w:val="none"/>
          <w:vertAlign w:val="baseline"/>
          <w:lang w:val="en-US" w:eastAsia="zh-CN"/>
        </w:rPr>
      </w:pPr>
      <w:r>
        <w:rPr>
          <w:rFonts w:hint="eastAsia" w:ascii="黑体" w:hAnsi="黑体" w:eastAsia="黑体" w:cs="黑体"/>
          <w:b w:val="0"/>
          <w:bCs w:val="0"/>
          <w:sz w:val="32"/>
          <w:szCs w:val="32"/>
          <w:highlight w:val="none"/>
          <w:lang w:val="en-US" w:eastAsia="zh-CN"/>
        </w:rPr>
        <w:t>表2：软件开发分项测算表（工作量估算法）</w:t>
      </w:r>
    </w:p>
    <w:tbl>
      <w:tblPr>
        <w:tblStyle w:val="7"/>
        <w:tblW w:w="11280" w:type="dxa"/>
        <w:tblInd w:w="-140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60"/>
        <w:gridCol w:w="1068"/>
        <w:gridCol w:w="814"/>
        <w:gridCol w:w="814"/>
        <w:gridCol w:w="814"/>
        <w:gridCol w:w="814"/>
        <w:gridCol w:w="814"/>
        <w:gridCol w:w="814"/>
        <w:gridCol w:w="814"/>
        <w:gridCol w:w="814"/>
        <w:gridCol w:w="814"/>
        <w:gridCol w:w="1259"/>
        <w:gridCol w:w="1067"/>
      </w:tblGrid>
      <w:tr w14:paraId="6C2D62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0" w:type="dxa"/>
            <w:vMerge w:val="restart"/>
            <w:vAlign w:val="center"/>
          </w:tcPr>
          <w:p w14:paraId="6FA8844A">
            <w:pPr>
              <w:keepNext w:val="0"/>
              <w:keepLines w:val="0"/>
              <w:pageBreakBefore w:val="0"/>
              <w:widowControl w:val="0"/>
              <w:numPr>
                <w:ilvl w:val="0"/>
                <w:numId w:val="0"/>
              </w:numPr>
              <w:kinsoku/>
              <w:wordWrap/>
              <w:overflowPunct/>
              <w:topLinePunct w:val="0"/>
              <w:autoSpaceDE/>
              <w:autoSpaceDN/>
              <w:bidi w:val="0"/>
              <w:adjustRightInd/>
              <w:snapToGrid/>
              <w:spacing w:line="240" w:lineRule="atLeast"/>
              <w:jc w:val="center"/>
              <w:textAlignment w:val="auto"/>
              <w:rPr>
                <w:rFonts w:hint="eastAsia" w:ascii="黑体" w:hAnsi="黑体" w:eastAsia="黑体" w:cs="黑体"/>
                <w:b w:val="0"/>
                <w:bCs w:val="0"/>
                <w:sz w:val="24"/>
                <w:szCs w:val="24"/>
                <w:highlight w:val="none"/>
                <w:vertAlign w:val="baseline"/>
                <w:lang w:val="en-US" w:eastAsia="zh-CN"/>
              </w:rPr>
            </w:pPr>
            <w:r>
              <w:rPr>
                <w:rFonts w:hint="eastAsia" w:ascii="黑体" w:hAnsi="黑体" w:eastAsia="黑体" w:cs="黑体"/>
                <w:b w:val="0"/>
                <w:bCs w:val="0"/>
                <w:sz w:val="24"/>
                <w:szCs w:val="24"/>
                <w:highlight w:val="none"/>
                <w:vertAlign w:val="baseline"/>
                <w:lang w:val="en-US" w:eastAsia="zh-CN"/>
              </w:rPr>
              <w:t>序号</w:t>
            </w:r>
          </w:p>
        </w:tc>
        <w:tc>
          <w:tcPr>
            <w:tcW w:w="1068" w:type="dxa"/>
            <w:vMerge w:val="restart"/>
            <w:vAlign w:val="center"/>
          </w:tcPr>
          <w:p w14:paraId="701FC8F7">
            <w:pPr>
              <w:keepNext w:val="0"/>
              <w:keepLines w:val="0"/>
              <w:pageBreakBefore w:val="0"/>
              <w:widowControl w:val="0"/>
              <w:numPr>
                <w:ilvl w:val="0"/>
                <w:numId w:val="0"/>
              </w:numPr>
              <w:kinsoku/>
              <w:wordWrap/>
              <w:overflowPunct/>
              <w:topLinePunct w:val="0"/>
              <w:autoSpaceDE/>
              <w:autoSpaceDN/>
              <w:bidi w:val="0"/>
              <w:adjustRightInd/>
              <w:snapToGrid/>
              <w:spacing w:line="240" w:lineRule="atLeast"/>
              <w:jc w:val="center"/>
              <w:textAlignment w:val="auto"/>
              <w:rPr>
                <w:rFonts w:hint="eastAsia" w:ascii="黑体" w:hAnsi="黑体" w:eastAsia="黑体" w:cs="黑体"/>
                <w:b w:val="0"/>
                <w:bCs w:val="0"/>
                <w:sz w:val="24"/>
                <w:szCs w:val="24"/>
                <w:highlight w:val="none"/>
                <w:vertAlign w:val="baseline"/>
                <w:lang w:val="en-US" w:eastAsia="zh-CN"/>
              </w:rPr>
            </w:pPr>
            <w:r>
              <w:rPr>
                <w:rFonts w:hint="eastAsia" w:ascii="黑体" w:hAnsi="黑体" w:eastAsia="黑体" w:cs="黑体"/>
                <w:b w:val="0"/>
                <w:bCs w:val="0"/>
                <w:sz w:val="24"/>
                <w:szCs w:val="24"/>
                <w:highlight w:val="none"/>
                <w:vertAlign w:val="baseline"/>
                <w:lang w:val="en-US" w:eastAsia="zh-CN"/>
              </w:rPr>
              <w:t>名称</w:t>
            </w:r>
          </w:p>
        </w:tc>
        <w:tc>
          <w:tcPr>
            <w:tcW w:w="814" w:type="dxa"/>
            <w:vMerge w:val="restart"/>
            <w:vAlign w:val="center"/>
          </w:tcPr>
          <w:p w14:paraId="51B5B60C">
            <w:pPr>
              <w:keepNext w:val="0"/>
              <w:keepLines w:val="0"/>
              <w:pageBreakBefore w:val="0"/>
              <w:widowControl w:val="0"/>
              <w:numPr>
                <w:ilvl w:val="0"/>
                <w:numId w:val="0"/>
              </w:numPr>
              <w:kinsoku/>
              <w:wordWrap/>
              <w:overflowPunct/>
              <w:topLinePunct w:val="0"/>
              <w:autoSpaceDE/>
              <w:autoSpaceDN/>
              <w:bidi w:val="0"/>
              <w:adjustRightInd/>
              <w:snapToGrid/>
              <w:spacing w:line="240" w:lineRule="atLeast"/>
              <w:jc w:val="center"/>
              <w:textAlignment w:val="auto"/>
              <w:rPr>
                <w:rFonts w:hint="eastAsia" w:ascii="黑体" w:hAnsi="黑体" w:eastAsia="黑体" w:cs="黑体"/>
                <w:b w:val="0"/>
                <w:bCs w:val="0"/>
                <w:sz w:val="24"/>
                <w:szCs w:val="24"/>
                <w:highlight w:val="none"/>
                <w:vertAlign w:val="baseline"/>
                <w:lang w:val="en-US" w:eastAsia="zh-CN"/>
              </w:rPr>
            </w:pPr>
            <w:r>
              <w:rPr>
                <w:rFonts w:hint="eastAsia" w:ascii="黑体" w:hAnsi="黑体" w:eastAsia="黑体" w:cs="黑体"/>
                <w:b w:val="0"/>
                <w:bCs w:val="0"/>
                <w:sz w:val="24"/>
                <w:szCs w:val="24"/>
                <w:highlight w:val="none"/>
                <w:vertAlign w:val="baseline"/>
                <w:lang w:val="en-US" w:eastAsia="zh-CN"/>
              </w:rPr>
              <w:t>需求描述</w:t>
            </w:r>
          </w:p>
        </w:tc>
        <w:tc>
          <w:tcPr>
            <w:tcW w:w="4884" w:type="dxa"/>
            <w:gridSpan w:val="6"/>
            <w:vAlign w:val="center"/>
          </w:tcPr>
          <w:p w14:paraId="252D932C">
            <w:pPr>
              <w:keepNext w:val="0"/>
              <w:keepLines w:val="0"/>
              <w:pageBreakBefore w:val="0"/>
              <w:widowControl w:val="0"/>
              <w:numPr>
                <w:ilvl w:val="0"/>
                <w:numId w:val="0"/>
              </w:numPr>
              <w:kinsoku/>
              <w:wordWrap/>
              <w:overflowPunct/>
              <w:topLinePunct w:val="0"/>
              <w:autoSpaceDE/>
              <w:autoSpaceDN/>
              <w:bidi w:val="0"/>
              <w:adjustRightInd/>
              <w:snapToGrid/>
              <w:spacing w:line="240" w:lineRule="atLeast"/>
              <w:jc w:val="center"/>
              <w:textAlignment w:val="auto"/>
              <w:rPr>
                <w:rFonts w:hint="eastAsia" w:ascii="黑体" w:hAnsi="黑体" w:eastAsia="黑体" w:cs="黑体"/>
                <w:b w:val="0"/>
                <w:bCs w:val="0"/>
                <w:sz w:val="24"/>
                <w:szCs w:val="24"/>
                <w:highlight w:val="none"/>
                <w:vertAlign w:val="baseline"/>
                <w:lang w:val="en-US" w:eastAsia="zh-CN"/>
              </w:rPr>
            </w:pPr>
            <w:r>
              <w:rPr>
                <w:rFonts w:hint="eastAsia" w:ascii="黑体" w:hAnsi="黑体" w:eastAsia="黑体" w:cs="黑体"/>
                <w:b w:val="0"/>
                <w:bCs w:val="0"/>
                <w:sz w:val="24"/>
                <w:szCs w:val="24"/>
                <w:highlight w:val="none"/>
                <w:vertAlign w:val="baseline"/>
                <w:lang w:val="en-US" w:eastAsia="zh-CN"/>
              </w:rPr>
              <w:t>工作量（人</w:t>
            </w:r>
            <w:r>
              <w:rPr>
                <w:rFonts w:hint="eastAsia" w:ascii="仿宋_GB2312" w:hAnsi="仿宋_GB2312" w:eastAsia="仿宋_GB2312" w:cs="仿宋_GB2312"/>
                <w:b w:val="0"/>
                <w:bCs w:val="0"/>
                <w:sz w:val="24"/>
                <w:szCs w:val="24"/>
                <w:highlight w:val="none"/>
                <w:lang w:val="en-US" w:eastAsia="zh-CN"/>
              </w:rPr>
              <w:t>·</w:t>
            </w:r>
            <w:r>
              <w:rPr>
                <w:rFonts w:hint="eastAsia" w:ascii="黑体" w:hAnsi="黑体" w:eastAsia="黑体" w:cs="黑体"/>
                <w:b w:val="0"/>
                <w:bCs w:val="0"/>
                <w:sz w:val="24"/>
                <w:szCs w:val="24"/>
                <w:highlight w:val="none"/>
                <w:vertAlign w:val="baseline"/>
                <w:lang w:val="en-US" w:eastAsia="zh-CN"/>
              </w:rPr>
              <w:t>月）</w:t>
            </w:r>
          </w:p>
        </w:tc>
        <w:tc>
          <w:tcPr>
            <w:tcW w:w="814" w:type="dxa"/>
            <w:vMerge w:val="restart"/>
            <w:vAlign w:val="center"/>
          </w:tcPr>
          <w:p w14:paraId="65B6DB18">
            <w:pPr>
              <w:keepNext w:val="0"/>
              <w:keepLines w:val="0"/>
              <w:pageBreakBefore w:val="0"/>
              <w:widowControl w:val="0"/>
              <w:numPr>
                <w:ilvl w:val="0"/>
                <w:numId w:val="0"/>
              </w:numPr>
              <w:kinsoku/>
              <w:wordWrap/>
              <w:overflowPunct/>
              <w:topLinePunct w:val="0"/>
              <w:autoSpaceDE/>
              <w:autoSpaceDN/>
              <w:bidi w:val="0"/>
              <w:adjustRightInd/>
              <w:snapToGrid/>
              <w:spacing w:line="240" w:lineRule="atLeast"/>
              <w:jc w:val="center"/>
              <w:textAlignment w:val="auto"/>
              <w:rPr>
                <w:rFonts w:hint="eastAsia" w:ascii="黑体" w:hAnsi="黑体" w:eastAsia="黑体" w:cs="黑体"/>
                <w:b w:val="0"/>
                <w:bCs w:val="0"/>
                <w:sz w:val="24"/>
                <w:szCs w:val="24"/>
                <w:highlight w:val="none"/>
                <w:vertAlign w:val="baseline"/>
                <w:lang w:val="en-US" w:eastAsia="zh-CN"/>
              </w:rPr>
            </w:pPr>
            <w:r>
              <w:rPr>
                <w:rFonts w:hint="eastAsia" w:ascii="黑体" w:hAnsi="黑体" w:eastAsia="黑体" w:cs="黑体"/>
                <w:b w:val="0"/>
                <w:bCs w:val="0"/>
                <w:sz w:val="24"/>
                <w:szCs w:val="24"/>
                <w:highlight w:val="none"/>
                <w:vertAlign w:val="baseline"/>
                <w:lang w:val="en-US" w:eastAsia="zh-CN"/>
              </w:rPr>
              <w:t>复用系数</w:t>
            </w:r>
          </w:p>
        </w:tc>
        <w:tc>
          <w:tcPr>
            <w:tcW w:w="814" w:type="dxa"/>
            <w:vMerge w:val="restart"/>
            <w:vAlign w:val="center"/>
          </w:tcPr>
          <w:p w14:paraId="08AF305D">
            <w:pPr>
              <w:keepNext w:val="0"/>
              <w:keepLines w:val="0"/>
              <w:pageBreakBefore w:val="0"/>
              <w:widowControl w:val="0"/>
              <w:numPr>
                <w:ilvl w:val="0"/>
                <w:numId w:val="0"/>
              </w:numPr>
              <w:kinsoku/>
              <w:wordWrap/>
              <w:overflowPunct/>
              <w:topLinePunct w:val="0"/>
              <w:autoSpaceDE/>
              <w:autoSpaceDN/>
              <w:bidi w:val="0"/>
              <w:adjustRightInd/>
              <w:snapToGrid/>
              <w:spacing w:line="240" w:lineRule="atLeast"/>
              <w:jc w:val="center"/>
              <w:textAlignment w:val="auto"/>
              <w:rPr>
                <w:rFonts w:hint="eastAsia" w:ascii="黑体" w:hAnsi="黑体" w:eastAsia="黑体" w:cs="黑体"/>
                <w:b w:val="0"/>
                <w:bCs w:val="0"/>
                <w:sz w:val="24"/>
                <w:szCs w:val="24"/>
                <w:highlight w:val="none"/>
                <w:vertAlign w:val="baseline"/>
                <w:lang w:val="en-US" w:eastAsia="zh-CN"/>
              </w:rPr>
            </w:pPr>
            <w:r>
              <w:rPr>
                <w:rFonts w:hint="eastAsia" w:ascii="黑体" w:hAnsi="黑体" w:eastAsia="黑体" w:cs="黑体"/>
                <w:b w:val="0"/>
                <w:bCs w:val="0"/>
                <w:sz w:val="24"/>
                <w:szCs w:val="24"/>
                <w:highlight w:val="none"/>
                <w:vertAlign w:val="baseline"/>
                <w:lang w:val="en-US" w:eastAsia="zh-CN"/>
              </w:rPr>
              <w:t>风险系数</w:t>
            </w:r>
          </w:p>
        </w:tc>
        <w:tc>
          <w:tcPr>
            <w:tcW w:w="1259" w:type="dxa"/>
            <w:vMerge w:val="restart"/>
            <w:vAlign w:val="center"/>
          </w:tcPr>
          <w:p w14:paraId="3CDC9C4D">
            <w:pPr>
              <w:keepNext w:val="0"/>
              <w:keepLines w:val="0"/>
              <w:pageBreakBefore w:val="0"/>
              <w:widowControl w:val="0"/>
              <w:numPr>
                <w:ilvl w:val="0"/>
                <w:numId w:val="0"/>
              </w:numPr>
              <w:kinsoku/>
              <w:wordWrap/>
              <w:overflowPunct/>
              <w:topLinePunct w:val="0"/>
              <w:autoSpaceDE/>
              <w:autoSpaceDN/>
              <w:bidi w:val="0"/>
              <w:adjustRightInd/>
              <w:snapToGrid/>
              <w:spacing w:line="240" w:lineRule="atLeast"/>
              <w:jc w:val="center"/>
              <w:textAlignment w:val="auto"/>
              <w:rPr>
                <w:rFonts w:hint="eastAsia" w:ascii="黑体" w:hAnsi="黑体" w:eastAsia="黑体" w:cs="黑体"/>
                <w:b w:val="0"/>
                <w:bCs w:val="0"/>
                <w:sz w:val="24"/>
                <w:szCs w:val="24"/>
                <w:highlight w:val="none"/>
                <w:vertAlign w:val="baseline"/>
                <w:lang w:val="en-US" w:eastAsia="zh-CN"/>
              </w:rPr>
            </w:pPr>
            <w:r>
              <w:rPr>
                <w:rFonts w:hint="eastAsia" w:ascii="黑体" w:hAnsi="黑体" w:eastAsia="黑体" w:cs="黑体"/>
                <w:b w:val="0"/>
                <w:bCs w:val="0"/>
                <w:sz w:val="24"/>
                <w:szCs w:val="24"/>
                <w:highlight w:val="none"/>
                <w:vertAlign w:val="baseline"/>
                <w:lang w:val="en-US" w:eastAsia="zh-CN"/>
              </w:rPr>
              <w:t>软件开发人工成本（万元/人</w:t>
            </w:r>
            <w:r>
              <w:rPr>
                <w:rFonts w:hint="eastAsia" w:ascii="仿宋_GB2312" w:hAnsi="仿宋_GB2312" w:eastAsia="仿宋_GB2312" w:cs="仿宋_GB2312"/>
                <w:b w:val="0"/>
                <w:bCs w:val="0"/>
                <w:sz w:val="24"/>
                <w:szCs w:val="24"/>
                <w:highlight w:val="none"/>
                <w:lang w:val="en-US" w:eastAsia="zh-CN"/>
              </w:rPr>
              <w:t>·</w:t>
            </w:r>
            <w:r>
              <w:rPr>
                <w:rFonts w:hint="eastAsia" w:ascii="黑体" w:hAnsi="黑体" w:eastAsia="黑体" w:cs="黑体"/>
                <w:b w:val="0"/>
                <w:bCs w:val="0"/>
                <w:sz w:val="24"/>
                <w:szCs w:val="24"/>
                <w:highlight w:val="none"/>
                <w:vertAlign w:val="baseline"/>
                <w:lang w:val="en-US" w:eastAsia="zh-CN"/>
              </w:rPr>
              <w:t>月）</w:t>
            </w:r>
          </w:p>
        </w:tc>
        <w:tc>
          <w:tcPr>
            <w:tcW w:w="1067" w:type="dxa"/>
            <w:vMerge w:val="restart"/>
            <w:vAlign w:val="center"/>
          </w:tcPr>
          <w:p w14:paraId="5CF03637">
            <w:pPr>
              <w:keepNext w:val="0"/>
              <w:keepLines w:val="0"/>
              <w:pageBreakBefore w:val="0"/>
              <w:widowControl w:val="0"/>
              <w:numPr>
                <w:ilvl w:val="0"/>
                <w:numId w:val="0"/>
              </w:numPr>
              <w:kinsoku/>
              <w:wordWrap/>
              <w:overflowPunct/>
              <w:topLinePunct w:val="0"/>
              <w:autoSpaceDE/>
              <w:autoSpaceDN/>
              <w:bidi w:val="0"/>
              <w:adjustRightInd/>
              <w:snapToGrid/>
              <w:spacing w:line="240" w:lineRule="atLeast"/>
              <w:jc w:val="center"/>
              <w:textAlignment w:val="auto"/>
              <w:rPr>
                <w:rFonts w:hint="eastAsia" w:ascii="黑体" w:hAnsi="黑体" w:eastAsia="黑体" w:cs="黑体"/>
                <w:b w:val="0"/>
                <w:bCs w:val="0"/>
                <w:sz w:val="24"/>
                <w:szCs w:val="24"/>
                <w:highlight w:val="none"/>
                <w:vertAlign w:val="baseline"/>
                <w:lang w:val="en-US" w:eastAsia="zh-CN"/>
              </w:rPr>
            </w:pPr>
            <w:r>
              <w:rPr>
                <w:rFonts w:hint="eastAsia" w:ascii="黑体" w:hAnsi="黑体" w:eastAsia="黑体" w:cs="黑体"/>
                <w:b w:val="0"/>
                <w:bCs w:val="0"/>
                <w:sz w:val="24"/>
                <w:szCs w:val="24"/>
                <w:highlight w:val="none"/>
                <w:vertAlign w:val="baseline"/>
                <w:lang w:val="en-US" w:eastAsia="zh-CN"/>
              </w:rPr>
              <w:t>开发费用（万元）</w:t>
            </w:r>
          </w:p>
        </w:tc>
      </w:tr>
      <w:tr w14:paraId="7FED4D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0" w:type="dxa"/>
            <w:vMerge w:val="continue"/>
            <w:vAlign w:val="center"/>
          </w:tcPr>
          <w:p w14:paraId="1EA06CEF">
            <w:pPr>
              <w:keepNext w:val="0"/>
              <w:keepLines w:val="0"/>
              <w:pageBreakBefore w:val="0"/>
              <w:widowControl w:val="0"/>
              <w:numPr>
                <w:ilvl w:val="0"/>
                <w:numId w:val="0"/>
              </w:numPr>
              <w:kinsoku/>
              <w:wordWrap/>
              <w:overflowPunct/>
              <w:topLinePunct w:val="0"/>
              <w:autoSpaceDE/>
              <w:autoSpaceDN/>
              <w:bidi w:val="0"/>
              <w:adjustRightInd/>
              <w:snapToGrid/>
              <w:spacing w:line="240" w:lineRule="atLeast"/>
              <w:jc w:val="center"/>
              <w:textAlignment w:val="auto"/>
              <w:rPr>
                <w:rFonts w:hint="eastAsia" w:ascii="仿宋_GB2312" w:hAnsi="仿宋_GB2312" w:eastAsia="仿宋_GB2312" w:cs="仿宋_GB2312"/>
                <w:b w:val="0"/>
                <w:bCs w:val="0"/>
                <w:sz w:val="24"/>
                <w:szCs w:val="24"/>
                <w:highlight w:val="none"/>
                <w:vertAlign w:val="baseline"/>
                <w:lang w:val="en-US" w:eastAsia="zh-CN"/>
              </w:rPr>
            </w:pPr>
          </w:p>
        </w:tc>
        <w:tc>
          <w:tcPr>
            <w:tcW w:w="1068" w:type="dxa"/>
            <w:vMerge w:val="continue"/>
            <w:vAlign w:val="center"/>
          </w:tcPr>
          <w:p w14:paraId="70F2DDE2">
            <w:pPr>
              <w:keepNext w:val="0"/>
              <w:keepLines w:val="0"/>
              <w:pageBreakBefore w:val="0"/>
              <w:widowControl w:val="0"/>
              <w:numPr>
                <w:ilvl w:val="0"/>
                <w:numId w:val="0"/>
              </w:numPr>
              <w:kinsoku/>
              <w:wordWrap/>
              <w:overflowPunct/>
              <w:topLinePunct w:val="0"/>
              <w:autoSpaceDE/>
              <w:autoSpaceDN/>
              <w:bidi w:val="0"/>
              <w:adjustRightInd/>
              <w:snapToGrid/>
              <w:spacing w:line="240" w:lineRule="atLeast"/>
              <w:jc w:val="center"/>
              <w:textAlignment w:val="auto"/>
              <w:rPr>
                <w:rFonts w:hint="eastAsia" w:ascii="仿宋_GB2312" w:hAnsi="仿宋_GB2312" w:eastAsia="仿宋_GB2312" w:cs="仿宋_GB2312"/>
                <w:b w:val="0"/>
                <w:bCs w:val="0"/>
                <w:sz w:val="24"/>
                <w:szCs w:val="24"/>
                <w:highlight w:val="none"/>
                <w:vertAlign w:val="baseline"/>
                <w:lang w:val="en-US" w:eastAsia="zh-CN"/>
              </w:rPr>
            </w:pPr>
          </w:p>
        </w:tc>
        <w:tc>
          <w:tcPr>
            <w:tcW w:w="814" w:type="dxa"/>
            <w:vMerge w:val="continue"/>
            <w:vAlign w:val="center"/>
          </w:tcPr>
          <w:p w14:paraId="1ABE7715">
            <w:pPr>
              <w:keepNext w:val="0"/>
              <w:keepLines w:val="0"/>
              <w:pageBreakBefore w:val="0"/>
              <w:widowControl w:val="0"/>
              <w:numPr>
                <w:ilvl w:val="0"/>
                <w:numId w:val="0"/>
              </w:numPr>
              <w:kinsoku/>
              <w:wordWrap/>
              <w:overflowPunct/>
              <w:topLinePunct w:val="0"/>
              <w:autoSpaceDE/>
              <w:autoSpaceDN/>
              <w:bidi w:val="0"/>
              <w:adjustRightInd/>
              <w:snapToGrid/>
              <w:spacing w:line="240" w:lineRule="atLeast"/>
              <w:jc w:val="center"/>
              <w:textAlignment w:val="auto"/>
              <w:rPr>
                <w:rFonts w:hint="eastAsia" w:ascii="仿宋_GB2312" w:hAnsi="仿宋_GB2312" w:eastAsia="仿宋_GB2312" w:cs="仿宋_GB2312"/>
                <w:b w:val="0"/>
                <w:bCs w:val="0"/>
                <w:sz w:val="24"/>
                <w:szCs w:val="24"/>
                <w:highlight w:val="none"/>
                <w:vertAlign w:val="baseline"/>
                <w:lang w:val="en-US" w:eastAsia="zh-CN"/>
              </w:rPr>
            </w:pPr>
          </w:p>
        </w:tc>
        <w:tc>
          <w:tcPr>
            <w:tcW w:w="814" w:type="dxa"/>
            <w:shd w:val="clear" w:color="auto" w:fill="auto"/>
            <w:vAlign w:val="center"/>
          </w:tcPr>
          <w:p w14:paraId="6209C98A">
            <w:pPr>
              <w:keepNext w:val="0"/>
              <w:keepLines w:val="0"/>
              <w:pageBreakBefore w:val="0"/>
              <w:widowControl w:val="0"/>
              <w:numPr>
                <w:ilvl w:val="0"/>
                <w:numId w:val="0"/>
              </w:numPr>
              <w:kinsoku/>
              <w:wordWrap/>
              <w:overflowPunct/>
              <w:topLinePunct w:val="0"/>
              <w:autoSpaceDE/>
              <w:autoSpaceDN/>
              <w:bidi w:val="0"/>
              <w:adjustRightInd/>
              <w:snapToGrid/>
              <w:spacing w:line="240" w:lineRule="atLeast"/>
              <w:ind w:left="0" w:leftChars="0" w:firstLine="0" w:firstLineChars="0"/>
              <w:jc w:val="center"/>
              <w:textAlignment w:val="auto"/>
              <w:rPr>
                <w:rFonts w:hint="eastAsia" w:ascii="黑体" w:hAnsi="黑体" w:eastAsia="黑体" w:cs="黑体"/>
                <w:b w:val="0"/>
                <w:bCs w:val="0"/>
                <w:kern w:val="2"/>
                <w:sz w:val="24"/>
                <w:szCs w:val="24"/>
                <w:highlight w:val="none"/>
                <w:vertAlign w:val="baseline"/>
                <w:lang w:val="en-US" w:eastAsia="zh-CN" w:bidi="ar-SA"/>
              </w:rPr>
            </w:pPr>
            <w:r>
              <w:rPr>
                <w:rFonts w:hint="eastAsia" w:ascii="黑体" w:hAnsi="黑体" w:eastAsia="黑体" w:cs="黑体"/>
                <w:b w:val="0"/>
                <w:bCs w:val="0"/>
                <w:sz w:val="24"/>
                <w:szCs w:val="24"/>
                <w:highlight w:val="none"/>
                <w:vertAlign w:val="baseline"/>
                <w:lang w:val="en-US" w:eastAsia="zh-CN"/>
              </w:rPr>
              <w:t>需求分析</w:t>
            </w:r>
          </w:p>
        </w:tc>
        <w:tc>
          <w:tcPr>
            <w:tcW w:w="814" w:type="dxa"/>
            <w:shd w:val="clear" w:color="auto" w:fill="auto"/>
            <w:vAlign w:val="center"/>
          </w:tcPr>
          <w:p w14:paraId="0BDCA9B2">
            <w:pPr>
              <w:keepNext w:val="0"/>
              <w:keepLines w:val="0"/>
              <w:pageBreakBefore w:val="0"/>
              <w:widowControl w:val="0"/>
              <w:numPr>
                <w:ilvl w:val="0"/>
                <w:numId w:val="0"/>
              </w:numPr>
              <w:kinsoku/>
              <w:wordWrap/>
              <w:overflowPunct/>
              <w:topLinePunct w:val="0"/>
              <w:autoSpaceDE/>
              <w:autoSpaceDN/>
              <w:bidi w:val="0"/>
              <w:adjustRightInd/>
              <w:snapToGrid/>
              <w:spacing w:line="240" w:lineRule="atLeast"/>
              <w:ind w:left="0" w:leftChars="0" w:firstLine="0" w:firstLineChars="0"/>
              <w:jc w:val="center"/>
              <w:textAlignment w:val="auto"/>
              <w:rPr>
                <w:rFonts w:hint="eastAsia" w:ascii="黑体" w:hAnsi="黑体" w:eastAsia="黑体" w:cs="黑体"/>
                <w:b w:val="0"/>
                <w:bCs w:val="0"/>
                <w:kern w:val="2"/>
                <w:sz w:val="24"/>
                <w:szCs w:val="24"/>
                <w:highlight w:val="none"/>
                <w:vertAlign w:val="baseline"/>
                <w:lang w:val="en-US" w:eastAsia="zh-CN" w:bidi="ar-SA"/>
              </w:rPr>
            </w:pPr>
            <w:r>
              <w:rPr>
                <w:rFonts w:hint="eastAsia" w:ascii="黑体" w:hAnsi="黑体" w:eastAsia="黑体" w:cs="黑体"/>
                <w:b w:val="0"/>
                <w:bCs w:val="0"/>
                <w:sz w:val="24"/>
                <w:szCs w:val="24"/>
                <w:highlight w:val="none"/>
                <w:vertAlign w:val="baseline"/>
                <w:lang w:val="en-US" w:eastAsia="zh-CN"/>
              </w:rPr>
              <w:t>设计</w:t>
            </w:r>
          </w:p>
        </w:tc>
        <w:tc>
          <w:tcPr>
            <w:tcW w:w="814" w:type="dxa"/>
            <w:shd w:val="clear" w:color="auto" w:fill="auto"/>
            <w:vAlign w:val="center"/>
          </w:tcPr>
          <w:p w14:paraId="7DB86B74">
            <w:pPr>
              <w:keepNext w:val="0"/>
              <w:keepLines w:val="0"/>
              <w:pageBreakBefore w:val="0"/>
              <w:widowControl w:val="0"/>
              <w:numPr>
                <w:ilvl w:val="0"/>
                <w:numId w:val="0"/>
              </w:numPr>
              <w:kinsoku/>
              <w:wordWrap/>
              <w:overflowPunct/>
              <w:topLinePunct w:val="0"/>
              <w:autoSpaceDE/>
              <w:autoSpaceDN/>
              <w:bidi w:val="0"/>
              <w:adjustRightInd/>
              <w:snapToGrid/>
              <w:spacing w:line="240" w:lineRule="atLeast"/>
              <w:ind w:left="0" w:leftChars="0" w:firstLine="0" w:firstLineChars="0"/>
              <w:jc w:val="center"/>
              <w:textAlignment w:val="auto"/>
              <w:rPr>
                <w:rFonts w:hint="eastAsia" w:ascii="黑体" w:hAnsi="黑体" w:eastAsia="黑体" w:cs="黑体"/>
                <w:b w:val="0"/>
                <w:bCs w:val="0"/>
                <w:kern w:val="2"/>
                <w:sz w:val="24"/>
                <w:szCs w:val="24"/>
                <w:highlight w:val="none"/>
                <w:vertAlign w:val="baseline"/>
                <w:lang w:val="en-US" w:eastAsia="zh-CN" w:bidi="ar-SA"/>
              </w:rPr>
            </w:pPr>
            <w:r>
              <w:rPr>
                <w:rFonts w:hint="eastAsia" w:ascii="黑体" w:hAnsi="黑体" w:eastAsia="黑体" w:cs="黑体"/>
                <w:b w:val="0"/>
                <w:bCs w:val="0"/>
                <w:sz w:val="24"/>
                <w:szCs w:val="24"/>
                <w:highlight w:val="none"/>
                <w:vertAlign w:val="baseline"/>
                <w:lang w:val="en-US" w:eastAsia="zh-CN"/>
              </w:rPr>
              <w:t>开发</w:t>
            </w:r>
          </w:p>
        </w:tc>
        <w:tc>
          <w:tcPr>
            <w:tcW w:w="814" w:type="dxa"/>
            <w:shd w:val="clear" w:color="auto" w:fill="auto"/>
            <w:vAlign w:val="center"/>
          </w:tcPr>
          <w:p w14:paraId="0F5262F0">
            <w:pPr>
              <w:keepNext w:val="0"/>
              <w:keepLines w:val="0"/>
              <w:pageBreakBefore w:val="0"/>
              <w:widowControl w:val="0"/>
              <w:numPr>
                <w:ilvl w:val="0"/>
                <w:numId w:val="0"/>
              </w:numPr>
              <w:kinsoku/>
              <w:wordWrap/>
              <w:overflowPunct/>
              <w:topLinePunct w:val="0"/>
              <w:autoSpaceDE/>
              <w:autoSpaceDN/>
              <w:bidi w:val="0"/>
              <w:adjustRightInd/>
              <w:snapToGrid/>
              <w:spacing w:line="240" w:lineRule="atLeast"/>
              <w:ind w:left="0" w:leftChars="0" w:firstLine="0" w:firstLineChars="0"/>
              <w:jc w:val="center"/>
              <w:textAlignment w:val="auto"/>
              <w:rPr>
                <w:rFonts w:hint="eastAsia" w:ascii="黑体" w:hAnsi="黑体" w:eastAsia="黑体" w:cs="黑体"/>
                <w:b w:val="0"/>
                <w:bCs w:val="0"/>
                <w:kern w:val="2"/>
                <w:sz w:val="24"/>
                <w:szCs w:val="24"/>
                <w:highlight w:val="none"/>
                <w:vertAlign w:val="baseline"/>
                <w:lang w:val="en-US" w:eastAsia="zh-CN" w:bidi="ar-SA"/>
              </w:rPr>
            </w:pPr>
            <w:r>
              <w:rPr>
                <w:rFonts w:hint="eastAsia" w:ascii="黑体" w:hAnsi="黑体" w:eastAsia="黑体" w:cs="黑体"/>
                <w:b w:val="0"/>
                <w:bCs w:val="0"/>
                <w:sz w:val="24"/>
                <w:szCs w:val="24"/>
                <w:highlight w:val="none"/>
                <w:vertAlign w:val="baseline"/>
                <w:lang w:val="en-US" w:eastAsia="zh-CN"/>
              </w:rPr>
              <w:t>测试</w:t>
            </w:r>
          </w:p>
        </w:tc>
        <w:tc>
          <w:tcPr>
            <w:tcW w:w="814" w:type="dxa"/>
            <w:shd w:val="clear" w:color="auto" w:fill="auto"/>
            <w:vAlign w:val="center"/>
          </w:tcPr>
          <w:p w14:paraId="500ABF0B">
            <w:pPr>
              <w:keepNext w:val="0"/>
              <w:keepLines w:val="0"/>
              <w:pageBreakBefore w:val="0"/>
              <w:widowControl w:val="0"/>
              <w:numPr>
                <w:ilvl w:val="0"/>
                <w:numId w:val="0"/>
              </w:numPr>
              <w:kinsoku/>
              <w:wordWrap/>
              <w:overflowPunct/>
              <w:topLinePunct w:val="0"/>
              <w:autoSpaceDE/>
              <w:autoSpaceDN/>
              <w:bidi w:val="0"/>
              <w:adjustRightInd/>
              <w:snapToGrid/>
              <w:spacing w:line="240" w:lineRule="atLeast"/>
              <w:ind w:left="0" w:leftChars="0" w:firstLine="0" w:firstLineChars="0"/>
              <w:jc w:val="center"/>
              <w:textAlignment w:val="auto"/>
              <w:rPr>
                <w:rFonts w:hint="eastAsia" w:ascii="黑体" w:hAnsi="黑体" w:eastAsia="黑体" w:cs="黑体"/>
                <w:b w:val="0"/>
                <w:bCs w:val="0"/>
                <w:kern w:val="2"/>
                <w:sz w:val="24"/>
                <w:szCs w:val="24"/>
                <w:highlight w:val="none"/>
                <w:vertAlign w:val="baseline"/>
                <w:lang w:val="en-US" w:eastAsia="zh-CN" w:bidi="ar-SA"/>
              </w:rPr>
            </w:pPr>
            <w:r>
              <w:rPr>
                <w:rFonts w:hint="eastAsia" w:ascii="黑体" w:hAnsi="黑体" w:eastAsia="黑体" w:cs="黑体"/>
                <w:b w:val="0"/>
                <w:bCs w:val="0"/>
                <w:sz w:val="24"/>
                <w:szCs w:val="24"/>
                <w:highlight w:val="none"/>
                <w:vertAlign w:val="baseline"/>
                <w:lang w:val="en-US" w:eastAsia="zh-CN"/>
              </w:rPr>
              <w:t>部署</w:t>
            </w:r>
          </w:p>
        </w:tc>
        <w:tc>
          <w:tcPr>
            <w:tcW w:w="814" w:type="dxa"/>
            <w:shd w:val="clear" w:color="auto" w:fill="auto"/>
            <w:vAlign w:val="center"/>
          </w:tcPr>
          <w:p w14:paraId="4A129FDC">
            <w:pPr>
              <w:keepNext w:val="0"/>
              <w:keepLines w:val="0"/>
              <w:pageBreakBefore w:val="0"/>
              <w:widowControl w:val="0"/>
              <w:numPr>
                <w:ilvl w:val="0"/>
                <w:numId w:val="0"/>
              </w:numPr>
              <w:kinsoku/>
              <w:wordWrap/>
              <w:overflowPunct/>
              <w:topLinePunct w:val="0"/>
              <w:autoSpaceDE/>
              <w:autoSpaceDN/>
              <w:bidi w:val="0"/>
              <w:adjustRightInd/>
              <w:snapToGrid/>
              <w:spacing w:line="240" w:lineRule="atLeast"/>
              <w:ind w:left="0" w:leftChars="0" w:firstLine="0" w:firstLineChars="0"/>
              <w:jc w:val="center"/>
              <w:textAlignment w:val="auto"/>
              <w:rPr>
                <w:rFonts w:hint="eastAsia" w:ascii="黑体" w:hAnsi="黑体" w:eastAsia="黑体" w:cs="黑体"/>
                <w:b w:val="0"/>
                <w:bCs w:val="0"/>
                <w:kern w:val="2"/>
                <w:sz w:val="24"/>
                <w:szCs w:val="24"/>
                <w:highlight w:val="none"/>
                <w:vertAlign w:val="baseline"/>
                <w:lang w:val="en-US" w:eastAsia="zh-CN" w:bidi="ar-SA"/>
              </w:rPr>
            </w:pPr>
            <w:r>
              <w:rPr>
                <w:rFonts w:hint="eastAsia" w:ascii="黑体" w:hAnsi="黑体" w:eastAsia="黑体" w:cs="黑体"/>
                <w:b w:val="0"/>
                <w:bCs w:val="0"/>
                <w:sz w:val="24"/>
                <w:szCs w:val="24"/>
                <w:highlight w:val="none"/>
                <w:vertAlign w:val="baseline"/>
                <w:lang w:val="en-US" w:eastAsia="zh-CN"/>
              </w:rPr>
              <w:t>小计</w:t>
            </w:r>
          </w:p>
        </w:tc>
        <w:tc>
          <w:tcPr>
            <w:tcW w:w="814" w:type="dxa"/>
            <w:vMerge w:val="continue"/>
            <w:vAlign w:val="center"/>
          </w:tcPr>
          <w:p w14:paraId="3496B1F6">
            <w:pPr>
              <w:keepNext w:val="0"/>
              <w:keepLines w:val="0"/>
              <w:pageBreakBefore w:val="0"/>
              <w:widowControl w:val="0"/>
              <w:numPr>
                <w:ilvl w:val="0"/>
                <w:numId w:val="0"/>
              </w:numPr>
              <w:kinsoku/>
              <w:wordWrap/>
              <w:overflowPunct/>
              <w:topLinePunct w:val="0"/>
              <w:autoSpaceDE/>
              <w:autoSpaceDN/>
              <w:bidi w:val="0"/>
              <w:adjustRightInd/>
              <w:snapToGrid/>
              <w:spacing w:line="240" w:lineRule="atLeast"/>
              <w:jc w:val="center"/>
              <w:textAlignment w:val="auto"/>
              <w:rPr>
                <w:rFonts w:hint="eastAsia" w:ascii="仿宋_GB2312" w:hAnsi="仿宋_GB2312" w:eastAsia="仿宋_GB2312" w:cs="仿宋_GB2312"/>
                <w:b w:val="0"/>
                <w:bCs w:val="0"/>
                <w:sz w:val="24"/>
                <w:szCs w:val="24"/>
                <w:highlight w:val="none"/>
                <w:vertAlign w:val="baseline"/>
                <w:lang w:val="en-US" w:eastAsia="zh-CN"/>
              </w:rPr>
            </w:pPr>
          </w:p>
        </w:tc>
        <w:tc>
          <w:tcPr>
            <w:tcW w:w="814" w:type="dxa"/>
            <w:vMerge w:val="continue"/>
            <w:vAlign w:val="center"/>
          </w:tcPr>
          <w:p w14:paraId="69B0C5CE">
            <w:pPr>
              <w:keepNext w:val="0"/>
              <w:keepLines w:val="0"/>
              <w:pageBreakBefore w:val="0"/>
              <w:widowControl w:val="0"/>
              <w:numPr>
                <w:ilvl w:val="0"/>
                <w:numId w:val="0"/>
              </w:numPr>
              <w:kinsoku/>
              <w:wordWrap/>
              <w:overflowPunct/>
              <w:topLinePunct w:val="0"/>
              <w:autoSpaceDE/>
              <w:autoSpaceDN/>
              <w:bidi w:val="0"/>
              <w:adjustRightInd/>
              <w:snapToGrid/>
              <w:spacing w:line="240" w:lineRule="atLeast"/>
              <w:jc w:val="center"/>
              <w:textAlignment w:val="auto"/>
              <w:rPr>
                <w:rFonts w:hint="eastAsia" w:ascii="仿宋_GB2312" w:hAnsi="仿宋_GB2312" w:eastAsia="仿宋_GB2312" w:cs="仿宋_GB2312"/>
                <w:b w:val="0"/>
                <w:bCs w:val="0"/>
                <w:sz w:val="24"/>
                <w:szCs w:val="24"/>
                <w:highlight w:val="none"/>
                <w:vertAlign w:val="baseline"/>
                <w:lang w:val="en-US" w:eastAsia="zh-CN"/>
              </w:rPr>
            </w:pPr>
          </w:p>
        </w:tc>
        <w:tc>
          <w:tcPr>
            <w:tcW w:w="1259" w:type="dxa"/>
            <w:vMerge w:val="continue"/>
            <w:vAlign w:val="center"/>
          </w:tcPr>
          <w:p w14:paraId="56C49368">
            <w:pPr>
              <w:keepNext w:val="0"/>
              <w:keepLines w:val="0"/>
              <w:pageBreakBefore w:val="0"/>
              <w:widowControl w:val="0"/>
              <w:numPr>
                <w:ilvl w:val="0"/>
                <w:numId w:val="0"/>
              </w:numPr>
              <w:kinsoku/>
              <w:wordWrap/>
              <w:overflowPunct/>
              <w:topLinePunct w:val="0"/>
              <w:autoSpaceDE/>
              <w:autoSpaceDN/>
              <w:bidi w:val="0"/>
              <w:adjustRightInd/>
              <w:snapToGrid/>
              <w:spacing w:line="240" w:lineRule="atLeast"/>
              <w:jc w:val="center"/>
              <w:textAlignment w:val="auto"/>
              <w:rPr>
                <w:rFonts w:hint="eastAsia" w:ascii="仿宋_GB2312" w:hAnsi="仿宋_GB2312" w:eastAsia="仿宋_GB2312" w:cs="仿宋_GB2312"/>
                <w:b w:val="0"/>
                <w:bCs w:val="0"/>
                <w:sz w:val="24"/>
                <w:szCs w:val="24"/>
                <w:highlight w:val="none"/>
                <w:vertAlign w:val="baseline"/>
                <w:lang w:val="en-US" w:eastAsia="zh-CN"/>
              </w:rPr>
            </w:pPr>
          </w:p>
        </w:tc>
        <w:tc>
          <w:tcPr>
            <w:tcW w:w="1067" w:type="dxa"/>
            <w:vMerge w:val="continue"/>
            <w:vAlign w:val="center"/>
          </w:tcPr>
          <w:p w14:paraId="6FCC6336">
            <w:pPr>
              <w:keepNext w:val="0"/>
              <w:keepLines w:val="0"/>
              <w:pageBreakBefore w:val="0"/>
              <w:widowControl w:val="0"/>
              <w:numPr>
                <w:ilvl w:val="0"/>
                <w:numId w:val="0"/>
              </w:numPr>
              <w:kinsoku/>
              <w:wordWrap/>
              <w:overflowPunct/>
              <w:topLinePunct w:val="0"/>
              <w:autoSpaceDE/>
              <w:autoSpaceDN/>
              <w:bidi w:val="0"/>
              <w:adjustRightInd/>
              <w:snapToGrid/>
              <w:spacing w:line="240" w:lineRule="atLeast"/>
              <w:jc w:val="center"/>
              <w:textAlignment w:val="auto"/>
              <w:rPr>
                <w:rFonts w:hint="eastAsia" w:ascii="仿宋_GB2312" w:hAnsi="仿宋_GB2312" w:eastAsia="仿宋_GB2312" w:cs="仿宋_GB2312"/>
                <w:b w:val="0"/>
                <w:bCs w:val="0"/>
                <w:sz w:val="24"/>
                <w:szCs w:val="24"/>
                <w:highlight w:val="none"/>
                <w:vertAlign w:val="baseline"/>
                <w:lang w:val="en-US" w:eastAsia="zh-CN"/>
              </w:rPr>
            </w:pPr>
          </w:p>
        </w:tc>
      </w:tr>
      <w:tr w14:paraId="3EAAC1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28" w:type="dxa"/>
            <w:gridSpan w:val="2"/>
            <w:shd w:val="clear" w:color="auto" w:fill="BEBEBE" w:themeFill="background1" w:themeFillShade="BF"/>
            <w:vAlign w:val="center"/>
          </w:tcPr>
          <w:p w14:paraId="02E8791A">
            <w:pPr>
              <w:keepNext w:val="0"/>
              <w:keepLines w:val="0"/>
              <w:pageBreakBefore w:val="0"/>
              <w:widowControl w:val="0"/>
              <w:numPr>
                <w:ilvl w:val="0"/>
                <w:numId w:val="0"/>
              </w:numPr>
              <w:kinsoku/>
              <w:wordWrap/>
              <w:overflowPunct/>
              <w:topLinePunct w:val="0"/>
              <w:autoSpaceDE/>
              <w:autoSpaceDN/>
              <w:bidi w:val="0"/>
              <w:adjustRightInd/>
              <w:snapToGrid/>
              <w:spacing w:line="240" w:lineRule="atLeast"/>
              <w:jc w:val="center"/>
              <w:textAlignment w:val="auto"/>
              <w:rPr>
                <w:rFonts w:hint="default" w:ascii="仿宋_GB2312" w:hAnsi="仿宋_GB2312" w:eastAsia="仿宋_GB2312" w:cs="仿宋_GB2312"/>
                <w:b w:val="0"/>
                <w:bCs w:val="0"/>
                <w:sz w:val="24"/>
                <w:szCs w:val="24"/>
                <w:highlight w:val="none"/>
                <w:vertAlign w:val="baseline"/>
                <w:lang w:val="en-US" w:eastAsia="zh-CN"/>
              </w:rPr>
            </w:pPr>
            <w:r>
              <w:rPr>
                <w:rFonts w:hint="eastAsia" w:ascii="仿宋_GB2312" w:hAnsi="仿宋_GB2312" w:eastAsia="仿宋_GB2312" w:cs="仿宋_GB2312"/>
                <w:b w:val="0"/>
                <w:bCs w:val="0"/>
                <w:sz w:val="24"/>
                <w:szCs w:val="24"/>
                <w:highlight w:val="none"/>
                <w:vertAlign w:val="baseline"/>
                <w:lang w:val="en-US" w:eastAsia="zh-CN"/>
              </w:rPr>
              <w:t>合计</w:t>
            </w:r>
          </w:p>
        </w:tc>
        <w:tc>
          <w:tcPr>
            <w:tcW w:w="814" w:type="dxa"/>
            <w:shd w:val="clear" w:color="auto" w:fill="BEBEBE" w:themeFill="background1" w:themeFillShade="BF"/>
            <w:vAlign w:val="center"/>
          </w:tcPr>
          <w:p w14:paraId="76FDBDE3">
            <w:pPr>
              <w:keepNext w:val="0"/>
              <w:keepLines w:val="0"/>
              <w:pageBreakBefore w:val="0"/>
              <w:widowControl w:val="0"/>
              <w:numPr>
                <w:ilvl w:val="0"/>
                <w:numId w:val="0"/>
              </w:numPr>
              <w:kinsoku/>
              <w:wordWrap/>
              <w:overflowPunct/>
              <w:topLinePunct w:val="0"/>
              <w:autoSpaceDE/>
              <w:autoSpaceDN/>
              <w:bidi w:val="0"/>
              <w:adjustRightInd/>
              <w:snapToGrid/>
              <w:spacing w:line="240" w:lineRule="atLeast"/>
              <w:jc w:val="center"/>
              <w:textAlignment w:val="auto"/>
              <w:rPr>
                <w:rFonts w:hint="eastAsia" w:ascii="仿宋_GB2312" w:hAnsi="仿宋_GB2312" w:eastAsia="仿宋_GB2312" w:cs="仿宋_GB2312"/>
                <w:b w:val="0"/>
                <w:bCs w:val="0"/>
                <w:sz w:val="24"/>
                <w:szCs w:val="24"/>
                <w:highlight w:val="none"/>
                <w:vertAlign w:val="baseline"/>
                <w:lang w:val="en-US" w:eastAsia="zh-CN"/>
              </w:rPr>
            </w:pPr>
          </w:p>
        </w:tc>
        <w:tc>
          <w:tcPr>
            <w:tcW w:w="814" w:type="dxa"/>
            <w:shd w:val="clear" w:color="auto" w:fill="BEBEBE" w:themeFill="background1" w:themeFillShade="BF"/>
            <w:vAlign w:val="center"/>
          </w:tcPr>
          <w:p w14:paraId="530FB52C">
            <w:pPr>
              <w:keepNext w:val="0"/>
              <w:keepLines w:val="0"/>
              <w:pageBreakBefore w:val="0"/>
              <w:widowControl w:val="0"/>
              <w:numPr>
                <w:ilvl w:val="0"/>
                <w:numId w:val="0"/>
              </w:numPr>
              <w:kinsoku/>
              <w:wordWrap/>
              <w:overflowPunct/>
              <w:topLinePunct w:val="0"/>
              <w:autoSpaceDE/>
              <w:autoSpaceDN/>
              <w:bidi w:val="0"/>
              <w:adjustRightInd/>
              <w:snapToGrid/>
              <w:spacing w:line="240" w:lineRule="atLeast"/>
              <w:jc w:val="center"/>
              <w:textAlignment w:val="auto"/>
              <w:rPr>
                <w:rFonts w:hint="eastAsia" w:ascii="仿宋_GB2312" w:hAnsi="仿宋_GB2312" w:eastAsia="仿宋_GB2312" w:cs="仿宋_GB2312"/>
                <w:b w:val="0"/>
                <w:bCs w:val="0"/>
                <w:sz w:val="24"/>
                <w:szCs w:val="24"/>
                <w:highlight w:val="none"/>
                <w:vertAlign w:val="baseline"/>
                <w:lang w:val="en-US" w:eastAsia="zh-CN"/>
              </w:rPr>
            </w:pPr>
          </w:p>
        </w:tc>
        <w:tc>
          <w:tcPr>
            <w:tcW w:w="814" w:type="dxa"/>
            <w:shd w:val="clear" w:color="auto" w:fill="BEBEBE" w:themeFill="background1" w:themeFillShade="BF"/>
            <w:vAlign w:val="center"/>
          </w:tcPr>
          <w:p w14:paraId="3D45D152">
            <w:pPr>
              <w:keepNext w:val="0"/>
              <w:keepLines w:val="0"/>
              <w:pageBreakBefore w:val="0"/>
              <w:widowControl w:val="0"/>
              <w:numPr>
                <w:ilvl w:val="0"/>
                <w:numId w:val="0"/>
              </w:numPr>
              <w:kinsoku/>
              <w:wordWrap/>
              <w:overflowPunct/>
              <w:topLinePunct w:val="0"/>
              <w:autoSpaceDE/>
              <w:autoSpaceDN/>
              <w:bidi w:val="0"/>
              <w:adjustRightInd/>
              <w:snapToGrid/>
              <w:spacing w:line="240" w:lineRule="atLeast"/>
              <w:jc w:val="center"/>
              <w:textAlignment w:val="auto"/>
              <w:rPr>
                <w:rFonts w:hint="eastAsia" w:ascii="仿宋_GB2312" w:hAnsi="仿宋_GB2312" w:eastAsia="仿宋_GB2312" w:cs="仿宋_GB2312"/>
                <w:b w:val="0"/>
                <w:bCs w:val="0"/>
                <w:sz w:val="24"/>
                <w:szCs w:val="24"/>
                <w:highlight w:val="none"/>
                <w:vertAlign w:val="baseline"/>
                <w:lang w:val="en-US" w:eastAsia="zh-CN"/>
              </w:rPr>
            </w:pPr>
          </w:p>
        </w:tc>
        <w:tc>
          <w:tcPr>
            <w:tcW w:w="814" w:type="dxa"/>
            <w:shd w:val="clear" w:color="auto" w:fill="BEBEBE" w:themeFill="background1" w:themeFillShade="BF"/>
            <w:vAlign w:val="center"/>
          </w:tcPr>
          <w:p w14:paraId="63A76D31">
            <w:pPr>
              <w:keepNext w:val="0"/>
              <w:keepLines w:val="0"/>
              <w:pageBreakBefore w:val="0"/>
              <w:widowControl w:val="0"/>
              <w:numPr>
                <w:ilvl w:val="0"/>
                <w:numId w:val="0"/>
              </w:numPr>
              <w:kinsoku/>
              <w:wordWrap/>
              <w:overflowPunct/>
              <w:topLinePunct w:val="0"/>
              <w:autoSpaceDE/>
              <w:autoSpaceDN/>
              <w:bidi w:val="0"/>
              <w:adjustRightInd/>
              <w:snapToGrid/>
              <w:spacing w:line="240" w:lineRule="atLeast"/>
              <w:jc w:val="center"/>
              <w:textAlignment w:val="auto"/>
              <w:rPr>
                <w:rFonts w:hint="eastAsia" w:ascii="仿宋_GB2312" w:hAnsi="仿宋_GB2312" w:eastAsia="仿宋_GB2312" w:cs="仿宋_GB2312"/>
                <w:b w:val="0"/>
                <w:bCs w:val="0"/>
                <w:sz w:val="24"/>
                <w:szCs w:val="24"/>
                <w:highlight w:val="none"/>
                <w:vertAlign w:val="baseline"/>
                <w:lang w:val="en-US" w:eastAsia="zh-CN"/>
              </w:rPr>
            </w:pPr>
          </w:p>
        </w:tc>
        <w:tc>
          <w:tcPr>
            <w:tcW w:w="814" w:type="dxa"/>
            <w:shd w:val="clear" w:color="auto" w:fill="BEBEBE" w:themeFill="background1" w:themeFillShade="BF"/>
            <w:vAlign w:val="center"/>
          </w:tcPr>
          <w:p w14:paraId="20D73BFD">
            <w:pPr>
              <w:keepNext w:val="0"/>
              <w:keepLines w:val="0"/>
              <w:pageBreakBefore w:val="0"/>
              <w:widowControl w:val="0"/>
              <w:numPr>
                <w:ilvl w:val="0"/>
                <w:numId w:val="0"/>
              </w:numPr>
              <w:kinsoku/>
              <w:wordWrap/>
              <w:overflowPunct/>
              <w:topLinePunct w:val="0"/>
              <w:autoSpaceDE/>
              <w:autoSpaceDN/>
              <w:bidi w:val="0"/>
              <w:adjustRightInd/>
              <w:snapToGrid/>
              <w:spacing w:line="240" w:lineRule="atLeast"/>
              <w:jc w:val="center"/>
              <w:textAlignment w:val="auto"/>
              <w:rPr>
                <w:rFonts w:hint="eastAsia" w:ascii="仿宋_GB2312" w:hAnsi="仿宋_GB2312" w:eastAsia="仿宋_GB2312" w:cs="仿宋_GB2312"/>
                <w:b w:val="0"/>
                <w:bCs w:val="0"/>
                <w:sz w:val="24"/>
                <w:szCs w:val="24"/>
                <w:highlight w:val="none"/>
                <w:vertAlign w:val="baseline"/>
                <w:lang w:val="en-US" w:eastAsia="zh-CN"/>
              </w:rPr>
            </w:pPr>
          </w:p>
        </w:tc>
        <w:tc>
          <w:tcPr>
            <w:tcW w:w="814" w:type="dxa"/>
            <w:shd w:val="clear" w:color="auto" w:fill="BEBEBE" w:themeFill="background1" w:themeFillShade="BF"/>
            <w:vAlign w:val="center"/>
          </w:tcPr>
          <w:p w14:paraId="1E004A08">
            <w:pPr>
              <w:keepNext w:val="0"/>
              <w:keepLines w:val="0"/>
              <w:pageBreakBefore w:val="0"/>
              <w:widowControl w:val="0"/>
              <w:numPr>
                <w:ilvl w:val="0"/>
                <w:numId w:val="0"/>
              </w:numPr>
              <w:kinsoku/>
              <w:wordWrap/>
              <w:overflowPunct/>
              <w:topLinePunct w:val="0"/>
              <w:autoSpaceDE/>
              <w:autoSpaceDN/>
              <w:bidi w:val="0"/>
              <w:adjustRightInd/>
              <w:snapToGrid/>
              <w:spacing w:line="240" w:lineRule="atLeast"/>
              <w:jc w:val="center"/>
              <w:textAlignment w:val="auto"/>
              <w:rPr>
                <w:rFonts w:hint="eastAsia" w:ascii="仿宋_GB2312" w:hAnsi="仿宋_GB2312" w:eastAsia="仿宋_GB2312" w:cs="仿宋_GB2312"/>
                <w:b w:val="0"/>
                <w:bCs w:val="0"/>
                <w:sz w:val="24"/>
                <w:szCs w:val="24"/>
                <w:highlight w:val="none"/>
                <w:vertAlign w:val="baseline"/>
                <w:lang w:val="en-US" w:eastAsia="zh-CN"/>
              </w:rPr>
            </w:pPr>
          </w:p>
        </w:tc>
        <w:tc>
          <w:tcPr>
            <w:tcW w:w="814" w:type="dxa"/>
            <w:shd w:val="clear" w:color="auto" w:fill="BEBEBE" w:themeFill="background1" w:themeFillShade="BF"/>
            <w:vAlign w:val="center"/>
          </w:tcPr>
          <w:p w14:paraId="1FC30667">
            <w:pPr>
              <w:keepNext w:val="0"/>
              <w:keepLines w:val="0"/>
              <w:pageBreakBefore w:val="0"/>
              <w:widowControl w:val="0"/>
              <w:numPr>
                <w:ilvl w:val="0"/>
                <w:numId w:val="0"/>
              </w:numPr>
              <w:kinsoku/>
              <w:wordWrap/>
              <w:overflowPunct/>
              <w:topLinePunct w:val="0"/>
              <w:autoSpaceDE/>
              <w:autoSpaceDN/>
              <w:bidi w:val="0"/>
              <w:adjustRightInd/>
              <w:snapToGrid/>
              <w:spacing w:line="240" w:lineRule="atLeast"/>
              <w:jc w:val="center"/>
              <w:textAlignment w:val="auto"/>
              <w:rPr>
                <w:rFonts w:hint="eastAsia" w:ascii="仿宋_GB2312" w:hAnsi="仿宋_GB2312" w:eastAsia="仿宋_GB2312" w:cs="仿宋_GB2312"/>
                <w:b w:val="0"/>
                <w:bCs w:val="0"/>
                <w:sz w:val="24"/>
                <w:szCs w:val="24"/>
                <w:highlight w:val="none"/>
                <w:vertAlign w:val="baseline"/>
                <w:lang w:val="en-US" w:eastAsia="zh-CN"/>
              </w:rPr>
            </w:pPr>
          </w:p>
        </w:tc>
        <w:tc>
          <w:tcPr>
            <w:tcW w:w="814" w:type="dxa"/>
            <w:shd w:val="clear" w:color="auto" w:fill="BEBEBE" w:themeFill="background1" w:themeFillShade="BF"/>
            <w:vAlign w:val="center"/>
          </w:tcPr>
          <w:p w14:paraId="12690125">
            <w:pPr>
              <w:keepNext w:val="0"/>
              <w:keepLines w:val="0"/>
              <w:pageBreakBefore w:val="0"/>
              <w:widowControl w:val="0"/>
              <w:numPr>
                <w:ilvl w:val="0"/>
                <w:numId w:val="0"/>
              </w:numPr>
              <w:kinsoku/>
              <w:wordWrap/>
              <w:overflowPunct/>
              <w:topLinePunct w:val="0"/>
              <w:autoSpaceDE/>
              <w:autoSpaceDN/>
              <w:bidi w:val="0"/>
              <w:adjustRightInd/>
              <w:snapToGrid/>
              <w:spacing w:line="240" w:lineRule="atLeast"/>
              <w:jc w:val="center"/>
              <w:textAlignment w:val="auto"/>
              <w:rPr>
                <w:rFonts w:hint="eastAsia" w:ascii="仿宋_GB2312" w:hAnsi="仿宋_GB2312" w:eastAsia="仿宋_GB2312" w:cs="仿宋_GB2312"/>
                <w:b w:val="0"/>
                <w:bCs w:val="0"/>
                <w:sz w:val="24"/>
                <w:szCs w:val="24"/>
                <w:highlight w:val="none"/>
                <w:vertAlign w:val="baseline"/>
                <w:lang w:val="en-US" w:eastAsia="zh-CN"/>
              </w:rPr>
            </w:pPr>
          </w:p>
        </w:tc>
        <w:tc>
          <w:tcPr>
            <w:tcW w:w="814" w:type="dxa"/>
            <w:shd w:val="clear" w:color="auto" w:fill="BEBEBE" w:themeFill="background1" w:themeFillShade="BF"/>
            <w:vAlign w:val="center"/>
          </w:tcPr>
          <w:p w14:paraId="567810CC">
            <w:pPr>
              <w:keepNext w:val="0"/>
              <w:keepLines w:val="0"/>
              <w:pageBreakBefore w:val="0"/>
              <w:widowControl w:val="0"/>
              <w:numPr>
                <w:ilvl w:val="0"/>
                <w:numId w:val="0"/>
              </w:numPr>
              <w:kinsoku/>
              <w:wordWrap/>
              <w:overflowPunct/>
              <w:topLinePunct w:val="0"/>
              <w:autoSpaceDE/>
              <w:autoSpaceDN/>
              <w:bidi w:val="0"/>
              <w:adjustRightInd/>
              <w:snapToGrid/>
              <w:spacing w:line="240" w:lineRule="atLeast"/>
              <w:jc w:val="center"/>
              <w:textAlignment w:val="auto"/>
              <w:rPr>
                <w:rFonts w:hint="eastAsia" w:ascii="仿宋_GB2312" w:hAnsi="仿宋_GB2312" w:eastAsia="仿宋_GB2312" w:cs="仿宋_GB2312"/>
                <w:b w:val="0"/>
                <w:bCs w:val="0"/>
                <w:sz w:val="24"/>
                <w:szCs w:val="24"/>
                <w:highlight w:val="none"/>
                <w:vertAlign w:val="baseline"/>
                <w:lang w:val="en-US" w:eastAsia="zh-CN"/>
              </w:rPr>
            </w:pPr>
          </w:p>
        </w:tc>
        <w:tc>
          <w:tcPr>
            <w:tcW w:w="1259" w:type="dxa"/>
            <w:shd w:val="clear" w:color="auto" w:fill="BEBEBE" w:themeFill="background1" w:themeFillShade="BF"/>
            <w:vAlign w:val="center"/>
          </w:tcPr>
          <w:p w14:paraId="0A3BB547">
            <w:pPr>
              <w:keepNext w:val="0"/>
              <w:keepLines w:val="0"/>
              <w:pageBreakBefore w:val="0"/>
              <w:widowControl w:val="0"/>
              <w:numPr>
                <w:ilvl w:val="0"/>
                <w:numId w:val="0"/>
              </w:numPr>
              <w:kinsoku/>
              <w:wordWrap/>
              <w:overflowPunct/>
              <w:topLinePunct w:val="0"/>
              <w:autoSpaceDE/>
              <w:autoSpaceDN/>
              <w:bidi w:val="0"/>
              <w:adjustRightInd/>
              <w:snapToGrid/>
              <w:spacing w:line="240" w:lineRule="atLeast"/>
              <w:jc w:val="center"/>
              <w:textAlignment w:val="auto"/>
              <w:rPr>
                <w:rFonts w:hint="eastAsia" w:ascii="仿宋_GB2312" w:hAnsi="仿宋_GB2312" w:eastAsia="仿宋_GB2312" w:cs="仿宋_GB2312"/>
                <w:b w:val="0"/>
                <w:bCs w:val="0"/>
                <w:sz w:val="24"/>
                <w:szCs w:val="24"/>
                <w:highlight w:val="none"/>
                <w:vertAlign w:val="baseline"/>
                <w:lang w:val="en-US" w:eastAsia="zh-CN"/>
              </w:rPr>
            </w:pPr>
          </w:p>
        </w:tc>
        <w:tc>
          <w:tcPr>
            <w:tcW w:w="1067" w:type="dxa"/>
            <w:shd w:val="clear" w:color="auto" w:fill="BEBEBE" w:themeFill="background1" w:themeFillShade="BF"/>
            <w:vAlign w:val="center"/>
          </w:tcPr>
          <w:p w14:paraId="129E4022">
            <w:pPr>
              <w:keepNext w:val="0"/>
              <w:keepLines w:val="0"/>
              <w:pageBreakBefore w:val="0"/>
              <w:widowControl w:val="0"/>
              <w:numPr>
                <w:ilvl w:val="0"/>
                <w:numId w:val="0"/>
              </w:numPr>
              <w:kinsoku/>
              <w:wordWrap/>
              <w:overflowPunct/>
              <w:topLinePunct w:val="0"/>
              <w:autoSpaceDE/>
              <w:autoSpaceDN/>
              <w:bidi w:val="0"/>
              <w:adjustRightInd/>
              <w:snapToGrid/>
              <w:spacing w:line="240" w:lineRule="atLeast"/>
              <w:jc w:val="center"/>
              <w:textAlignment w:val="auto"/>
              <w:rPr>
                <w:rFonts w:hint="eastAsia" w:ascii="仿宋_GB2312" w:hAnsi="仿宋_GB2312" w:eastAsia="仿宋_GB2312" w:cs="仿宋_GB2312"/>
                <w:b w:val="0"/>
                <w:bCs w:val="0"/>
                <w:sz w:val="24"/>
                <w:szCs w:val="24"/>
                <w:highlight w:val="none"/>
                <w:vertAlign w:val="baseline"/>
                <w:lang w:val="en-US" w:eastAsia="zh-CN"/>
              </w:rPr>
            </w:pPr>
          </w:p>
        </w:tc>
      </w:tr>
      <w:tr w14:paraId="504A93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0" w:type="dxa"/>
            <w:vAlign w:val="center"/>
          </w:tcPr>
          <w:p w14:paraId="35E26380">
            <w:pPr>
              <w:keepNext w:val="0"/>
              <w:keepLines w:val="0"/>
              <w:pageBreakBefore w:val="0"/>
              <w:widowControl w:val="0"/>
              <w:numPr>
                <w:ilvl w:val="0"/>
                <w:numId w:val="0"/>
              </w:numPr>
              <w:kinsoku/>
              <w:wordWrap/>
              <w:overflowPunct/>
              <w:topLinePunct w:val="0"/>
              <w:autoSpaceDE/>
              <w:autoSpaceDN/>
              <w:bidi w:val="0"/>
              <w:adjustRightInd/>
              <w:snapToGrid/>
              <w:spacing w:line="240" w:lineRule="atLeast"/>
              <w:jc w:val="center"/>
              <w:textAlignment w:val="auto"/>
              <w:rPr>
                <w:rFonts w:hint="default" w:ascii="仿宋_GB2312" w:hAnsi="仿宋_GB2312" w:eastAsia="仿宋_GB2312" w:cs="仿宋_GB2312"/>
                <w:b w:val="0"/>
                <w:bCs w:val="0"/>
                <w:sz w:val="24"/>
                <w:szCs w:val="24"/>
                <w:highlight w:val="none"/>
                <w:vertAlign w:val="baseline"/>
                <w:lang w:val="en-US" w:eastAsia="zh-CN"/>
              </w:rPr>
            </w:pPr>
            <w:r>
              <w:rPr>
                <w:rFonts w:hint="eastAsia" w:ascii="仿宋_GB2312" w:hAnsi="仿宋_GB2312" w:eastAsia="仿宋_GB2312" w:cs="仿宋_GB2312"/>
                <w:b w:val="0"/>
                <w:bCs w:val="0"/>
                <w:sz w:val="24"/>
                <w:szCs w:val="24"/>
                <w:highlight w:val="none"/>
                <w:vertAlign w:val="baseline"/>
                <w:lang w:val="en-US" w:eastAsia="zh-CN"/>
              </w:rPr>
              <w:t>一</w:t>
            </w:r>
          </w:p>
        </w:tc>
        <w:tc>
          <w:tcPr>
            <w:tcW w:w="1068" w:type="dxa"/>
            <w:vAlign w:val="center"/>
          </w:tcPr>
          <w:p w14:paraId="17AC4254">
            <w:pPr>
              <w:keepNext w:val="0"/>
              <w:keepLines w:val="0"/>
              <w:pageBreakBefore w:val="0"/>
              <w:widowControl w:val="0"/>
              <w:numPr>
                <w:ilvl w:val="0"/>
                <w:numId w:val="0"/>
              </w:numPr>
              <w:kinsoku/>
              <w:wordWrap/>
              <w:overflowPunct/>
              <w:topLinePunct w:val="0"/>
              <w:autoSpaceDE/>
              <w:autoSpaceDN/>
              <w:bidi w:val="0"/>
              <w:adjustRightInd/>
              <w:snapToGrid/>
              <w:spacing w:line="240" w:lineRule="atLeast"/>
              <w:jc w:val="center"/>
              <w:textAlignment w:val="auto"/>
              <w:rPr>
                <w:rFonts w:hint="default" w:ascii="仿宋_GB2312" w:hAnsi="仿宋_GB2312" w:eastAsia="仿宋_GB2312" w:cs="仿宋_GB2312"/>
                <w:b w:val="0"/>
                <w:bCs w:val="0"/>
                <w:sz w:val="24"/>
                <w:szCs w:val="24"/>
                <w:highlight w:val="none"/>
                <w:vertAlign w:val="baseline"/>
                <w:lang w:val="en-US" w:eastAsia="zh-CN"/>
              </w:rPr>
            </w:pPr>
            <w:r>
              <w:rPr>
                <w:rFonts w:hint="eastAsia" w:ascii="仿宋_GB2312" w:hAnsi="仿宋_GB2312" w:eastAsia="仿宋_GB2312" w:cs="仿宋_GB2312"/>
                <w:b w:val="0"/>
                <w:bCs w:val="0"/>
                <w:sz w:val="24"/>
                <w:szCs w:val="24"/>
                <w:highlight w:val="none"/>
                <w:vertAlign w:val="baseline"/>
                <w:lang w:val="en-US" w:eastAsia="zh-CN"/>
              </w:rPr>
              <w:t>软件系统一</w:t>
            </w:r>
          </w:p>
        </w:tc>
        <w:tc>
          <w:tcPr>
            <w:tcW w:w="814" w:type="dxa"/>
            <w:vAlign w:val="center"/>
          </w:tcPr>
          <w:p w14:paraId="0103ED88">
            <w:pPr>
              <w:keepNext w:val="0"/>
              <w:keepLines w:val="0"/>
              <w:pageBreakBefore w:val="0"/>
              <w:widowControl w:val="0"/>
              <w:numPr>
                <w:ilvl w:val="0"/>
                <w:numId w:val="0"/>
              </w:numPr>
              <w:kinsoku/>
              <w:wordWrap/>
              <w:overflowPunct/>
              <w:topLinePunct w:val="0"/>
              <w:autoSpaceDE/>
              <w:autoSpaceDN/>
              <w:bidi w:val="0"/>
              <w:adjustRightInd/>
              <w:snapToGrid/>
              <w:spacing w:line="240" w:lineRule="atLeast"/>
              <w:jc w:val="center"/>
              <w:textAlignment w:val="auto"/>
              <w:rPr>
                <w:rFonts w:hint="eastAsia" w:ascii="仿宋_GB2312" w:hAnsi="仿宋_GB2312" w:eastAsia="仿宋_GB2312" w:cs="仿宋_GB2312"/>
                <w:b w:val="0"/>
                <w:bCs w:val="0"/>
                <w:sz w:val="24"/>
                <w:szCs w:val="24"/>
                <w:highlight w:val="none"/>
                <w:vertAlign w:val="baseline"/>
                <w:lang w:val="en-US" w:eastAsia="zh-CN"/>
              </w:rPr>
            </w:pPr>
          </w:p>
        </w:tc>
        <w:tc>
          <w:tcPr>
            <w:tcW w:w="814" w:type="dxa"/>
            <w:vAlign w:val="center"/>
          </w:tcPr>
          <w:p w14:paraId="3A864FD7">
            <w:pPr>
              <w:keepNext w:val="0"/>
              <w:keepLines w:val="0"/>
              <w:pageBreakBefore w:val="0"/>
              <w:widowControl w:val="0"/>
              <w:numPr>
                <w:ilvl w:val="0"/>
                <w:numId w:val="0"/>
              </w:numPr>
              <w:kinsoku/>
              <w:wordWrap/>
              <w:overflowPunct/>
              <w:topLinePunct w:val="0"/>
              <w:autoSpaceDE/>
              <w:autoSpaceDN/>
              <w:bidi w:val="0"/>
              <w:adjustRightInd/>
              <w:snapToGrid/>
              <w:spacing w:line="240" w:lineRule="atLeast"/>
              <w:jc w:val="center"/>
              <w:textAlignment w:val="auto"/>
              <w:rPr>
                <w:rFonts w:hint="eastAsia" w:ascii="仿宋_GB2312" w:hAnsi="仿宋_GB2312" w:eastAsia="仿宋_GB2312" w:cs="仿宋_GB2312"/>
                <w:b w:val="0"/>
                <w:bCs w:val="0"/>
                <w:sz w:val="24"/>
                <w:szCs w:val="24"/>
                <w:highlight w:val="none"/>
                <w:vertAlign w:val="baseline"/>
                <w:lang w:val="en-US" w:eastAsia="zh-CN"/>
              </w:rPr>
            </w:pPr>
          </w:p>
        </w:tc>
        <w:tc>
          <w:tcPr>
            <w:tcW w:w="814" w:type="dxa"/>
            <w:vAlign w:val="center"/>
          </w:tcPr>
          <w:p w14:paraId="423D67B7">
            <w:pPr>
              <w:keepNext w:val="0"/>
              <w:keepLines w:val="0"/>
              <w:pageBreakBefore w:val="0"/>
              <w:widowControl w:val="0"/>
              <w:numPr>
                <w:ilvl w:val="0"/>
                <w:numId w:val="0"/>
              </w:numPr>
              <w:kinsoku/>
              <w:wordWrap/>
              <w:overflowPunct/>
              <w:topLinePunct w:val="0"/>
              <w:autoSpaceDE/>
              <w:autoSpaceDN/>
              <w:bidi w:val="0"/>
              <w:adjustRightInd/>
              <w:snapToGrid/>
              <w:spacing w:line="240" w:lineRule="atLeast"/>
              <w:jc w:val="center"/>
              <w:textAlignment w:val="auto"/>
              <w:rPr>
                <w:rFonts w:hint="eastAsia" w:ascii="仿宋_GB2312" w:hAnsi="仿宋_GB2312" w:eastAsia="仿宋_GB2312" w:cs="仿宋_GB2312"/>
                <w:b w:val="0"/>
                <w:bCs w:val="0"/>
                <w:sz w:val="24"/>
                <w:szCs w:val="24"/>
                <w:highlight w:val="none"/>
                <w:vertAlign w:val="baseline"/>
                <w:lang w:val="en-US" w:eastAsia="zh-CN"/>
              </w:rPr>
            </w:pPr>
          </w:p>
        </w:tc>
        <w:tc>
          <w:tcPr>
            <w:tcW w:w="814" w:type="dxa"/>
            <w:vAlign w:val="center"/>
          </w:tcPr>
          <w:p w14:paraId="115DB015">
            <w:pPr>
              <w:keepNext w:val="0"/>
              <w:keepLines w:val="0"/>
              <w:pageBreakBefore w:val="0"/>
              <w:widowControl w:val="0"/>
              <w:numPr>
                <w:ilvl w:val="0"/>
                <w:numId w:val="0"/>
              </w:numPr>
              <w:kinsoku/>
              <w:wordWrap/>
              <w:overflowPunct/>
              <w:topLinePunct w:val="0"/>
              <w:autoSpaceDE/>
              <w:autoSpaceDN/>
              <w:bidi w:val="0"/>
              <w:adjustRightInd/>
              <w:snapToGrid/>
              <w:spacing w:line="240" w:lineRule="atLeast"/>
              <w:jc w:val="center"/>
              <w:textAlignment w:val="auto"/>
              <w:rPr>
                <w:rFonts w:hint="eastAsia" w:ascii="仿宋_GB2312" w:hAnsi="仿宋_GB2312" w:eastAsia="仿宋_GB2312" w:cs="仿宋_GB2312"/>
                <w:b w:val="0"/>
                <w:bCs w:val="0"/>
                <w:sz w:val="24"/>
                <w:szCs w:val="24"/>
                <w:highlight w:val="none"/>
                <w:vertAlign w:val="baseline"/>
                <w:lang w:val="en-US" w:eastAsia="zh-CN"/>
              </w:rPr>
            </w:pPr>
          </w:p>
        </w:tc>
        <w:tc>
          <w:tcPr>
            <w:tcW w:w="814" w:type="dxa"/>
            <w:vAlign w:val="center"/>
          </w:tcPr>
          <w:p w14:paraId="1FCCAA4C">
            <w:pPr>
              <w:keepNext w:val="0"/>
              <w:keepLines w:val="0"/>
              <w:pageBreakBefore w:val="0"/>
              <w:widowControl w:val="0"/>
              <w:numPr>
                <w:ilvl w:val="0"/>
                <w:numId w:val="0"/>
              </w:numPr>
              <w:kinsoku/>
              <w:wordWrap/>
              <w:overflowPunct/>
              <w:topLinePunct w:val="0"/>
              <w:autoSpaceDE/>
              <w:autoSpaceDN/>
              <w:bidi w:val="0"/>
              <w:adjustRightInd/>
              <w:snapToGrid/>
              <w:spacing w:line="240" w:lineRule="atLeast"/>
              <w:jc w:val="center"/>
              <w:textAlignment w:val="auto"/>
              <w:rPr>
                <w:rFonts w:hint="eastAsia" w:ascii="仿宋_GB2312" w:hAnsi="仿宋_GB2312" w:eastAsia="仿宋_GB2312" w:cs="仿宋_GB2312"/>
                <w:b w:val="0"/>
                <w:bCs w:val="0"/>
                <w:sz w:val="24"/>
                <w:szCs w:val="24"/>
                <w:highlight w:val="none"/>
                <w:vertAlign w:val="baseline"/>
                <w:lang w:val="en-US" w:eastAsia="zh-CN"/>
              </w:rPr>
            </w:pPr>
          </w:p>
        </w:tc>
        <w:tc>
          <w:tcPr>
            <w:tcW w:w="814" w:type="dxa"/>
            <w:vAlign w:val="center"/>
          </w:tcPr>
          <w:p w14:paraId="476A9EA7">
            <w:pPr>
              <w:keepNext w:val="0"/>
              <w:keepLines w:val="0"/>
              <w:pageBreakBefore w:val="0"/>
              <w:widowControl w:val="0"/>
              <w:numPr>
                <w:ilvl w:val="0"/>
                <w:numId w:val="0"/>
              </w:numPr>
              <w:kinsoku/>
              <w:wordWrap/>
              <w:overflowPunct/>
              <w:topLinePunct w:val="0"/>
              <w:autoSpaceDE/>
              <w:autoSpaceDN/>
              <w:bidi w:val="0"/>
              <w:adjustRightInd/>
              <w:snapToGrid/>
              <w:spacing w:line="240" w:lineRule="atLeast"/>
              <w:jc w:val="center"/>
              <w:textAlignment w:val="auto"/>
              <w:rPr>
                <w:rFonts w:hint="eastAsia" w:ascii="仿宋_GB2312" w:hAnsi="仿宋_GB2312" w:eastAsia="仿宋_GB2312" w:cs="仿宋_GB2312"/>
                <w:b w:val="0"/>
                <w:bCs w:val="0"/>
                <w:sz w:val="24"/>
                <w:szCs w:val="24"/>
                <w:highlight w:val="none"/>
                <w:vertAlign w:val="baseline"/>
                <w:lang w:val="en-US" w:eastAsia="zh-CN"/>
              </w:rPr>
            </w:pPr>
          </w:p>
        </w:tc>
        <w:tc>
          <w:tcPr>
            <w:tcW w:w="814" w:type="dxa"/>
            <w:vAlign w:val="center"/>
          </w:tcPr>
          <w:p w14:paraId="18FB1617">
            <w:pPr>
              <w:keepNext w:val="0"/>
              <w:keepLines w:val="0"/>
              <w:pageBreakBefore w:val="0"/>
              <w:widowControl w:val="0"/>
              <w:numPr>
                <w:ilvl w:val="0"/>
                <w:numId w:val="0"/>
              </w:numPr>
              <w:kinsoku/>
              <w:wordWrap/>
              <w:overflowPunct/>
              <w:topLinePunct w:val="0"/>
              <w:autoSpaceDE/>
              <w:autoSpaceDN/>
              <w:bidi w:val="0"/>
              <w:adjustRightInd/>
              <w:snapToGrid/>
              <w:spacing w:line="240" w:lineRule="atLeast"/>
              <w:jc w:val="center"/>
              <w:textAlignment w:val="auto"/>
              <w:rPr>
                <w:rFonts w:hint="eastAsia" w:ascii="仿宋_GB2312" w:hAnsi="仿宋_GB2312" w:eastAsia="仿宋_GB2312" w:cs="仿宋_GB2312"/>
                <w:b w:val="0"/>
                <w:bCs w:val="0"/>
                <w:sz w:val="24"/>
                <w:szCs w:val="24"/>
                <w:highlight w:val="none"/>
                <w:vertAlign w:val="baseline"/>
                <w:lang w:val="en-US" w:eastAsia="zh-CN"/>
              </w:rPr>
            </w:pPr>
          </w:p>
        </w:tc>
        <w:tc>
          <w:tcPr>
            <w:tcW w:w="814" w:type="dxa"/>
            <w:vAlign w:val="center"/>
          </w:tcPr>
          <w:p w14:paraId="74A699EE">
            <w:pPr>
              <w:keepNext w:val="0"/>
              <w:keepLines w:val="0"/>
              <w:pageBreakBefore w:val="0"/>
              <w:widowControl w:val="0"/>
              <w:numPr>
                <w:ilvl w:val="0"/>
                <w:numId w:val="0"/>
              </w:numPr>
              <w:kinsoku/>
              <w:wordWrap/>
              <w:overflowPunct/>
              <w:topLinePunct w:val="0"/>
              <w:autoSpaceDE/>
              <w:autoSpaceDN/>
              <w:bidi w:val="0"/>
              <w:adjustRightInd/>
              <w:snapToGrid/>
              <w:spacing w:line="240" w:lineRule="atLeast"/>
              <w:jc w:val="center"/>
              <w:textAlignment w:val="auto"/>
              <w:rPr>
                <w:rFonts w:hint="eastAsia" w:ascii="仿宋_GB2312" w:hAnsi="仿宋_GB2312" w:eastAsia="仿宋_GB2312" w:cs="仿宋_GB2312"/>
                <w:b w:val="0"/>
                <w:bCs w:val="0"/>
                <w:sz w:val="24"/>
                <w:szCs w:val="24"/>
                <w:highlight w:val="none"/>
                <w:vertAlign w:val="baseline"/>
                <w:lang w:val="en-US" w:eastAsia="zh-CN"/>
              </w:rPr>
            </w:pPr>
          </w:p>
        </w:tc>
        <w:tc>
          <w:tcPr>
            <w:tcW w:w="814" w:type="dxa"/>
            <w:vAlign w:val="center"/>
          </w:tcPr>
          <w:p w14:paraId="017E9C16">
            <w:pPr>
              <w:keepNext w:val="0"/>
              <w:keepLines w:val="0"/>
              <w:pageBreakBefore w:val="0"/>
              <w:widowControl w:val="0"/>
              <w:numPr>
                <w:ilvl w:val="0"/>
                <w:numId w:val="0"/>
              </w:numPr>
              <w:kinsoku/>
              <w:wordWrap/>
              <w:overflowPunct/>
              <w:topLinePunct w:val="0"/>
              <w:autoSpaceDE/>
              <w:autoSpaceDN/>
              <w:bidi w:val="0"/>
              <w:adjustRightInd/>
              <w:snapToGrid/>
              <w:spacing w:line="240" w:lineRule="atLeast"/>
              <w:jc w:val="center"/>
              <w:textAlignment w:val="auto"/>
              <w:rPr>
                <w:rFonts w:hint="eastAsia" w:ascii="仿宋_GB2312" w:hAnsi="仿宋_GB2312" w:eastAsia="仿宋_GB2312" w:cs="仿宋_GB2312"/>
                <w:b w:val="0"/>
                <w:bCs w:val="0"/>
                <w:sz w:val="24"/>
                <w:szCs w:val="24"/>
                <w:highlight w:val="none"/>
                <w:vertAlign w:val="baseline"/>
                <w:lang w:val="en-US" w:eastAsia="zh-CN"/>
              </w:rPr>
            </w:pPr>
          </w:p>
        </w:tc>
        <w:tc>
          <w:tcPr>
            <w:tcW w:w="1259" w:type="dxa"/>
            <w:vAlign w:val="center"/>
          </w:tcPr>
          <w:p w14:paraId="30840D3A">
            <w:pPr>
              <w:keepNext w:val="0"/>
              <w:keepLines w:val="0"/>
              <w:pageBreakBefore w:val="0"/>
              <w:widowControl w:val="0"/>
              <w:numPr>
                <w:ilvl w:val="0"/>
                <w:numId w:val="0"/>
              </w:numPr>
              <w:kinsoku/>
              <w:wordWrap/>
              <w:overflowPunct/>
              <w:topLinePunct w:val="0"/>
              <w:autoSpaceDE/>
              <w:autoSpaceDN/>
              <w:bidi w:val="0"/>
              <w:adjustRightInd/>
              <w:snapToGrid/>
              <w:spacing w:line="240" w:lineRule="atLeast"/>
              <w:jc w:val="center"/>
              <w:textAlignment w:val="auto"/>
              <w:rPr>
                <w:rFonts w:hint="eastAsia" w:ascii="仿宋_GB2312" w:hAnsi="仿宋_GB2312" w:eastAsia="仿宋_GB2312" w:cs="仿宋_GB2312"/>
                <w:b w:val="0"/>
                <w:bCs w:val="0"/>
                <w:sz w:val="24"/>
                <w:szCs w:val="24"/>
                <w:highlight w:val="none"/>
                <w:vertAlign w:val="baseline"/>
                <w:lang w:val="en-US" w:eastAsia="zh-CN"/>
              </w:rPr>
            </w:pPr>
          </w:p>
        </w:tc>
        <w:tc>
          <w:tcPr>
            <w:tcW w:w="1067" w:type="dxa"/>
            <w:vAlign w:val="center"/>
          </w:tcPr>
          <w:p w14:paraId="6D0B5983">
            <w:pPr>
              <w:keepNext w:val="0"/>
              <w:keepLines w:val="0"/>
              <w:pageBreakBefore w:val="0"/>
              <w:widowControl w:val="0"/>
              <w:numPr>
                <w:ilvl w:val="0"/>
                <w:numId w:val="0"/>
              </w:numPr>
              <w:kinsoku/>
              <w:wordWrap/>
              <w:overflowPunct/>
              <w:topLinePunct w:val="0"/>
              <w:autoSpaceDE/>
              <w:autoSpaceDN/>
              <w:bidi w:val="0"/>
              <w:adjustRightInd/>
              <w:snapToGrid/>
              <w:spacing w:line="240" w:lineRule="atLeast"/>
              <w:jc w:val="center"/>
              <w:textAlignment w:val="auto"/>
              <w:rPr>
                <w:rFonts w:hint="eastAsia" w:ascii="仿宋_GB2312" w:hAnsi="仿宋_GB2312" w:eastAsia="仿宋_GB2312" w:cs="仿宋_GB2312"/>
                <w:b w:val="0"/>
                <w:bCs w:val="0"/>
                <w:sz w:val="24"/>
                <w:szCs w:val="24"/>
                <w:highlight w:val="none"/>
                <w:vertAlign w:val="baseline"/>
                <w:lang w:val="en-US" w:eastAsia="zh-CN"/>
              </w:rPr>
            </w:pPr>
          </w:p>
        </w:tc>
      </w:tr>
      <w:tr w14:paraId="750BF6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0" w:type="dxa"/>
            <w:vAlign w:val="center"/>
          </w:tcPr>
          <w:p w14:paraId="4F07052C">
            <w:pPr>
              <w:keepNext w:val="0"/>
              <w:keepLines w:val="0"/>
              <w:pageBreakBefore w:val="0"/>
              <w:widowControl w:val="0"/>
              <w:numPr>
                <w:ilvl w:val="0"/>
                <w:numId w:val="0"/>
              </w:numPr>
              <w:kinsoku/>
              <w:wordWrap/>
              <w:overflowPunct/>
              <w:topLinePunct w:val="0"/>
              <w:autoSpaceDE/>
              <w:autoSpaceDN/>
              <w:bidi w:val="0"/>
              <w:adjustRightInd/>
              <w:snapToGrid/>
              <w:spacing w:line="240" w:lineRule="atLeast"/>
              <w:jc w:val="center"/>
              <w:textAlignment w:val="auto"/>
              <w:rPr>
                <w:rFonts w:hint="default" w:ascii="仿宋_GB2312" w:hAnsi="仿宋_GB2312" w:eastAsia="仿宋_GB2312" w:cs="仿宋_GB2312"/>
                <w:b w:val="0"/>
                <w:bCs w:val="0"/>
                <w:sz w:val="24"/>
                <w:szCs w:val="24"/>
                <w:highlight w:val="none"/>
                <w:vertAlign w:val="baseline"/>
                <w:lang w:val="en-US" w:eastAsia="zh-CN"/>
              </w:rPr>
            </w:pPr>
            <w:r>
              <w:rPr>
                <w:rFonts w:hint="eastAsia" w:ascii="仿宋_GB2312" w:hAnsi="仿宋_GB2312" w:eastAsia="仿宋_GB2312" w:cs="仿宋_GB2312"/>
                <w:b w:val="0"/>
                <w:bCs w:val="0"/>
                <w:sz w:val="24"/>
                <w:szCs w:val="24"/>
                <w:highlight w:val="none"/>
                <w:vertAlign w:val="baseline"/>
                <w:lang w:val="en-US" w:eastAsia="zh-CN"/>
              </w:rPr>
              <w:t>1</w:t>
            </w:r>
          </w:p>
        </w:tc>
        <w:tc>
          <w:tcPr>
            <w:tcW w:w="1068" w:type="dxa"/>
            <w:vAlign w:val="center"/>
          </w:tcPr>
          <w:p w14:paraId="37DD4F85">
            <w:pPr>
              <w:keepNext w:val="0"/>
              <w:keepLines w:val="0"/>
              <w:pageBreakBefore w:val="0"/>
              <w:widowControl w:val="0"/>
              <w:numPr>
                <w:ilvl w:val="0"/>
                <w:numId w:val="0"/>
              </w:numPr>
              <w:kinsoku/>
              <w:wordWrap/>
              <w:overflowPunct/>
              <w:topLinePunct w:val="0"/>
              <w:autoSpaceDE/>
              <w:autoSpaceDN/>
              <w:bidi w:val="0"/>
              <w:adjustRightInd/>
              <w:snapToGrid/>
              <w:spacing w:line="240" w:lineRule="atLeast"/>
              <w:jc w:val="center"/>
              <w:textAlignment w:val="auto"/>
              <w:rPr>
                <w:rFonts w:hint="default" w:ascii="仿宋_GB2312" w:hAnsi="仿宋_GB2312" w:eastAsia="仿宋_GB2312" w:cs="仿宋_GB2312"/>
                <w:b w:val="0"/>
                <w:bCs w:val="0"/>
                <w:sz w:val="24"/>
                <w:szCs w:val="24"/>
                <w:highlight w:val="none"/>
                <w:vertAlign w:val="baseline"/>
                <w:lang w:val="en-US" w:eastAsia="zh-CN"/>
              </w:rPr>
            </w:pPr>
            <w:r>
              <w:rPr>
                <w:rFonts w:hint="eastAsia" w:ascii="仿宋_GB2312" w:hAnsi="仿宋_GB2312" w:eastAsia="仿宋_GB2312" w:cs="仿宋_GB2312"/>
                <w:b w:val="0"/>
                <w:bCs w:val="0"/>
                <w:sz w:val="24"/>
                <w:szCs w:val="24"/>
                <w:highlight w:val="none"/>
                <w:vertAlign w:val="baseline"/>
                <w:lang w:val="en-US" w:eastAsia="zh-CN"/>
              </w:rPr>
              <w:t>软件（功能）模块1</w:t>
            </w:r>
          </w:p>
        </w:tc>
        <w:tc>
          <w:tcPr>
            <w:tcW w:w="814" w:type="dxa"/>
            <w:vAlign w:val="center"/>
          </w:tcPr>
          <w:p w14:paraId="7F86C443">
            <w:pPr>
              <w:keepNext w:val="0"/>
              <w:keepLines w:val="0"/>
              <w:pageBreakBefore w:val="0"/>
              <w:widowControl w:val="0"/>
              <w:numPr>
                <w:ilvl w:val="0"/>
                <w:numId w:val="0"/>
              </w:numPr>
              <w:kinsoku/>
              <w:wordWrap/>
              <w:overflowPunct/>
              <w:topLinePunct w:val="0"/>
              <w:autoSpaceDE/>
              <w:autoSpaceDN/>
              <w:bidi w:val="0"/>
              <w:adjustRightInd/>
              <w:snapToGrid/>
              <w:spacing w:line="240" w:lineRule="atLeast"/>
              <w:jc w:val="center"/>
              <w:textAlignment w:val="auto"/>
              <w:rPr>
                <w:rFonts w:hint="eastAsia" w:ascii="仿宋_GB2312" w:hAnsi="仿宋_GB2312" w:eastAsia="仿宋_GB2312" w:cs="仿宋_GB2312"/>
                <w:b w:val="0"/>
                <w:bCs w:val="0"/>
                <w:sz w:val="24"/>
                <w:szCs w:val="24"/>
                <w:highlight w:val="none"/>
                <w:vertAlign w:val="baseline"/>
                <w:lang w:val="en-US" w:eastAsia="zh-CN"/>
              </w:rPr>
            </w:pPr>
          </w:p>
        </w:tc>
        <w:tc>
          <w:tcPr>
            <w:tcW w:w="814" w:type="dxa"/>
            <w:vAlign w:val="center"/>
          </w:tcPr>
          <w:p w14:paraId="0D31B5B4">
            <w:pPr>
              <w:keepNext w:val="0"/>
              <w:keepLines w:val="0"/>
              <w:pageBreakBefore w:val="0"/>
              <w:widowControl w:val="0"/>
              <w:numPr>
                <w:ilvl w:val="0"/>
                <w:numId w:val="0"/>
              </w:numPr>
              <w:kinsoku/>
              <w:wordWrap/>
              <w:overflowPunct/>
              <w:topLinePunct w:val="0"/>
              <w:autoSpaceDE/>
              <w:autoSpaceDN/>
              <w:bidi w:val="0"/>
              <w:adjustRightInd/>
              <w:snapToGrid/>
              <w:spacing w:line="240" w:lineRule="atLeast"/>
              <w:jc w:val="center"/>
              <w:textAlignment w:val="auto"/>
              <w:rPr>
                <w:rFonts w:hint="eastAsia" w:ascii="仿宋_GB2312" w:hAnsi="仿宋_GB2312" w:eastAsia="仿宋_GB2312" w:cs="仿宋_GB2312"/>
                <w:b w:val="0"/>
                <w:bCs w:val="0"/>
                <w:sz w:val="24"/>
                <w:szCs w:val="24"/>
                <w:highlight w:val="none"/>
                <w:vertAlign w:val="baseline"/>
                <w:lang w:val="en-US" w:eastAsia="zh-CN"/>
              </w:rPr>
            </w:pPr>
          </w:p>
        </w:tc>
        <w:tc>
          <w:tcPr>
            <w:tcW w:w="814" w:type="dxa"/>
            <w:vAlign w:val="center"/>
          </w:tcPr>
          <w:p w14:paraId="1C12B64E">
            <w:pPr>
              <w:keepNext w:val="0"/>
              <w:keepLines w:val="0"/>
              <w:pageBreakBefore w:val="0"/>
              <w:widowControl w:val="0"/>
              <w:numPr>
                <w:ilvl w:val="0"/>
                <w:numId w:val="0"/>
              </w:numPr>
              <w:kinsoku/>
              <w:wordWrap/>
              <w:overflowPunct/>
              <w:topLinePunct w:val="0"/>
              <w:autoSpaceDE/>
              <w:autoSpaceDN/>
              <w:bidi w:val="0"/>
              <w:adjustRightInd/>
              <w:snapToGrid/>
              <w:spacing w:line="240" w:lineRule="atLeast"/>
              <w:jc w:val="center"/>
              <w:textAlignment w:val="auto"/>
              <w:rPr>
                <w:rFonts w:hint="eastAsia" w:ascii="仿宋_GB2312" w:hAnsi="仿宋_GB2312" w:eastAsia="仿宋_GB2312" w:cs="仿宋_GB2312"/>
                <w:b w:val="0"/>
                <w:bCs w:val="0"/>
                <w:sz w:val="24"/>
                <w:szCs w:val="24"/>
                <w:highlight w:val="none"/>
                <w:vertAlign w:val="baseline"/>
                <w:lang w:val="en-US" w:eastAsia="zh-CN"/>
              </w:rPr>
            </w:pPr>
          </w:p>
        </w:tc>
        <w:tc>
          <w:tcPr>
            <w:tcW w:w="814" w:type="dxa"/>
            <w:vAlign w:val="center"/>
          </w:tcPr>
          <w:p w14:paraId="7404E047">
            <w:pPr>
              <w:keepNext w:val="0"/>
              <w:keepLines w:val="0"/>
              <w:pageBreakBefore w:val="0"/>
              <w:widowControl w:val="0"/>
              <w:numPr>
                <w:ilvl w:val="0"/>
                <w:numId w:val="0"/>
              </w:numPr>
              <w:kinsoku/>
              <w:wordWrap/>
              <w:overflowPunct/>
              <w:topLinePunct w:val="0"/>
              <w:autoSpaceDE/>
              <w:autoSpaceDN/>
              <w:bidi w:val="0"/>
              <w:adjustRightInd/>
              <w:snapToGrid/>
              <w:spacing w:line="240" w:lineRule="atLeast"/>
              <w:jc w:val="center"/>
              <w:textAlignment w:val="auto"/>
              <w:rPr>
                <w:rFonts w:hint="eastAsia" w:ascii="仿宋_GB2312" w:hAnsi="仿宋_GB2312" w:eastAsia="仿宋_GB2312" w:cs="仿宋_GB2312"/>
                <w:b w:val="0"/>
                <w:bCs w:val="0"/>
                <w:sz w:val="24"/>
                <w:szCs w:val="24"/>
                <w:highlight w:val="none"/>
                <w:vertAlign w:val="baseline"/>
                <w:lang w:val="en-US" w:eastAsia="zh-CN"/>
              </w:rPr>
            </w:pPr>
          </w:p>
        </w:tc>
        <w:tc>
          <w:tcPr>
            <w:tcW w:w="814" w:type="dxa"/>
            <w:vAlign w:val="center"/>
          </w:tcPr>
          <w:p w14:paraId="0A8DD2CD">
            <w:pPr>
              <w:keepNext w:val="0"/>
              <w:keepLines w:val="0"/>
              <w:pageBreakBefore w:val="0"/>
              <w:widowControl w:val="0"/>
              <w:numPr>
                <w:ilvl w:val="0"/>
                <w:numId w:val="0"/>
              </w:numPr>
              <w:kinsoku/>
              <w:wordWrap/>
              <w:overflowPunct/>
              <w:topLinePunct w:val="0"/>
              <w:autoSpaceDE/>
              <w:autoSpaceDN/>
              <w:bidi w:val="0"/>
              <w:adjustRightInd/>
              <w:snapToGrid/>
              <w:spacing w:line="240" w:lineRule="atLeast"/>
              <w:jc w:val="center"/>
              <w:textAlignment w:val="auto"/>
              <w:rPr>
                <w:rFonts w:hint="eastAsia" w:ascii="仿宋_GB2312" w:hAnsi="仿宋_GB2312" w:eastAsia="仿宋_GB2312" w:cs="仿宋_GB2312"/>
                <w:b w:val="0"/>
                <w:bCs w:val="0"/>
                <w:sz w:val="24"/>
                <w:szCs w:val="24"/>
                <w:highlight w:val="none"/>
                <w:vertAlign w:val="baseline"/>
                <w:lang w:val="en-US" w:eastAsia="zh-CN"/>
              </w:rPr>
            </w:pPr>
          </w:p>
        </w:tc>
        <w:tc>
          <w:tcPr>
            <w:tcW w:w="814" w:type="dxa"/>
            <w:vAlign w:val="center"/>
          </w:tcPr>
          <w:p w14:paraId="4E2BE126">
            <w:pPr>
              <w:keepNext w:val="0"/>
              <w:keepLines w:val="0"/>
              <w:pageBreakBefore w:val="0"/>
              <w:widowControl w:val="0"/>
              <w:numPr>
                <w:ilvl w:val="0"/>
                <w:numId w:val="0"/>
              </w:numPr>
              <w:kinsoku/>
              <w:wordWrap/>
              <w:overflowPunct/>
              <w:topLinePunct w:val="0"/>
              <w:autoSpaceDE/>
              <w:autoSpaceDN/>
              <w:bidi w:val="0"/>
              <w:adjustRightInd/>
              <w:snapToGrid/>
              <w:spacing w:line="240" w:lineRule="atLeast"/>
              <w:jc w:val="center"/>
              <w:textAlignment w:val="auto"/>
              <w:rPr>
                <w:rFonts w:hint="eastAsia" w:ascii="仿宋_GB2312" w:hAnsi="仿宋_GB2312" w:eastAsia="仿宋_GB2312" w:cs="仿宋_GB2312"/>
                <w:b w:val="0"/>
                <w:bCs w:val="0"/>
                <w:sz w:val="24"/>
                <w:szCs w:val="24"/>
                <w:highlight w:val="none"/>
                <w:vertAlign w:val="baseline"/>
                <w:lang w:val="en-US" w:eastAsia="zh-CN"/>
              </w:rPr>
            </w:pPr>
          </w:p>
        </w:tc>
        <w:tc>
          <w:tcPr>
            <w:tcW w:w="814" w:type="dxa"/>
            <w:vAlign w:val="center"/>
          </w:tcPr>
          <w:p w14:paraId="543B6C3F">
            <w:pPr>
              <w:keepNext w:val="0"/>
              <w:keepLines w:val="0"/>
              <w:pageBreakBefore w:val="0"/>
              <w:widowControl w:val="0"/>
              <w:numPr>
                <w:ilvl w:val="0"/>
                <w:numId w:val="0"/>
              </w:numPr>
              <w:kinsoku/>
              <w:wordWrap/>
              <w:overflowPunct/>
              <w:topLinePunct w:val="0"/>
              <w:autoSpaceDE/>
              <w:autoSpaceDN/>
              <w:bidi w:val="0"/>
              <w:adjustRightInd/>
              <w:snapToGrid/>
              <w:spacing w:line="240" w:lineRule="atLeast"/>
              <w:jc w:val="center"/>
              <w:textAlignment w:val="auto"/>
              <w:rPr>
                <w:rFonts w:hint="eastAsia" w:ascii="仿宋_GB2312" w:hAnsi="仿宋_GB2312" w:eastAsia="仿宋_GB2312" w:cs="仿宋_GB2312"/>
                <w:b w:val="0"/>
                <w:bCs w:val="0"/>
                <w:sz w:val="24"/>
                <w:szCs w:val="24"/>
                <w:highlight w:val="none"/>
                <w:vertAlign w:val="baseline"/>
                <w:lang w:val="en-US" w:eastAsia="zh-CN"/>
              </w:rPr>
            </w:pPr>
          </w:p>
        </w:tc>
        <w:tc>
          <w:tcPr>
            <w:tcW w:w="814" w:type="dxa"/>
            <w:vAlign w:val="center"/>
          </w:tcPr>
          <w:p w14:paraId="58883FC1">
            <w:pPr>
              <w:keepNext w:val="0"/>
              <w:keepLines w:val="0"/>
              <w:pageBreakBefore w:val="0"/>
              <w:widowControl w:val="0"/>
              <w:numPr>
                <w:ilvl w:val="0"/>
                <w:numId w:val="0"/>
              </w:numPr>
              <w:kinsoku/>
              <w:wordWrap/>
              <w:overflowPunct/>
              <w:topLinePunct w:val="0"/>
              <w:autoSpaceDE/>
              <w:autoSpaceDN/>
              <w:bidi w:val="0"/>
              <w:adjustRightInd/>
              <w:snapToGrid/>
              <w:spacing w:line="240" w:lineRule="atLeast"/>
              <w:jc w:val="center"/>
              <w:textAlignment w:val="auto"/>
              <w:rPr>
                <w:rFonts w:hint="eastAsia" w:ascii="仿宋_GB2312" w:hAnsi="仿宋_GB2312" w:eastAsia="仿宋_GB2312" w:cs="仿宋_GB2312"/>
                <w:b w:val="0"/>
                <w:bCs w:val="0"/>
                <w:sz w:val="24"/>
                <w:szCs w:val="24"/>
                <w:highlight w:val="none"/>
                <w:vertAlign w:val="baseline"/>
                <w:lang w:val="en-US" w:eastAsia="zh-CN"/>
              </w:rPr>
            </w:pPr>
            <w:r>
              <w:rPr>
                <w:rFonts w:hint="eastAsia" w:ascii="仿宋_GB2312" w:hAnsi="仿宋_GB2312" w:eastAsia="仿宋_GB2312" w:cs="仿宋_GB2312"/>
                <w:b w:val="0"/>
                <w:bCs w:val="0"/>
                <w:sz w:val="24"/>
                <w:szCs w:val="24"/>
                <w:highlight w:val="none"/>
                <w:vertAlign w:val="baseline"/>
                <w:lang w:val="en-US" w:eastAsia="zh-CN"/>
              </w:rPr>
              <w:t>/</w:t>
            </w:r>
          </w:p>
        </w:tc>
        <w:tc>
          <w:tcPr>
            <w:tcW w:w="814" w:type="dxa"/>
            <w:vAlign w:val="center"/>
          </w:tcPr>
          <w:p w14:paraId="0D1F347B">
            <w:pPr>
              <w:keepNext w:val="0"/>
              <w:keepLines w:val="0"/>
              <w:pageBreakBefore w:val="0"/>
              <w:widowControl w:val="0"/>
              <w:numPr>
                <w:ilvl w:val="0"/>
                <w:numId w:val="0"/>
              </w:numPr>
              <w:kinsoku/>
              <w:wordWrap/>
              <w:overflowPunct/>
              <w:topLinePunct w:val="0"/>
              <w:autoSpaceDE/>
              <w:autoSpaceDN/>
              <w:bidi w:val="0"/>
              <w:adjustRightInd/>
              <w:snapToGrid/>
              <w:spacing w:line="240" w:lineRule="atLeast"/>
              <w:jc w:val="center"/>
              <w:textAlignment w:val="auto"/>
              <w:rPr>
                <w:rFonts w:hint="eastAsia" w:ascii="仿宋_GB2312" w:hAnsi="仿宋_GB2312" w:eastAsia="仿宋_GB2312" w:cs="仿宋_GB2312"/>
                <w:b w:val="0"/>
                <w:bCs w:val="0"/>
                <w:sz w:val="24"/>
                <w:szCs w:val="24"/>
                <w:highlight w:val="none"/>
                <w:vertAlign w:val="baseline"/>
                <w:lang w:val="en-US" w:eastAsia="zh-CN"/>
              </w:rPr>
            </w:pPr>
            <w:r>
              <w:rPr>
                <w:rFonts w:hint="eastAsia" w:ascii="仿宋_GB2312" w:hAnsi="仿宋_GB2312" w:eastAsia="仿宋_GB2312" w:cs="仿宋_GB2312"/>
                <w:b w:val="0"/>
                <w:bCs w:val="0"/>
                <w:sz w:val="24"/>
                <w:szCs w:val="24"/>
                <w:highlight w:val="none"/>
                <w:vertAlign w:val="baseline"/>
                <w:lang w:val="en-US" w:eastAsia="zh-CN"/>
              </w:rPr>
              <w:t>/</w:t>
            </w:r>
          </w:p>
        </w:tc>
        <w:tc>
          <w:tcPr>
            <w:tcW w:w="1259" w:type="dxa"/>
            <w:vAlign w:val="center"/>
          </w:tcPr>
          <w:p w14:paraId="710C26A0">
            <w:pPr>
              <w:keepNext w:val="0"/>
              <w:keepLines w:val="0"/>
              <w:pageBreakBefore w:val="0"/>
              <w:widowControl w:val="0"/>
              <w:numPr>
                <w:ilvl w:val="0"/>
                <w:numId w:val="0"/>
              </w:numPr>
              <w:kinsoku/>
              <w:wordWrap/>
              <w:overflowPunct/>
              <w:topLinePunct w:val="0"/>
              <w:autoSpaceDE/>
              <w:autoSpaceDN/>
              <w:bidi w:val="0"/>
              <w:adjustRightInd/>
              <w:snapToGrid/>
              <w:spacing w:line="240" w:lineRule="atLeast"/>
              <w:jc w:val="center"/>
              <w:textAlignment w:val="auto"/>
              <w:rPr>
                <w:rFonts w:hint="eastAsia" w:ascii="仿宋_GB2312" w:hAnsi="仿宋_GB2312" w:eastAsia="仿宋_GB2312" w:cs="仿宋_GB2312"/>
                <w:b w:val="0"/>
                <w:bCs w:val="0"/>
                <w:sz w:val="24"/>
                <w:szCs w:val="24"/>
                <w:highlight w:val="none"/>
                <w:vertAlign w:val="baseline"/>
                <w:lang w:val="en-US" w:eastAsia="zh-CN"/>
              </w:rPr>
            </w:pPr>
            <w:r>
              <w:rPr>
                <w:rFonts w:hint="eastAsia" w:ascii="仿宋_GB2312" w:hAnsi="仿宋_GB2312" w:eastAsia="仿宋_GB2312" w:cs="仿宋_GB2312"/>
                <w:b w:val="0"/>
                <w:bCs w:val="0"/>
                <w:sz w:val="24"/>
                <w:szCs w:val="24"/>
                <w:highlight w:val="none"/>
                <w:vertAlign w:val="baseline"/>
                <w:lang w:val="en-US" w:eastAsia="zh-CN"/>
              </w:rPr>
              <w:t>/</w:t>
            </w:r>
          </w:p>
        </w:tc>
        <w:tc>
          <w:tcPr>
            <w:tcW w:w="1067" w:type="dxa"/>
            <w:vAlign w:val="center"/>
          </w:tcPr>
          <w:p w14:paraId="1D75ADDE">
            <w:pPr>
              <w:keepNext w:val="0"/>
              <w:keepLines w:val="0"/>
              <w:pageBreakBefore w:val="0"/>
              <w:widowControl w:val="0"/>
              <w:numPr>
                <w:ilvl w:val="0"/>
                <w:numId w:val="0"/>
              </w:numPr>
              <w:kinsoku/>
              <w:wordWrap/>
              <w:overflowPunct/>
              <w:topLinePunct w:val="0"/>
              <w:autoSpaceDE/>
              <w:autoSpaceDN/>
              <w:bidi w:val="0"/>
              <w:adjustRightInd/>
              <w:snapToGrid/>
              <w:spacing w:line="240" w:lineRule="atLeast"/>
              <w:jc w:val="center"/>
              <w:textAlignment w:val="auto"/>
              <w:rPr>
                <w:rFonts w:hint="eastAsia" w:ascii="仿宋_GB2312" w:hAnsi="仿宋_GB2312" w:eastAsia="仿宋_GB2312" w:cs="仿宋_GB2312"/>
                <w:b w:val="0"/>
                <w:bCs w:val="0"/>
                <w:sz w:val="24"/>
                <w:szCs w:val="24"/>
                <w:highlight w:val="none"/>
                <w:vertAlign w:val="baseline"/>
                <w:lang w:val="en-US" w:eastAsia="zh-CN"/>
              </w:rPr>
            </w:pPr>
          </w:p>
        </w:tc>
      </w:tr>
      <w:tr w14:paraId="49B3E2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0" w:type="dxa"/>
            <w:vAlign w:val="center"/>
          </w:tcPr>
          <w:p w14:paraId="0BA35198">
            <w:pPr>
              <w:keepNext w:val="0"/>
              <w:keepLines w:val="0"/>
              <w:pageBreakBefore w:val="0"/>
              <w:widowControl w:val="0"/>
              <w:numPr>
                <w:ilvl w:val="0"/>
                <w:numId w:val="0"/>
              </w:numPr>
              <w:kinsoku/>
              <w:wordWrap/>
              <w:overflowPunct/>
              <w:topLinePunct w:val="0"/>
              <w:autoSpaceDE/>
              <w:autoSpaceDN/>
              <w:bidi w:val="0"/>
              <w:adjustRightInd/>
              <w:snapToGrid/>
              <w:spacing w:line="240" w:lineRule="atLeast"/>
              <w:jc w:val="center"/>
              <w:textAlignment w:val="auto"/>
              <w:rPr>
                <w:rFonts w:hint="eastAsia" w:ascii="仿宋_GB2312" w:hAnsi="仿宋_GB2312" w:eastAsia="仿宋_GB2312" w:cs="仿宋_GB2312"/>
                <w:b w:val="0"/>
                <w:bCs w:val="0"/>
                <w:sz w:val="24"/>
                <w:szCs w:val="24"/>
                <w:highlight w:val="none"/>
                <w:vertAlign w:val="baseline"/>
                <w:lang w:val="en-US" w:eastAsia="zh-CN"/>
              </w:rPr>
            </w:pPr>
          </w:p>
        </w:tc>
        <w:tc>
          <w:tcPr>
            <w:tcW w:w="1068" w:type="dxa"/>
            <w:vAlign w:val="center"/>
          </w:tcPr>
          <w:p w14:paraId="2CFFA911">
            <w:pPr>
              <w:keepNext w:val="0"/>
              <w:keepLines w:val="0"/>
              <w:pageBreakBefore w:val="0"/>
              <w:widowControl w:val="0"/>
              <w:numPr>
                <w:ilvl w:val="0"/>
                <w:numId w:val="0"/>
              </w:numPr>
              <w:kinsoku/>
              <w:wordWrap/>
              <w:overflowPunct/>
              <w:topLinePunct w:val="0"/>
              <w:autoSpaceDE/>
              <w:autoSpaceDN/>
              <w:bidi w:val="0"/>
              <w:adjustRightInd/>
              <w:snapToGrid/>
              <w:spacing w:line="240" w:lineRule="atLeast"/>
              <w:jc w:val="center"/>
              <w:textAlignment w:val="auto"/>
              <w:rPr>
                <w:rFonts w:hint="default" w:ascii="仿宋_GB2312" w:hAnsi="仿宋_GB2312" w:eastAsia="仿宋_GB2312" w:cs="仿宋_GB2312"/>
                <w:b w:val="0"/>
                <w:bCs w:val="0"/>
                <w:sz w:val="24"/>
                <w:szCs w:val="24"/>
                <w:highlight w:val="none"/>
                <w:vertAlign w:val="baseline"/>
                <w:lang w:val="en-US" w:eastAsia="zh-CN"/>
              </w:rPr>
            </w:pPr>
            <w:r>
              <w:rPr>
                <w:rFonts w:hint="eastAsia" w:ascii="仿宋_GB2312" w:hAnsi="仿宋_GB2312" w:eastAsia="仿宋_GB2312" w:cs="仿宋_GB2312"/>
                <w:b w:val="0"/>
                <w:bCs w:val="0"/>
                <w:sz w:val="24"/>
                <w:szCs w:val="24"/>
                <w:highlight w:val="none"/>
                <w:vertAlign w:val="baseline"/>
                <w:lang w:val="en-US" w:eastAsia="zh-CN"/>
              </w:rPr>
              <w:t>......</w:t>
            </w:r>
          </w:p>
        </w:tc>
        <w:tc>
          <w:tcPr>
            <w:tcW w:w="814" w:type="dxa"/>
            <w:vAlign w:val="center"/>
          </w:tcPr>
          <w:p w14:paraId="4525EC3E">
            <w:pPr>
              <w:keepNext w:val="0"/>
              <w:keepLines w:val="0"/>
              <w:pageBreakBefore w:val="0"/>
              <w:widowControl w:val="0"/>
              <w:numPr>
                <w:ilvl w:val="0"/>
                <w:numId w:val="0"/>
              </w:numPr>
              <w:kinsoku/>
              <w:wordWrap/>
              <w:overflowPunct/>
              <w:topLinePunct w:val="0"/>
              <w:autoSpaceDE/>
              <w:autoSpaceDN/>
              <w:bidi w:val="0"/>
              <w:adjustRightInd/>
              <w:snapToGrid/>
              <w:spacing w:line="240" w:lineRule="atLeast"/>
              <w:jc w:val="center"/>
              <w:textAlignment w:val="auto"/>
              <w:rPr>
                <w:rFonts w:hint="eastAsia" w:ascii="仿宋_GB2312" w:hAnsi="仿宋_GB2312" w:eastAsia="仿宋_GB2312" w:cs="仿宋_GB2312"/>
                <w:b w:val="0"/>
                <w:bCs w:val="0"/>
                <w:sz w:val="24"/>
                <w:szCs w:val="24"/>
                <w:highlight w:val="none"/>
                <w:vertAlign w:val="baseline"/>
                <w:lang w:val="en-US" w:eastAsia="zh-CN"/>
              </w:rPr>
            </w:pPr>
          </w:p>
        </w:tc>
        <w:tc>
          <w:tcPr>
            <w:tcW w:w="814" w:type="dxa"/>
            <w:vAlign w:val="center"/>
          </w:tcPr>
          <w:p w14:paraId="092E4871">
            <w:pPr>
              <w:keepNext w:val="0"/>
              <w:keepLines w:val="0"/>
              <w:pageBreakBefore w:val="0"/>
              <w:widowControl w:val="0"/>
              <w:numPr>
                <w:ilvl w:val="0"/>
                <w:numId w:val="0"/>
              </w:numPr>
              <w:kinsoku/>
              <w:wordWrap/>
              <w:overflowPunct/>
              <w:topLinePunct w:val="0"/>
              <w:autoSpaceDE/>
              <w:autoSpaceDN/>
              <w:bidi w:val="0"/>
              <w:adjustRightInd/>
              <w:snapToGrid/>
              <w:spacing w:line="240" w:lineRule="atLeast"/>
              <w:jc w:val="center"/>
              <w:textAlignment w:val="auto"/>
              <w:rPr>
                <w:rFonts w:hint="eastAsia" w:ascii="仿宋_GB2312" w:hAnsi="仿宋_GB2312" w:eastAsia="仿宋_GB2312" w:cs="仿宋_GB2312"/>
                <w:b w:val="0"/>
                <w:bCs w:val="0"/>
                <w:sz w:val="24"/>
                <w:szCs w:val="24"/>
                <w:highlight w:val="none"/>
                <w:vertAlign w:val="baseline"/>
                <w:lang w:val="en-US" w:eastAsia="zh-CN"/>
              </w:rPr>
            </w:pPr>
          </w:p>
        </w:tc>
        <w:tc>
          <w:tcPr>
            <w:tcW w:w="814" w:type="dxa"/>
            <w:vAlign w:val="center"/>
          </w:tcPr>
          <w:p w14:paraId="5FD1A9B4">
            <w:pPr>
              <w:keepNext w:val="0"/>
              <w:keepLines w:val="0"/>
              <w:pageBreakBefore w:val="0"/>
              <w:widowControl w:val="0"/>
              <w:numPr>
                <w:ilvl w:val="0"/>
                <w:numId w:val="0"/>
              </w:numPr>
              <w:kinsoku/>
              <w:wordWrap/>
              <w:overflowPunct/>
              <w:topLinePunct w:val="0"/>
              <w:autoSpaceDE/>
              <w:autoSpaceDN/>
              <w:bidi w:val="0"/>
              <w:adjustRightInd/>
              <w:snapToGrid/>
              <w:spacing w:line="240" w:lineRule="atLeast"/>
              <w:jc w:val="center"/>
              <w:textAlignment w:val="auto"/>
              <w:rPr>
                <w:rFonts w:hint="eastAsia" w:ascii="仿宋_GB2312" w:hAnsi="仿宋_GB2312" w:eastAsia="仿宋_GB2312" w:cs="仿宋_GB2312"/>
                <w:b w:val="0"/>
                <w:bCs w:val="0"/>
                <w:sz w:val="24"/>
                <w:szCs w:val="24"/>
                <w:highlight w:val="none"/>
                <w:vertAlign w:val="baseline"/>
                <w:lang w:val="en-US" w:eastAsia="zh-CN"/>
              </w:rPr>
            </w:pPr>
          </w:p>
        </w:tc>
        <w:tc>
          <w:tcPr>
            <w:tcW w:w="814" w:type="dxa"/>
            <w:vAlign w:val="center"/>
          </w:tcPr>
          <w:p w14:paraId="161ACA5F">
            <w:pPr>
              <w:keepNext w:val="0"/>
              <w:keepLines w:val="0"/>
              <w:pageBreakBefore w:val="0"/>
              <w:widowControl w:val="0"/>
              <w:numPr>
                <w:ilvl w:val="0"/>
                <w:numId w:val="0"/>
              </w:numPr>
              <w:kinsoku/>
              <w:wordWrap/>
              <w:overflowPunct/>
              <w:topLinePunct w:val="0"/>
              <w:autoSpaceDE/>
              <w:autoSpaceDN/>
              <w:bidi w:val="0"/>
              <w:adjustRightInd/>
              <w:snapToGrid/>
              <w:spacing w:line="240" w:lineRule="atLeast"/>
              <w:jc w:val="center"/>
              <w:textAlignment w:val="auto"/>
              <w:rPr>
                <w:rFonts w:hint="eastAsia" w:ascii="仿宋_GB2312" w:hAnsi="仿宋_GB2312" w:eastAsia="仿宋_GB2312" w:cs="仿宋_GB2312"/>
                <w:b w:val="0"/>
                <w:bCs w:val="0"/>
                <w:sz w:val="24"/>
                <w:szCs w:val="24"/>
                <w:highlight w:val="none"/>
                <w:vertAlign w:val="baseline"/>
                <w:lang w:val="en-US" w:eastAsia="zh-CN"/>
              </w:rPr>
            </w:pPr>
          </w:p>
        </w:tc>
        <w:tc>
          <w:tcPr>
            <w:tcW w:w="814" w:type="dxa"/>
            <w:vAlign w:val="center"/>
          </w:tcPr>
          <w:p w14:paraId="5C37F97A">
            <w:pPr>
              <w:keepNext w:val="0"/>
              <w:keepLines w:val="0"/>
              <w:pageBreakBefore w:val="0"/>
              <w:widowControl w:val="0"/>
              <w:numPr>
                <w:ilvl w:val="0"/>
                <w:numId w:val="0"/>
              </w:numPr>
              <w:kinsoku/>
              <w:wordWrap/>
              <w:overflowPunct/>
              <w:topLinePunct w:val="0"/>
              <w:autoSpaceDE/>
              <w:autoSpaceDN/>
              <w:bidi w:val="0"/>
              <w:adjustRightInd/>
              <w:snapToGrid/>
              <w:spacing w:line="240" w:lineRule="atLeast"/>
              <w:jc w:val="center"/>
              <w:textAlignment w:val="auto"/>
              <w:rPr>
                <w:rFonts w:hint="eastAsia" w:ascii="仿宋_GB2312" w:hAnsi="仿宋_GB2312" w:eastAsia="仿宋_GB2312" w:cs="仿宋_GB2312"/>
                <w:b w:val="0"/>
                <w:bCs w:val="0"/>
                <w:sz w:val="24"/>
                <w:szCs w:val="24"/>
                <w:highlight w:val="none"/>
                <w:vertAlign w:val="baseline"/>
                <w:lang w:val="en-US" w:eastAsia="zh-CN"/>
              </w:rPr>
            </w:pPr>
          </w:p>
        </w:tc>
        <w:tc>
          <w:tcPr>
            <w:tcW w:w="814" w:type="dxa"/>
            <w:vAlign w:val="center"/>
          </w:tcPr>
          <w:p w14:paraId="2B04BFB1">
            <w:pPr>
              <w:keepNext w:val="0"/>
              <w:keepLines w:val="0"/>
              <w:pageBreakBefore w:val="0"/>
              <w:widowControl w:val="0"/>
              <w:numPr>
                <w:ilvl w:val="0"/>
                <w:numId w:val="0"/>
              </w:numPr>
              <w:kinsoku/>
              <w:wordWrap/>
              <w:overflowPunct/>
              <w:topLinePunct w:val="0"/>
              <w:autoSpaceDE/>
              <w:autoSpaceDN/>
              <w:bidi w:val="0"/>
              <w:adjustRightInd/>
              <w:snapToGrid/>
              <w:spacing w:line="240" w:lineRule="atLeast"/>
              <w:jc w:val="center"/>
              <w:textAlignment w:val="auto"/>
              <w:rPr>
                <w:rFonts w:hint="eastAsia" w:ascii="仿宋_GB2312" w:hAnsi="仿宋_GB2312" w:eastAsia="仿宋_GB2312" w:cs="仿宋_GB2312"/>
                <w:b w:val="0"/>
                <w:bCs w:val="0"/>
                <w:sz w:val="24"/>
                <w:szCs w:val="24"/>
                <w:highlight w:val="none"/>
                <w:vertAlign w:val="baseline"/>
                <w:lang w:val="en-US" w:eastAsia="zh-CN"/>
              </w:rPr>
            </w:pPr>
          </w:p>
        </w:tc>
        <w:tc>
          <w:tcPr>
            <w:tcW w:w="814" w:type="dxa"/>
            <w:vAlign w:val="center"/>
          </w:tcPr>
          <w:p w14:paraId="7B6BBDA1">
            <w:pPr>
              <w:keepNext w:val="0"/>
              <w:keepLines w:val="0"/>
              <w:pageBreakBefore w:val="0"/>
              <w:widowControl w:val="0"/>
              <w:numPr>
                <w:ilvl w:val="0"/>
                <w:numId w:val="0"/>
              </w:numPr>
              <w:kinsoku/>
              <w:wordWrap/>
              <w:overflowPunct/>
              <w:topLinePunct w:val="0"/>
              <w:autoSpaceDE/>
              <w:autoSpaceDN/>
              <w:bidi w:val="0"/>
              <w:adjustRightInd/>
              <w:snapToGrid/>
              <w:spacing w:line="240" w:lineRule="atLeast"/>
              <w:jc w:val="center"/>
              <w:textAlignment w:val="auto"/>
              <w:rPr>
                <w:rFonts w:hint="eastAsia" w:ascii="仿宋_GB2312" w:hAnsi="仿宋_GB2312" w:eastAsia="仿宋_GB2312" w:cs="仿宋_GB2312"/>
                <w:b w:val="0"/>
                <w:bCs w:val="0"/>
                <w:sz w:val="24"/>
                <w:szCs w:val="24"/>
                <w:highlight w:val="none"/>
                <w:vertAlign w:val="baseline"/>
                <w:lang w:val="en-US" w:eastAsia="zh-CN"/>
              </w:rPr>
            </w:pPr>
          </w:p>
        </w:tc>
        <w:tc>
          <w:tcPr>
            <w:tcW w:w="814" w:type="dxa"/>
            <w:shd w:val="clear" w:color="auto" w:fill="auto"/>
            <w:vAlign w:val="center"/>
          </w:tcPr>
          <w:p w14:paraId="549DD0FE">
            <w:pPr>
              <w:keepNext w:val="0"/>
              <w:keepLines w:val="0"/>
              <w:pageBreakBefore w:val="0"/>
              <w:widowControl w:val="0"/>
              <w:numPr>
                <w:ilvl w:val="0"/>
                <w:numId w:val="0"/>
              </w:numPr>
              <w:kinsoku/>
              <w:wordWrap/>
              <w:overflowPunct/>
              <w:topLinePunct w:val="0"/>
              <w:autoSpaceDE/>
              <w:autoSpaceDN/>
              <w:bidi w:val="0"/>
              <w:adjustRightInd/>
              <w:snapToGrid/>
              <w:spacing w:line="240" w:lineRule="atLeast"/>
              <w:ind w:left="0" w:leftChars="0" w:firstLine="0" w:firstLineChars="0"/>
              <w:jc w:val="center"/>
              <w:textAlignment w:val="auto"/>
              <w:rPr>
                <w:rFonts w:hint="eastAsia" w:ascii="仿宋_GB2312" w:hAnsi="仿宋_GB2312" w:eastAsia="仿宋_GB2312" w:cs="仿宋_GB2312"/>
                <w:b w:val="0"/>
                <w:bCs w:val="0"/>
                <w:kern w:val="2"/>
                <w:sz w:val="24"/>
                <w:szCs w:val="24"/>
                <w:highlight w:val="none"/>
                <w:vertAlign w:val="baseline"/>
                <w:lang w:val="en-US" w:eastAsia="zh-CN" w:bidi="ar-SA"/>
              </w:rPr>
            </w:pPr>
            <w:r>
              <w:rPr>
                <w:rFonts w:hint="eastAsia" w:ascii="仿宋_GB2312" w:hAnsi="仿宋_GB2312" w:eastAsia="仿宋_GB2312" w:cs="仿宋_GB2312"/>
                <w:b w:val="0"/>
                <w:bCs w:val="0"/>
                <w:sz w:val="24"/>
                <w:szCs w:val="24"/>
                <w:highlight w:val="none"/>
                <w:vertAlign w:val="baseline"/>
                <w:lang w:val="en-US" w:eastAsia="zh-CN"/>
              </w:rPr>
              <w:t>/</w:t>
            </w:r>
          </w:p>
        </w:tc>
        <w:tc>
          <w:tcPr>
            <w:tcW w:w="814" w:type="dxa"/>
            <w:shd w:val="clear" w:color="auto" w:fill="auto"/>
            <w:vAlign w:val="center"/>
          </w:tcPr>
          <w:p w14:paraId="4095AF4B">
            <w:pPr>
              <w:keepNext w:val="0"/>
              <w:keepLines w:val="0"/>
              <w:pageBreakBefore w:val="0"/>
              <w:widowControl w:val="0"/>
              <w:numPr>
                <w:ilvl w:val="0"/>
                <w:numId w:val="0"/>
              </w:numPr>
              <w:kinsoku/>
              <w:wordWrap/>
              <w:overflowPunct/>
              <w:topLinePunct w:val="0"/>
              <w:autoSpaceDE/>
              <w:autoSpaceDN/>
              <w:bidi w:val="0"/>
              <w:adjustRightInd/>
              <w:snapToGrid/>
              <w:spacing w:line="240" w:lineRule="atLeast"/>
              <w:ind w:left="0" w:leftChars="0" w:firstLine="0" w:firstLineChars="0"/>
              <w:jc w:val="center"/>
              <w:textAlignment w:val="auto"/>
              <w:rPr>
                <w:rFonts w:hint="eastAsia" w:ascii="仿宋_GB2312" w:hAnsi="仿宋_GB2312" w:eastAsia="仿宋_GB2312" w:cs="仿宋_GB2312"/>
                <w:b w:val="0"/>
                <w:bCs w:val="0"/>
                <w:kern w:val="2"/>
                <w:sz w:val="24"/>
                <w:szCs w:val="24"/>
                <w:highlight w:val="none"/>
                <w:vertAlign w:val="baseline"/>
                <w:lang w:val="en-US" w:eastAsia="zh-CN" w:bidi="ar-SA"/>
              </w:rPr>
            </w:pPr>
            <w:r>
              <w:rPr>
                <w:rFonts w:hint="eastAsia" w:ascii="仿宋_GB2312" w:hAnsi="仿宋_GB2312" w:eastAsia="仿宋_GB2312" w:cs="仿宋_GB2312"/>
                <w:b w:val="0"/>
                <w:bCs w:val="0"/>
                <w:sz w:val="24"/>
                <w:szCs w:val="24"/>
                <w:highlight w:val="none"/>
                <w:vertAlign w:val="baseline"/>
                <w:lang w:val="en-US" w:eastAsia="zh-CN"/>
              </w:rPr>
              <w:t>/</w:t>
            </w:r>
          </w:p>
        </w:tc>
        <w:tc>
          <w:tcPr>
            <w:tcW w:w="1259" w:type="dxa"/>
            <w:shd w:val="clear" w:color="auto" w:fill="auto"/>
            <w:vAlign w:val="center"/>
          </w:tcPr>
          <w:p w14:paraId="76940A3E">
            <w:pPr>
              <w:keepNext w:val="0"/>
              <w:keepLines w:val="0"/>
              <w:pageBreakBefore w:val="0"/>
              <w:widowControl w:val="0"/>
              <w:numPr>
                <w:ilvl w:val="0"/>
                <w:numId w:val="0"/>
              </w:numPr>
              <w:kinsoku/>
              <w:wordWrap/>
              <w:overflowPunct/>
              <w:topLinePunct w:val="0"/>
              <w:autoSpaceDE/>
              <w:autoSpaceDN/>
              <w:bidi w:val="0"/>
              <w:adjustRightInd/>
              <w:snapToGrid/>
              <w:spacing w:line="240" w:lineRule="atLeast"/>
              <w:ind w:left="0" w:leftChars="0" w:firstLine="0" w:firstLineChars="0"/>
              <w:jc w:val="center"/>
              <w:textAlignment w:val="auto"/>
              <w:rPr>
                <w:rFonts w:hint="eastAsia" w:ascii="仿宋_GB2312" w:hAnsi="仿宋_GB2312" w:eastAsia="仿宋_GB2312" w:cs="仿宋_GB2312"/>
                <w:b w:val="0"/>
                <w:bCs w:val="0"/>
                <w:kern w:val="2"/>
                <w:sz w:val="24"/>
                <w:szCs w:val="24"/>
                <w:highlight w:val="none"/>
                <w:vertAlign w:val="baseline"/>
                <w:lang w:val="en-US" w:eastAsia="zh-CN" w:bidi="ar-SA"/>
              </w:rPr>
            </w:pPr>
            <w:r>
              <w:rPr>
                <w:rFonts w:hint="eastAsia" w:ascii="仿宋_GB2312" w:hAnsi="仿宋_GB2312" w:eastAsia="仿宋_GB2312" w:cs="仿宋_GB2312"/>
                <w:b w:val="0"/>
                <w:bCs w:val="0"/>
                <w:sz w:val="24"/>
                <w:szCs w:val="24"/>
                <w:highlight w:val="none"/>
                <w:vertAlign w:val="baseline"/>
                <w:lang w:val="en-US" w:eastAsia="zh-CN"/>
              </w:rPr>
              <w:t>/</w:t>
            </w:r>
          </w:p>
        </w:tc>
        <w:tc>
          <w:tcPr>
            <w:tcW w:w="1067" w:type="dxa"/>
            <w:vAlign w:val="center"/>
          </w:tcPr>
          <w:p w14:paraId="2B3ABDBA">
            <w:pPr>
              <w:keepNext w:val="0"/>
              <w:keepLines w:val="0"/>
              <w:pageBreakBefore w:val="0"/>
              <w:widowControl w:val="0"/>
              <w:numPr>
                <w:ilvl w:val="0"/>
                <w:numId w:val="0"/>
              </w:numPr>
              <w:kinsoku/>
              <w:wordWrap/>
              <w:overflowPunct/>
              <w:topLinePunct w:val="0"/>
              <w:autoSpaceDE/>
              <w:autoSpaceDN/>
              <w:bidi w:val="0"/>
              <w:adjustRightInd/>
              <w:snapToGrid/>
              <w:spacing w:line="240" w:lineRule="atLeast"/>
              <w:jc w:val="center"/>
              <w:textAlignment w:val="auto"/>
              <w:rPr>
                <w:rFonts w:hint="eastAsia" w:ascii="仿宋_GB2312" w:hAnsi="仿宋_GB2312" w:eastAsia="仿宋_GB2312" w:cs="仿宋_GB2312"/>
                <w:b w:val="0"/>
                <w:bCs w:val="0"/>
                <w:sz w:val="24"/>
                <w:szCs w:val="24"/>
                <w:highlight w:val="none"/>
                <w:vertAlign w:val="baseline"/>
                <w:lang w:val="en-US" w:eastAsia="zh-CN"/>
              </w:rPr>
            </w:pPr>
          </w:p>
        </w:tc>
      </w:tr>
      <w:tr w14:paraId="0961BE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0" w:type="dxa"/>
            <w:vAlign w:val="center"/>
          </w:tcPr>
          <w:p w14:paraId="03DC6442">
            <w:pPr>
              <w:keepNext w:val="0"/>
              <w:keepLines w:val="0"/>
              <w:pageBreakBefore w:val="0"/>
              <w:widowControl w:val="0"/>
              <w:numPr>
                <w:ilvl w:val="0"/>
                <w:numId w:val="0"/>
              </w:numPr>
              <w:kinsoku/>
              <w:wordWrap/>
              <w:overflowPunct/>
              <w:topLinePunct w:val="0"/>
              <w:autoSpaceDE/>
              <w:autoSpaceDN/>
              <w:bidi w:val="0"/>
              <w:adjustRightInd/>
              <w:snapToGrid/>
              <w:spacing w:line="240" w:lineRule="atLeast"/>
              <w:jc w:val="center"/>
              <w:textAlignment w:val="auto"/>
              <w:rPr>
                <w:rFonts w:hint="default" w:ascii="仿宋_GB2312" w:hAnsi="仿宋_GB2312" w:eastAsia="仿宋_GB2312" w:cs="仿宋_GB2312"/>
                <w:b w:val="0"/>
                <w:bCs w:val="0"/>
                <w:sz w:val="24"/>
                <w:szCs w:val="24"/>
                <w:highlight w:val="none"/>
                <w:vertAlign w:val="baseline"/>
                <w:lang w:val="en-US" w:eastAsia="zh-CN"/>
              </w:rPr>
            </w:pPr>
            <w:r>
              <w:rPr>
                <w:rFonts w:hint="eastAsia" w:ascii="仿宋_GB2312" w:hAnsi="仿宋_GB2312" w:eastAsia="仿宋_GB2312" w:cs="仿宋_GB2312"/>
                <w:b w:val="0"/>
                <w:bCs w:val="0"/>
                <w:sz w:val="24"/>
                <w:szCs w:val="24"/>
                <w:highlight w:val="none"/>
                <w:vertAlign w:val="baseline"/>
                <w:lang w:val="en-US" w:eastAsia="zh-CN"/>
              </w:rPr>
              <w:t>二</w:t>
            </w:r>
          </w:p>
        </w:tc>
        <w:tc>
          <w:tcPr>
            <w:tcW w:w="1068" w:type="dxa"/>
            <w:vAlign w:val="center"/>
          </w:tcPr>
          <w:p w14:paraId="107B1155">
            <w:pPr>
              <w:keepNext w:val="0"/>
              <w:keepLines w:val="0"/>
              <w:pageBreakBefore w:val="0"/>
              <w:widowControl w:val="0"/>
              <w:numPr>
                <w:ilvl w:val="0"/>
                <w:numId w:val="0"/>
              </w:numPr>
              <w:kinsoku/>
              <w:wordWrap/>
              <w:overflowPunct/>
              <w:topLinePunct w:val="0"/>
              <w:autoSpaceDE/>
              <w:autoSpaceDN/>
              <w:bidi w:val="0"/>
              <w:adjustRightInd/>
              <w:snapToGrid/>
              <w:spacing w:line="240" w:lineRule="atLeast"/>
              <w:jc w:val="center"/>
              <w:textAlignment w:val="auto"/>
              <w:rPr>
                <w:rFonts w:hint="eastAsia" w:ascii="仿宋_GB2312" w:hAnsi="仿宋_GB2312" w:eastAsia="仿宋_GB2312" w:cs="仿宋_GB2312"/>
                <w:b w:val="0"/>
                <w:bCs w:val="0"/>
                <w:sz w:val="24"/>
                <w:szCs w:val="24"/>
                <w:highlight w:val="none"/>
                <w:vertAlign w:val="baseline"/>
                <w:lang w:val="en-US" w:eastAsia="zh-CN"/>
              </w:rPr>
            </w:pPr>
            <w:r>
              <w:rPr>
                <w:rFonts w:hint="eastAsia" w:ascii="仿宋_GB2312" w:hAnsi="仿宋_GB2312" w:eastAsia="仿宋_GB2312" w:cs="仿宋_GB2312"/>
                <w:b w:val="0"/>
                <w:bCs w:val="0"/>
                <w:sz w:val="24"/>
                <w:szCs w:val="24"/>
                <w:highlight w:val="none"/>
                <w:vertAlign w:val="baseline"/>
                <w:lang w:val="en-US" w:eastAsia="zh-CN"/>
              </w:rPr>
              <w:t>软件系统二</w:t>
            </w:r>
          </w:p>
        </w:tc>
        <w:tc>
          <w:tcPr>
            <w:tcW w:w="814" w:type="dxa"/>
            <w:vAlign w:val="center"/>
          </w:tcPr>
          <w:p w14:paraId="24A287E8">
            <w:pPr>
              <w:keepNext w:val="0"/>
              <w:keepLines w:val="0"/>
              <w:pageBreakBefore w:val="0"/>
              <w:widowControl w:val="0"/>
              <w:numPr>
                <w:ilvl w:val="0"/>
                <w:numId w:val="0"/>
              </w:numPr>
              <w:kinsoku/>
              <w:wordWrap/>
              <w:overflowPunct/>
              <w:topLinePunct w:val="0"/>
              <w:autoSpaceDE/>
              <w:autoSpaceDN/>
              <w:bidi w:val="0"/>
              <w:adjustRightInd/>
              <w:snapToGrid/>
              <w:spacing w:line="240" w:lineRule="atLeast"/>
              <w:jc w:val="center"/>
              <w:textAlignment w:val="auto"/>
              <w:rPr>
                <w:rFonts w:hint="eastAsia" w:ascii="仿宋_GB2312" w:hAnsi="仿宋_GB2312" w:eastAsia="仿宋_GB2312" w:cs="仿宋_GB2312"/>
                <w:b w:val="0"/>
                <w:bCs w:val="0"/>
                <w:sz w:val="24"/>
                <w:szCs w:val="24"/>
                <w:highlight w:val="none"/>
                <w:vertAlign w:val="baseline"/>
                <w:lang w:val="en-US" w:eastAsia="zh-CN"/>
              </w:rPr>
            </w:pPr>
          </w:p>
        </w:tc>
        <w:tc>
          <w:tcPr>
            <w:tcW w:w="814" w:type="dxa"/>
            <w:vAlign w:val="center"/>
          </w:tcPr>
          <w:p w14:paraId="612E8D8E">
            <w:pPr>
              <w:keepNext w:val="0"/>
              <w:keepLines w:val="0"/>
              <w:pageBreakBefore w:val="0"/>
              <w:widowControl w:val="0"/>
              <w:numPr>
                <w:ilvl w:val="0"/>
                <w:numId w:val="0"/>
              </w:numPr>
              <w:kinsoku/>
              <w:wordWrap/>
              <w:overflowPunct/>
              <w:topLinePunct w:val="0"/>
              <w:autoSpaceDE/>
              <w:autoSpaceDN/>
              <w:bidi w:val="0"/>
              <w:adjustRightInd/>
              <w:snapToGrid/>
              <w:spacing w:line="240" w:lineRule="atLeast"/>
              <w:jc w:val="center"/>
              <w:textAlignment w:val="auto"/>
              <w:rPr>
                <w:rFonts w:hint="eastAsia" w:ascii="仿宋_GB2312" w:hAnsi="仿宋_GB2312" w:eastAsia="仿宋_GB2312" w:cs="仿宋_GB2312"/>
                <w:b w:val="0"/>
                <w:bCs w:val="0"/>
                <w:sz w:val="24"/>
                <w:szCs w:val="24"/>
                <w:highlight w:val="none"/>
                <w:vertAlign w:val="baseline"/>
                <w:lang w:val="en-US" w:eastAsia="zh-CN"/>
              </w:rPr>
            </w:pPr>
          </w:p>
        </w:tc>
        <w:tc>
          <w:tcPr>
            <w:tcW w:w="814" w:type="dxa"/>
            <w:vAlign w:val="center"/>
          </w:tcPr>
          <w:p w14:paraId="3AC2BCD9">
            <w:pPr>
              <w:keepNext w:val="0"/>
              <w:keepLines w:val="0"/>
              <w:pageBreakBefore w:val="0"/>
              <w:widowControl w:val="0"/>
              <w:numPr>
                <w:ilvl w:val="0"/>
                <w:numId w:val="0"/>
              </w:numPr>
              <w:kinsoku/>
              <w:wordWrap/>
              <w:overflowPunct/>
              <w:topLinePunct w:val="0"/>
              <w:autoSpaceDE/>
              <w:autoSpaceDN/>
              <w:bidi w:val="0"/>
              <w:adjustRightInd/>
              <w:snapToGrid/>
              <w:spacing w:line="240" w:lineRule="atLeast"/>
              <w:jc w:val="center"/>
              <w:textAlignment w:val="auto"/>
              <w:rPr>
                <w:rFonts w:hint="eastAsia" w:ascii="仿宋_GB2312" w:hAnsi="仿宋_GB2312" w:eastAsia="仿宋_GB2312" w:cs="仿宋_GB2312"/>
                <w:b w:val="0"/>
                <w:bCs w:val="0"/>
                <w:sz w:val="24"/>
                <w:szCs w:val="24"/>
                <w:highlight w:val="none"/>
                <w:vertAlign w:val="baseline"/>
                <w:lang w:val="en-US" w:eastAsia="zh-CN"/>
              </w:rPr>
            </w:pPr>
          </w:p>
        </w:tc>
        <w:tc>
          <w:tcPr>
            <w:tcW w:w="814" w:type="dxa"/>
            <w:vAlign w:val="center"/>
          </w:tcPr>
          <w:p w14:paraId="288555C8">
            <w:pPr>
              <w:keepNext w:val="0"/>
              <w:keepLines w:val="0"/>
              <w:pageBreakBefore w:val="0"/>
              <w:widowControl w:val="0"/>
              <w:numPr>
                <w:ilvl w:val="0"/>
                <w:numId w:val="0"/>
              </w:numPr>
              <w:kinsoku/>
              <w:wordWrap/>
              <w:overflowPunct/>
              <w:topLinePunct w:val="0"/>
              <w:autoSpaceDE/>
              <w:autoSpaceDN/>
              <w:bidi w:val="0"/>
              <w:adjustRightInd/>
              <w:snapToGrid/>
              <w:spacing w:line="240" w:lineRule="atLeast"/>
              <w:jc w:val="center"/>
              <w:textAlignment w:val="auto"/>
              <w:rPr>
                <w:rFonts w:hint="eastAsia" w:ascii="仿宋_GB2312" w:hAnsi="仿宋_GB2312" w:eastAsia="仿宋_GB2312" w:cs="仿宋_GB2312"/>
                <w:b w:val="0"/>
                <w:bCs w:val="0"/>
                <w:sz w:val="24"/>
                <w:szCs w:val="24"/>
                <w:highlight w:val="none"/>
                <w:vertAlign w:val="baseline"/>
                <w:lang w:val="en-US" w:eastAsia="zh-CN"/>
              </w:rPr>
            </w:pPr>
          </w:p>
        </w:tc>
        <w:tc>
          <w:tcPr>
            <w:tcW w:w="814" w:type="dxa"/>
            <w:vAlign w:val="center"/>
          </w:tcPr>
          <w:p w14:paraId="7646BE43">
            <w:pPr>
              <w:keepNext w:val="0"/>
              <w:keepLines w:val="0"/>
              <w:pageBreakBefore w:val="0"/>
              <w:widowControl w:val="0"/>
              <w:numPr>
                <w:ilvl w:val="0"/>
                <w:numId w:val="0"/>
              </w:numPr>
              <w:kinsoku/>
              <w:wordWrap/>
              <w:overflowPunct/>
              <w:topLinePunct w:val="0"/>
              <w:autoSpaceDE/>
              <w:autoSpaceDN/>
              <w:bidi w:val="0"/>
              <w:adjustRightInd/>
              <w:snapToGrid/>
              <w:spacing w:line="240" w:lineRule="atLeast"/>
              <w:jc w:val="center"/>
              <w:textAlignment w:val="auto"/>
              <w:rPr>
                <w:rFonts w:hint="eastAsia" w:ascii="仿宋_GB2312" w:hAnsi="仿宋_GB2312" w:eastAsia="仿宋_GB2312" w:cs="仿宋_GB2312"/>
                <w:b w:val="0"/>
                <w:bCs w:val="0"/>
                <w:sz w:val="24"/>
                <w:szCs w:val="24"/>
                <w:highlight w:val="none"/>
                <w:vertAlign w:val="baseline"/>
                <w:lang w:val="en-US" w:eastAsia="zh-CN"/>
              </w:rPr>
            </w:pPr>
          </w:p>
        </w:tc>
        <w:tc>
          <w:tcPr>
            <w:tcW w:w="814" w:type="dxa"/>
            <w:vAlign w:val="center"/>
          </w:tcPr>
          <w:p w14:paraId="7C7C8B15">
            <w:pPr>
              <w:keepNext w:val="0"/>
              <w:keepLines w:val="0"/>
              <w:pageBreakBefore w:val="0"/>
              <w:widowControl w:val="0"/>
              <w:numPr>
                <w:ilvl w:val="0"/>
                <w:numId w:val="0"/>
              </w:numPr>
              <w:kinsoku/>
              <w:wordWrap/>
              <w:overflowPunct/>
              <w:topLinePunct w:val="0"/>
              <w:autoSpaceDE/>
              <w:autoSpaceDN/>
              <w:bidi w:val="0"/>
              <w:adjustRightInd/>
              <w:snapToGrid/>
              <w:spacing w:line="240" w:lineRule="atLeast"/>
              <w:jc w:val="center"/>
              <w:textAlignment w:val="auto"/>
              <w:rPr>
                <w:rFonts w:hint="eastAsia" w:ascii="仿宋_GB2312" w:hAnsi="仿宋_GB2312" w:eastAsia="仿宋_GB2312" w:cs="仿宋_GB2312"/>
                <w:b w:val="0"/>
                <w:bCs w:val="0"/>
                <w:sz w:val="24"/>
                <w:szCs w:val="24"/>
                <w:highlight w:val="none"/>
                <w:vertAlign w:val="baseline"/>
                <w:lang w:val="en-US" w:eastAsia="zh-CN"/>
              </w:rPr>
            </w:pPr>
          </w:p>
        </w:tc>
        <w:tc>
          <w:tcPr>
            <w:tcW w:w="814" w:type="dxa"/>
            <w:vAlign w:val="center"/>
          </w:tcPr>
          <w:p w14:paraId="6DB60F68">
            <w:pPr>
              <w:keepNext w:val="0"/>
              <w:keepLines w:val="0"/>
              <w:pageBreakBefore w:val="0"/>
              <w:widowControl w:val="0"/>
              <w:numPr>
                <w:ilvl w:val="0"/>
                <w:numId w:val="0"/>
              </w:numPr>
              <w:kinsoku/>
              <w:wordWrap/>
              <w:overflowPunct/>
              <w:topLinePunct w:val="0"/>
              <w:autoSpaceDE/>
              <w:autoSpaceDN/>
              <w:bidi w:val="0"/>
              <w:adjustRightInd/>
              <w:snapToGrid/>
              <w:spacing w:line="240" w:lineRule="atLeast"/>
              <w:jc w:val="center"/>
              <w:textAlignment w:val="auto"/>
              <w:rPr>
                <w:rFonts w:hint="eastAsia" w:ascii="仿宋_GB2312" w:hAnsi="仿宋_GB2312" w:eastAsia="仿宋_GB2312" w:cs="仿宋_GB2312"/>
                <w:b w:val="0"/>
                <w:bCs w:val="0"/>
                <w:sz w:val="24"/>
                <w:szCs w:val="24"/>
                <w:highlight w:val="none"/>
                <w:vertAlign w:val="baseline"/>
                <w:lang w:val="en-US" w:eastAsia="zh-CN"/>
              </w:rPr>
            </w:pPr>
          </w:p>
        </w:tc>
        <w:tc>
          <w:tcPr>
            <w:tcW w:w="814" w:type="dxa"/>
            <w:vAlign w:val="center"/>
          </w:tcPr>
          <w:p w14:paraId="188E47ED">
            <w:pPr>
              <w:keepNext w:val="0"/>
              <w:keepLines w:val="0"/>
              <w:pageBreakBefore w:val="0"/>
              <w:widowControl w:val="0"/>
              <w:numPr>
                <w:ilvl w:val="0"/>
                <w:numId w:val="0"/>
              </w:numPr>
              <w:kinsoku/>
              <w:wordWrap/>
              <w:overflowPunct/>
              <w:topLinePunct w:val="0"/>
              <w:autoSpaceDE/>
              <w:autoSpaceDN/>
              <w:bidi w:val="0"/>
              <w:adjustRightInd/>
              <w:snapToGrid/>
              <w:spacing w:line="240" w:lineRule="atLeast"/>
              <w:jc w:val="center"/>
              <w:textAlignment w:val="auto"/>
              <w:rPr>
                <w:rFonts w:hint="eastAsia" w:ascii="仿宋_GB2312" w:hAnsi="仿宋_GB2312" w:eastAsia="仿宋_GB2312" w:cs="仿宋_GB2312"/>
                <w:b w:val="0"/>
                <w:bCs w:val="0"/>
                <w:sz w:val="24"/>
                <w:szCs w:val="24"/>
                <w:highlight w:val="none"/>
                <w:vertAlign w:val="baseline"/>
                <w:lang w:val="en-US" w:eastAsia="zh-CN"/>
              </w:rPr>
            </w:pPr>
          </w:p>
        </w:tc>
        <w:tc>
          <w:tcPr>
            <w:tcW w:w="814" w:type="dxa"/>
            <w:vAlign w:val="center"/>
          </w:tcPr>
          <w:p w14:paraId="326EBE2F">
            <w:pPr>
              <w:keepNext w:val="0"/>
              <w:keepLines w:val="0"/>
              <w:pageBreakBefore w:val="0"/>
              <w:widowControl w:val="0"/>
              <w:numPr>
                <w:ilvl w:val="0"/>
                <w:numId w:val="0"/>
              </w:numPr>
              <w:kinsoku/>
              <w:wordWrap/>
              <w:overflowPunct/>
              <w:topLinePunct w:val="0"/>
              <w:autoSpaceDE/>
              <w:autoSpaceDN/>
              <w:bidi w:val="0"/>
              <w:adjustRightInd/>
              <w:snapToGrid/>
              <w:spacing w:line="240" w:lineRule="atLeast"/>
              <w:jc w:val="center"/>
              <w:textAlignment w:val="auto"/>
              <w:rPr>
                <w:rFonts w:hint="eastAsia" w:ascii="仿宋_GB2312" w:hAnsi="仿宋_GB2312" w:eastAsia="仿宋_GB2312" w:cs="仿宋_GB2312"/>
                <w:b w:val="0"/>
                <w:bCs w:val="0"/>
                <w:sz w:val="24"/>
                <w:szCs w:val="24"/>
                <w:highlight w:val="none"/>
                <w:vertAlign w:val="baseline"/>
                <w:lang w:val="en-US" w:eastAsia="zh-CN"/>
              </w:rPr>
            </w:pPr>
          </w:p>
        </w:tc>
        <w:tc>
          <w:tcPr>
            <w:tcW w:w="1259" w:type="dxa"/>
            <w:vAlign w:val="center"/>
          </w:tcPr>
          <w:p w14:paraId="671DC3D7">
            <w:pPr>
              <w:keepNext w:val="0"/>
              <w:keepLines w:val="0"/>
              <w:pageBreakBefore w:val="0"/>
              <w:widowControl w:val="0"/>
              <w:numPr>
                <w:ilvl w:val="0"/>
                <w:numId w:val="0"/>
              </w:numPr>
              <w:kinsoku/>
              <w:wordWrap/>
              <w:overflowPunct/>
              <w:topLinePunct w:val="0"/>
              <w:autoSpaceDE/>
              <w:autoSpaceDN/>
              <w:bidi w:val="0"/>
              <w:adjustRightInd/>
              <w:snapToGrid/>
              <w:spacing w:line="240" w:lineRule="atLeast"/>
              <w:jc w:val="center"/>
              <w:textAlignment w:val="auto"/>
              <w:rPr>
                <w:rFonts w:hint="eastAsia" w:ascii="仿宋_GB2312" w:hAnsi="仿宋_GB2312" w:eastAsia="仿宋_GB2312" w:cs="仿宋_GB2312"/>
                <w:b w:val="0"/>
                <w:bCs w:val="0"/>
                <w:sz w:val="24"/>
                <w:szCs w:val="24"/>
                <w:highlight w:val="none"/>
                <w:vertAlign w:val="baseline"/>
                <w:lang w:val="en-US" w:eastAsia="zh-CN"/>
              </w:rPr>
            </w:pPr>
          </w:p>
        </w:tc>
        <w:tc>
          <w:tcPr>
            <w:tcW w:w="1067" w:type="dxa"/>
            <w:vAlign w:val="center"/>
          </w:tcPr>
          <w:p w14:paraId="26E21F0F">
            <w:pPr>
              <w:keepNext w:val="0"/>
              <w:keepLines w:val="0"/>
              <w:pageBreakBefore w:val="0"/>
              <w:widowControl w:val="0"/>
              <w:numPr>
                <w:ilvl w:val="0"/>
                <w:numId w:val="0"/>
              </w:numPr>
              <w:kinsoku/>
              <w:wordWrap/>
              <w:overflowPunct/>
              <w:topLinePunct w:val="0"/>
              <w:autoSpaceDE/>
              <w:autoSpaceDN/>
              <w:bidi w:val="0"/>
              <w:adjustRightInd/>
              <w:snapToGrid/>
              <w:spacing w:line="240" w:lineRule="atLeast"/>
              <w:jc w:val="center"/>
              <w:textAlignment w:val="auto"/>
              <w:rPr>
                <w:rFonts w:hint="eastAsia" w:ascii="仿宋_GB2312" w:hAnsi="仿宋_GB2312" w:eastAsia="仿宋_GB2312" w:cs="仿宋_GB2312"/>
                <w:b w:val="0"/>
                <w:bCs w:val="0"/>
                <w:sz w:val="24"/>
                <w:szCs w:val="24"/>
                <w:highlight w:val="none"/>
                <w:vertAlign w:val="baseline"/>
                <w:lang w:val="en-US" w:eastAsia="zh-CN"/>
              </w:rPr>
            </w:pPr>
          </w:p>
        </w:tc>
      </w:tr>
      <w:tr w14:paraId="1C2A86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0" w:type="dxa"/>
            <w:shd w:val="clear" w:color="auto" w:fill="auto"/>
            <w:vAlign w:val="center"/>
          </w:tcPr>
          <w:p w14:paraId="27B30910">
            <w:pPr>
              <w:keepNext w:val="0"/>
              <w:keepLines w:val="0"/>
              <w:pageBreakBefore w:val="0"/>
              <w:widowControl w:val="0"/>
              <w:numPr>
                <w:ilvl w:val="0"/>
                <w:numId w:val="0"/>
              </w:numPr>
              <w:kinsoku/>
              <w:wordWrap/>
              <w:overflowPunct/>
              <w:topLinePunct w:val="0"/>
              <w:autoSpaceDE/>
              <w:autoSpaceDN/>
              <w:bidi w:val="0"/>
              <w:adjustRightInd/>
              <w:snapToGrid/>
              <w:spacing w:line="240" w:lineRule="atLeast"/>
              <w:ind w:left="0" w:leftChars="0" w:firstLine="0" w:firstLineChars="0"/>
              <w:jc w:val="center"/>
              <w:textAlignment w:val="auto"/>
              <w:rPr>
                <w:rFonts w:hint="eastAsia" w:ascii="仿宋_GB2312" w:hAnsi="仿宋_GB2312" w:eastAsia="仿宋_GB2312" w:cs="仿宋_GB2312"/>
                <w:b w:val="0"/>
                <w:bCs w:val="0"/>
                <w:kern w:val="2"/>
                <w:sz w:val="24"/>
                <w:szCs w:val="24"/>
                <w:highlight w:val="none"/>
                <w:vertAlign w:val="baseline"/>
                <w:lang w:val="en-US" w:eastAsia="zh-CN" w:bidi="ar-SA"/>
              </w:rPr>
            </w:pPr>
            <w:r>
              <w:rPr>
                <w:rFonts w:hint="eastAsia" w:ascii="仿宋_GB2312" w:hAnsi="仿宋_GB2312" w:eastAsia="仿宋_GB2312" w:cs="仿宋_GB2312"/>
                <w:b w:val="0"/>
                <w:bCs w:val="0"/>
                <w:sz w:val="24"/>
                <w:szCs w:val="24"/>
                <w:highlight w:val="none"/>
                <w:vertAlign w:val="baseline"/>
                <w:lang w:val="en-US" w:eastAsia="zh-CN"/>
              </w:rPr>
              <w:t>1</w:t>
            </w:r>
          </w:p>
        </w:tc>
        <w:tc>
          <w:tcPr>
            <w:tcW w:w="1068" w:type="dxa"/>
            <w:shd w:val="clear" w:color="auto" w:fill="auto"/>
            <w:vAlign w:val="center"/>
          </w:tcPr>
          <w:p w14:paraId="514D35C1">
            <w:pPr>
              <w:keepNext w:val="0"/>
              <w:keepLines w:val="0"/>
              <w:pageBreakBefore w:val="0"/>
              <w:widowControl w:val="0"/>
              <w:numPr>
                <w:ilvl w:val="0"/>
                <w:numId w:val="0"/>
              </w:numPr>
              <w:kinsoku/>
              <w:wordWrap/>
              <w:overflowPunct/>
              <w:topLinePunct w:val="0"/>
              <w:autoSpaceDE/>
              <w:autoSpaceDN/>
              <w:bidi w:val="0"/>
              <w:adjustRightInd/>
              <w:snapToGrid/>
              <w:spacing w:line="240" w:lineRule="atLeast"/>
              <w:ind w:left="0" w:leftChars="0" w:firstLine="0" w:firstLineChars="0"/>
              <w:jc w:val="center"/>
              <w:textAlignment w:val="auto"/>
              <w:rPr>
                <w:rFonts w:hint="eastAsia" w:ascii="仿宋_GB2312" w:hAnsi="仿宋_GB2312" w:eastAsia="仿宋_GB2312" w:cs="仿宋_GB2312"/>
                <w:b w:val="0"/>
                <w:bCs w:val="0"/>
                <w:kern w:val="2"/>
                <w:sz w:val="24"/>
                <w:szCs w:val="24"/>
                <w:highlight w:val="none"/>
                <w:vertAlign w:val="baseline"/>
                <w:lang w:val="en-US" w:eastAsia="zh-CN" w:bidi="ar-SA"/>
              </w:rPr>
            </w:pPr>
            <w:r>
              <w:rPr>
                <w:rFonts w:hint="eastAsia" w:ascii="仿宋_GB2312" w:hAnsi="仿宋_GB2312" w:eastAsia="仿宋_GB2312" w:cs="仿宋_GB2312"/>
                <w:b w:val="0"/>
                <w:bCs w:val="0"/>
                <w:sz w:val="24"/>
                <w:szCs w:val="24"/>
                <w:highlight w:val="none"/>
                <w:vertAlign w:val="baseline"/>
                <w:lang w:val="en-US" w:eastAsia="zh-CN"/>
              </w:rPr>
              <w:t>软件（功能）模块1</w:t>
            </w:r>
          </w:p>
        </w:tc>
        <w:tc>
          <w:tcPr>
            <w:tcW w:w="814" w:type="dxa"/>
            <w:vAlign w:val="center"/>
          </w:tcPr>
          <w:p w14:paraId="2DD71CBA">
            <w:pPr>
              <w:keepNext w:val="0"/>
              <w:keepLines w:val="0"/>
              <w:pageBreakBefore w:val="0"/>
              <w:widowControl w:val="0"/>
              <w:numPr>
                <w:ilvl w:val="0"/>
                <w:numId w:val="0"/>
              </w:numPr>
              <w:kinsoku/>
              <w:wordWrap/>
              <w:overflowPunct/>
              <w:topLinePunct w:val="0"/>
              <w:autoSpaceDE/>
              <w:autoSpaceDN/>
              <w:bidi w:val="0"/>
              <w:adjustRightInd/>
              <w:snapToGrid/>
              <w:spacing w:line="240" w:lineRule="atLeast"/>
              <w:jc w:val="center"/>
              <w:textAlignment w:val="auto"/>
              <w:rPr>
                <w:rFonts w:hint="eastAsia" w:ascii="仿宋_GB2312" w:hAnsi="仿宋_GB2312" w:eastAsia="仿宋_GB2312" w:cs="仿宋_GB2312"/>
                <w:b w:val="0"/>
                <w:bCs w:val="0"/>
                <w:sz w:val="24"/>
                <w:szCs w:val="24"/>
                <w:highlight w:val="none"/>
                <w:vertAlign w:val="baseline"/>
                <w:lang w:val="en-US" w:eastAsia="zh-CN"/>
              </w:rPr>
            </w:pPr>
          </w:p>
        </w:tc>
        <w:tc>
          <w:tcPr>
            <w:tcW w:w="814" w:type="dxa"/>
            <w:vAlign w:val="center"/>
          </w:tcPr>
          <w:p w14:paraId="4C1008FA">
            <w:pPr>
              <w:keepNext w:val="0"/>
              <w:keepLines w:val="0"/>
              <w:pageBreakBefore w:val="0"/>
              <w:widowControl w:val="0"/>
              <w:numPr>
                <w:ilvl w:val="0"/>
                <w:numId w:val="0"/>
              </w:numPr>
              <w:kinsoku/>
              <w:wordWrap/>
              <w:overflowPunct/>
              <w:topLinePunct w:val="0"/>
              <w:autoSpaceDE/>
              <w:autoSpaceDN/>
              <w:bidi w:val="0"/>
              <w:adjustRightInd/>
              <w:snapToGrid/>
              <w:spacing w:line="240" w:lineRule="atLeast"/>
              <w:jc w:val="center"/>
              <w:textAlignment w:val="auto"/>
              <w:rPr>
                <w:rFonts w:hint="eastAsia" w:ascii="仿宋_GB2312" w:hAnsi="仿宋_GB2312" w:eastAsia="仿宋_GB2312" w:cs="仿宋_GB2312"/>
                <w:b w:val="0"/>
                <w:bCs w:val="0"/>
                <w:sz w:val="24"/>
                <w:szCs w:val="24"/>
                <w:highlight w:val="none"/>
                <w:vertAlign w:val="baseline"/>
                <w:lang w:val="en-US" w:eastAsia="zh-CN"/>
              </w:rPr>
            </w:pPr>
          </w:p>
        </w:tc>
        <w:tc>
          <w:tcPr>
            <w:tcW w:w="814" w:type="dxa"/>
            <w:vAlign w:val="center"/>
          </w:tcPr>
          <w:p w14:paraId="6C9578F6">
            <w:pPr>
              <w:keepNext w:val="0"/>
              <w:keepLines w:val="0"/>
              <w:pageBreakBefore w:val="0"/>
              <w:widowControl w:val="0"/>
              <w:numPr>
                <w:ilvl w:val="0"/>
                <w:numId w:val="0"/>
              </w:numPr>
              <w:kinsoku/>
              <w:wordWrap/>
              <w:overflowPunct/>
              <w:topLinePunct w:val="0"/>
              <w:autoSpaceDE/>
              <w:autoSpaceDN/>
              <w:bidi w:val="0"/>
              <w:adjustRightInd/>
              <w:snapToGrid/>
              <w:spacing w:line="240" w:lineRule="atLeast"/>
              <w:jc w:val="center"/>
              <w:textAlignment w:val="auto"/>
              <w:rPr>
                <w:rFonts w:hint="eastAsia" w:ascii="仿宋_GB2312" w:hAnsi="仿宋_GB2312" w:eastAsia="仿宋_GB2312" w:cs="仿宋_GB2312"/>
                <w:b w:val="0"/>
                <w:bCs w:val="0"/>
                <w:sz w:val="24"/>
                <w:szCs w:val="24"/>
                <w:highlight w:val="none"/>
                <w:vertAlign w:val="baseline"/>
                <w:lang w:val="en-US" w:eastAsia="zh-CN"/>
              </w:rPr>
            </w:pPr>
          </w:p>
        </w:tc>
        <w:tc>
          <w:tcPr>
            <w:tcW w:w="814" w:type="dxa"/>
            <w:vAlign w:val="center"/>
          </w:tcPr>
          <w:p w14:paraId="614707F6">
            <w:pPr>
              <w:keepNext w:val="0"/>
              <w:keepLines w:val="0"/>
              <w:pageBreakBefore w:val="0"/>
              <w:widowControl w:val="0"/>
              <w:numPr>
                <w:ilvl w:val="0"/>
                <w:numId w:val="0"/>
              </w:numPr>
              <w:kinsoku/>
              <w:wordWrap/>
              <w:overflowPunct/>
              <w:topLinePunct w:val="0"/>
              <w:autoSpaceDE/>
              <w:autoSpaceDN/>
              <w:bidi w:val="0"/>
              <w:adjustRightInd/>
              <w:snapToGrid/>
              <w:spacing w:line="240" w:lineRule="atLeast"/>
              <w:jc w:val="center"/>
              <w:textAlignment w:val="auto"/>
              <w:rPr>
                <w:rFonts w:hint="eastAsia" w:ascii="仿宋_GB2312" w:hAnsi="仿宋_GB2312" w:eastAsia="仿宋_GB2312" w:cs="仿宋_GB2312"/>
                <w:b w:val="0"/>
                <w:bCs w:val="0"/>
                <w:sz w:val="24"/>
                <w:szCs w:val="24"/>
                <w:highlight w:val="none"/>
                <w:vertAlign w:val="baseline"/>
                <w:lang w:val="en-US" w:eastAsia="zh-CN"/>
              </w:rPr>
            </w:pPr>
          </w:p>
        </w:tc>
        <w:tc>
          <w:tcPr>
            <w:tcW w:w="814" w:type="dxa"/>
            <w:vAlign w:val="center"/>
          </w:tcPr>
          <w:p w14:paraId="4E0B1982">
            <w:pPr>
              <w:keepNext w:val="0"/>
              <w:keepLines w:val="0"/>
              <w:pageBreakBefore w:val="0"/>
              <w:widowControl w:val="0"/>
              <w:numPr>
                <w:ilvl w:val="0"/>
                <w:numId w:val="0"/>
              </w:numPr>
              <w:kinsoku/>
              <w:wordWrap/>
              <w:overflowPunct/>
              <w:topLinePunct w:val="0"/>
              <w:autoSpaceDE/>
              <w:autoSpaceDN/>
              <w:bidi w:val="0"/>
              <w:adjustRightInd/>
              <w:snapToGrid/>
              <w:spacing w:line="240" w:lineRule="atLeast"/>
              <w:jc w:val="center"/>
              <w:textAlignment w:val="auto"/>
              <w:rPr>
                <w:rFonts w:hint="eastAsia" w:ascii="仿宋_GB2312" w:hAnsi="仿宋_GB2312" w:eastAsia="仿宋_GB2312" w:cs="仿宋_GB2312"/>
                <w:b w:val="0"/>
                <w:bCs w:val="0"/>
                <w:sz w:val="24"/>
                <w:szCs w:val="24"/>
                <w:highlight w:val="none"/>
                <w:vertAlign w:val="baseline"/>
                <w:lang w:val="en-US" w:eastAsia="zh-CN"/>
              </w:rPr>
            </w:pPr>
          </w:p>
        </w:tc>
        <w:tc>
          <w:tcPr>
            <w:tcW w:w="814" w:type="dxa"/>
            <w:vAlign w:val="center"/>
          </w:tcPr>
          <w:p w14:paraId="118F6A88">
            <w:pPr>
              <w:keepNext w:val="0"/>
              <w:keepLines w:val="0"/>
              <w:pageBreakBefore w:val="0"/>
              <w:widowControl w:val="0"/>
              <w:numPr>
                <w:ilvl w:val="0"/>
                <w:numId w:val="0"/>
              </w:numPr>
              <w:kinsoku/>
              <w:wordWrap/>
              <w:overflowPunct/>
              <w:topLinePunct w:val="0"/>
              <w:autoSpaceDE/>
              <w:autoSpaceDN/>
              <w:bidi w:val="0"/>
              <w:adjustRightInd/>
              <w:snapToGrid/>
              <w:spacing w:line="240" w:lineRule="atLeast"/>
              <w:jc w:val="center"/>
              <w:textAlignment w:val="auto"/>
              <w:rPr>
                <w:rFonts w:hint="eastAsia" w:ascii="仿宋_GB2312" w:hAnsi="仿宋_GB2312" w:eastAsia="仿宋_GB2312" w:cs="仿宋_GB2312"/>
                <w:b w:val="0"/>
                <w:bCs w:val="0"/>
                <w:sz w:val="24"/>
                <w:szCs w:val="24"/>
                <w:highlight w:val="none"/>
                <w:vertAlign w:val="baseline"/>
                <w:lang w:val="en-US" w:eastAsia="zh-CN"/>
              </w:rPr>
            </w:pPr>
          </w:p>
        </w:tc>
        <w:tc>
          <w:tcPr>
            <w:tcW w:w="814" w:type="dxa"/>
            <w:vAlign w:val="center"/>
          </w:tcPr>
          <w:p w14:paraId="6BDE6723">
            <w:pPr>
              <w:keepNext w:val="0"/>
              <w:keepLines w:val="0"/>
              <w:pageBreakBefore w:val="0"/>
              <w:widowControl w:val="0"/>
              <w:numPr>
                <w:ilvl w:val="0"/>
                <w:numId w:val="0"/>
              </w:numPr>
              <w:kinsoku/>
              <w:wordWrap/>
              <w:overflowPunct/>
              <w:topLinePunct w:val="0"/>
              <w:autoSpaceDE/>
              <w:autoSpaceDN/>
              <w:bidi w:val="0"/>
              <w:adjustRightInd/>
              <w:snapToGrid/>
              <w:spacing w:line="240" w:lineRule="atLeast"/>
              <w:jc w:val="center"/>
              <w:textAlignment w:val="auto"/>
              <w:rPr>
                <w:rFonts w:hint="eastAsia" w:ascii="仿宋_GB2312" w:hAnsi="仿宋_GB2312" w:eastAsia="仿宋_GB2312" w:cs="仿宋_GB2312"/>
                <w:b w:val="0"/>
                <w:bCs w:val="0"/>
                <w:sz w:val="24"/>
                <w:szCs w:val="24"/>
                <w:highlight w:val="none"/>
                <w:vertAlign w:val="baseline"/>
                <w:lang w:val="en-US" w:eastAsia="zh-CN"/>
              </w:rPr>
            </w:pPr>
          </w:p>
        </w:tc>
        <w:tc>
          <w:tcPr>
            <w:tcW w:w="814" w:type="dxa"/>
            <w:shd w:val="clear" w:color="auto" w:fill="auto"/>
            <w:vAlign w:val="center"/>
          </w:tcPr>
          <w:p w14:paraId="3CF23555">
            <w:pPr>
              <w:keepNext w:val="0"/>
              <w:keepLines w:val="0"/>
              <w:pageBreakBefore w:val="0"/>
              <w:widowControl w:val="0"/>
              <w:numPr>
                <w:ilvl w:val="0"/>
                <w:numId w:val="0"/>
              </w:numPr>
              <w:kinsoku/>
              <w:wordWrap/>
              <w:overflowPunct/>
              <w:topLinePunct w:val="0"/>
              <w:autoSpaceDE/>
              <w:autoSpaceDN/>
              <w:bidi w:val="0"/>
              <w:adjustRightInd/>
              <w:snapToGrid/>
              <w:spacing w:line="240" w:lineRule="atLeast"/>
              <w:ind w:left="0" w:leftChars="0" w:firstLine="0" w:firstLineChars="0"/>
              <w:jc w:val="center"/>
              <w:textAlignment w:val="auto"/>
              <w:rPr>
                <w:rFonts w:hint="eastAsia" w:ascii="仿宋_GB2312" w:hAnsi="仿宋_GB2312" w:eastAsia="仿宋_GB2312" w:cs="仿宋_GB2312"/>
                <w:b w:val="0"/>
                <w:bCs w:val="0"/>
                <w:kern w:val="2"/>
                <w:sz w:val="24"/>
                <w:szCs w:val="24"/>
                <w:highlight w:val="none"/>
                <w:vertAlign w:val="baseline"/>
                <w:lang w:val="en-US" w:eastAsia="zh-CN" w:bidi="ar-SA"/>
              </w:rPr>
            </w:pPr>
            <w:r>
              <w:rPr>
                <w:rFonts w:hint="eastAsia" w:ascii="仿宋_GB2312" w:hAnsi="仿宋_GB2312" w:eastAsia="仿宋_GB2312" w:cs="仿宋_GB2312"/>
                <w:b w:val="0"/>
                <w:bCs w:val="0"/>
                <w:sz w:val="24"/>
                <w:szCs w:val="24"/>
                <w:highlight w:val="none"/>
                <w:vertAlign w:val="baseline"/>
                <w:lang w:val="en-US" w:eastAsia="zh-CN"/>
              </w:rPr>
              <w:t>/</w:t>
            </w:r>
          </w:p>
        </w:tc>
        <w:tc>
          <w:tcPr>
            <w:tcW w:w="814" w:type="dxa"/>
            <w:shd w:val="clear" w:color="auto" w:fill="auto"/>
            <w:vAlign w:val="center"/>
          </w:tcPr>
          <w:p w14:paraId="3D74F3EF">
            <w:pPr>
              <w:keepNext w:val="0"/>
              <w:keepLines w:val="0"/>
              <w:pageBreakBefore w:val="0"/>
              <w:widowControl w:val="0"/>
              <w:numPr>
                <w:ilvl w:val="0"/>
                <w:numId w:val="0"/>
              </w:numPr>
              <w:kinsoku/>
              <w:wordWrap/>
              <w:overflowPunct/>
              <w:topLinePunct w:val="0"/>
              <w:autoSpaceDE/>
              <w:autoSpaceDN/>
              <w:bidi w:val="0"/>
              <w:adjustRightInd/>
              <w:snapToGrid/>
              <w:spacing w:line="240" w:lineRule="atLeast"/>
              <w:ind w:left="0" w:leftChars="0" w:firstLine="0" w:firstLineChars="0"/>
              <w:jc w:val="center"/>
              <w:textAlignment w:val="auto"/>
              <w:rPr>
                <w:rFonts w:hint="eastAsia" w:ascii="仿宋_GB2312" w:hAnsi="仿宋_GB2312" w:eastAsia="仿宋_GB2312" w:cs="仿宋_GB2312"/>
                <w:b w:val="0"/>
                <w:bCs w:val="0"/>
                <w:kern w:val="2"/>
                <w:sz w:val="24"/>
                <w:szCs w:val="24"/>
                <w:highlight w:val="none"/>
                <w:vertAlign w:val="baseline"/>
                <w:lang w:val="en-US" w:eastAsia="zh-CN" w:bidi="ar-SA"/>
              </w:rPr>
            </w:pPr>
            <w:r>
              <w:rPr>
                <w:rFonts w:hint="eastAsia" w:ascii="仿宋_GB2312" w:hAnsi="仿宋_GB2312" w:eastAsia="仿宋_GB2312" w:cs="仿宋_GB2312"/>
                <w:b w:val="0"/>
                <w:bCs w:val="0"/>
                <w:sz w:val="24"/>
                <w:szCs w:val="24"/>
                <w:highlight w:val="none"/>
                <w:vertAlign w:val="baseline"/>
                <w:lang w:val="en-US" w:eastAsia="zh-CN"/>
              </w:rPr>
              <w:t>/</w:t>
            </w:r>
          </w:p>
        </w:tc>
        <w:tc>
          <w:tcPr>
            <w:tcW w:w="1259" w:type="dxa"/>
            <w:shd w:val="clear" w:color="auto" w:fill="auto"/>
            <w:vAlign w:val="center"/>
          </w:tcPr>
          <w:p w14:paraId="73D516D4">
            <w:pPr>
              <w:keepNext w:val="0"/>
              <w:keepLines w:val="0"/>
              <w:pageBreakBefore w:val="0"/>
              <w:widowControl w:val="0"/>
              <w:numPr>
                <w:ilvl w:val="0"/>
                <w:numId w:val="0"/>
              </w:numPr>
              <w:kinsoku/>
              <w:wordWrap/>
              <w:overflowPunct/>
              <w:topLinePunct w:val="0"/>
              <w:autoSpaceDE/>
              <w:autoSpaceDN/>
              <w:bidi w:val="0"/>
              <w:adjustRightInd/>
              <w:snapToGrid/>
              <w:spacing w:line="240" w:lineRule="atLeast"/>
              <w:ind w:left="0" w:leftChars="0" w:firstLine="0" w:firstLineChars="0"/>
              <w:jc w:val="center"/>
              <w:textAlignment w:val="auto"/>
              <w:rPr>
                <w:rFonts w:hint="eastAsia" w:ascii="仿宋_GB2312" w:hAnsi="仿宋_GB2312" w:eastAsia="仿宋_GB2312" w:cs="仿宋_GB2312"/>
                <w:b w:val="0"/>
                <w:bCs w:val="0"/>
                <w:kern w:val="2"/>
                <w:sz w:val="24"/>
                <w:szCs w:val="24"/>
                <w:highlight w:val="none"/>
                <w:vertAlign w:val="baseline"/>
                <w:lang w:val="en-US" w:eastAsia="zh-CN" w:bidi="ar-SA"/>
              </w:rPr>
            </w:pPr>
            <w:r>
              <w:rPr>
                <w:rFonts w:hint="eastAsia" w:ascii="仿宋_GB2312" w:hAnsi="仿宋_GB2312" w:eastAsia="仿宋_GB2312" w:cs="仿宋_GB2312"/>
                <w:b w:val="0"/>
                <w:bCs w:val="0"/>
                <w:sz w:val="24"/>
                <w:szCs w:val="24"/>
                <w:highlight w:val="none"/>
                <w:vertAlign w:val="baseline"/>
                <w:lang w:val="en-US" w:eastAsia="zh-CN"/>
              </w:rPr>
              <w:t>/</w:t>
            </w:r>
          </w:p>
        </w:tc>
        <w:tc>
          <w:tcPr>
            <w:tcW w:w="1067" w:type="dxa"/>
            <w:vAlign w:val="center"/>
          </w:tcPr>
          <w:p w14:paraId="11BEF4CF">
            <w:pPr>
              <w:keepNext w:val="0"/>
              <w:keepLines w:val="0"/>
              <w:pageBreakBefore w:val="0"/>
              <w:widowControl w:val="0"/>
              <w:numPr>
                <w:ilvl w:val="0"/>
                <w:numId w:val="0"/>
              </w:numPr>
              <w:kinsoku/>
              <w:wordWrap/>
              <w:overflowPunct/>
              <w:topLinePunct w:val="0"/>
              <w:autoSpaceDE/>
              <w:autoSpaceDN/>
              <w:bidi w:val="0"/>
              <w:adjustRightInd/>
              <w:snapToGrid/>
              <w:spacing w:line="240" w:lineRule="atLeast"/>
              <w:jc w:val="center"/>
              <w:textAlignment w:val="auto"/>
              <w:rPr>
                <w:rFonts w:hint="eastAsia" w:ascii="仿宋_GB2312" w:hAnsi="仿宋_GB2312" w:eastAsia="仿宋_GB2312" w:cs="仿宋_GB2312"/>
                <w:b w:val="0"/>
                <w:bCs w:val="0"/>
                <w:sz w:val="24"/>
                <w:szCs w:val="24"/>
                <w:highlight w:val="none"/>
                <w:vertAlign w:val="baseline"/>
                <w:lang w:val="en-US" w:eastAsia="zh-CN"/>
              </w:rPr>
            </w:pPr>
          </w:p>
        </w:tc>
      </w:tr>
      <w:tr w14:paraId="03C599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0" w:type="dxa"/>
            <w:shd w:val="clear" w:color="auto" w:fill="auto"/>
            <w:vAlign w:val="center"/>
          </w:tcPr>
          <w:p w14:paraId="67E88365">
            <w:pPr>
              <w:keepNext w:val="0"/>
              <w:keepLines w:val="0"/>
              <w:pageBreakBefore w:val="0"/>
              <w:widowControl w:val="0"/>
              <w:numPr>
                <w:ilvl w:val="0"/>
                <w:numId w:val="0"/>
              </w:numPr>
              <w:kinsoku/>
              <w:wordWrap/>
              <w:overflowPunct/>
              <w:topLinePunct w:val="0"/>
              <w:autoSpaceDE/>
              <w:autoSpaceDN/>
              <w:bidi w:val="0"/>
              <w:adjustRightInd/>
              <w:snapToGrid/>
              <w:spacing w:line="240" w:lineRule="atLeast"/>
              <w:ind w:left="0" w:leftChars="0" w:firstLine="0" w:firstLineChars="0"/>
              <w:jc w:val="center"/>
              <w:textAlignment w:val="auto"/>
              <w:rPr>
                <w:rFonts w:hint="eastAsia" w:ascii="仿宋_GB2312" w:hAnsi="仿宋_GB2312" w:eastAsia="仿宋_GB2312" w:cs="仿宋_GB2312"/>
                <w:b w:val="0"/>
                <w:bCs w:val="0"/>
                <w:kern w:val="2"/>
                <w:sz w:val="24"/>
                <w:szCs w:val="24"/>
                <w:highlight w:val="none"/>
                <w:vertAlign w:val="baseline"/>
                <w:lang w:val="en-US" w:eastAsia="zh-CN" w:bidi="ar-SA"/>
              </w:rPr>
            </w:pPr>
          </w:p>
        </w:tc>
        <w:tc>
          <w:tcPr>
            <w:tcW w:w="1068" w:type="dxa"/>
            <w:shd w:val="clear" w:color="auto" w:fill="auto"/>
            <w:vAlign w:val="center"/>
          </w:tcPr>
          <w:p w14:paraId="262FF463">
            <w:pPr>
              <w:keepNext w:val="0"/>
              <w:keepLines w:val="0"/>
              <w:pageBreakBefore w:val="0"/>
              <w:widowControl w:val="0"/>
              <w:numPr>
                <w:ilvl w:val="0"/>
                <w:numId w:val="0"/>
              </w:numPr>
              <w:kinsoku/>
              <w:wordWrap/>
              <w:overflowPunct/>
              <w:topLinePunct w:val="0"/>
              <w:autoSpaceDE/>
              <w:autoSpaceDN/>
              <w:bidi w:val="0"/>
              <w:adjustRightInd/>
              <w:snapToGrid/>
              <w:spacing w:line="240" w:lineRule="atLeast"/>
              <w:ind w:left="0" w:leftChars="0" w:firstLine="0" w:firstLineChars="0"/>
              <w:jc w:val="center"/>
              <w:textAlignment w:val="auto"/>
              <w:rPr>
                <w:rFonts w:hint="eastAsia" w:ascii="仿宋_GB2312" w:hAnsi="仿宋_GB2312" w:eastAsia="仿宋_GB2312" w:cs="仿宋_GB2312"/>
                <w:b w:val="0"/>
                <w:bCs w:val="0"/>
                <w:kern w:val="2"/>
                <w:sz w:val="24"/>
                <w:szCs w:val="24"/>
                <w:highlight w:val="none"/>
                <w:vertAlign w:val="baseline"/>
                <w:lang w:val="en-US" w:eastAsia="zh-CN" w:bidi="ar-SA"/>
              </w:rPr>
            </w:pPr>
            <w:r>
              <w:rPr>
                <w:rFonts w:hint="eastAsia" w:ascii="仿宋_GB2312" w:hAnsi="仿宋_GB2312" w:eastAsia="仿宋_GB2312" w:cs="仿宋_GB2312"/>
                <w:b w:val="0"/>
                <w:bCs w:val="0"/>
                <w:sz w:val="24"/>
                <w:szCs w:val="24"/>
                <w:highlight w:val="none"/>
                <w:vertAlign w:val="baseline"/>
                <w:lang w:val="en-US" w:eastAsia="zh-CN"/>
              </w:rPr>
              <w:t>......</w:t>
            </w:r>
          </w:p>
        </w:tc>
        <w:tc>
          <w:tcPr>
            <w:tcW w:w="814" w:type="dxa"/>
            <w:vAlign w:val="center"/>
          </w:tcPr>
          <w:p w14:paraId="6409AFCF">
            <w:pPr>
              <w:keepNext w:val="0"/>
              <w:keepLines w:val="0"/>
              <w:pageBreakBefore w:val="0"/>
              <w:widowControl w:val="0"/>
              <w:numPr>
                <w:ilvl w:val="0"/>
                <w:numId w:val="0"/>
              </w:numPr>
              <w:kinsoku/>
              <w:wordWrap/>
              <w:overflowPunct/>
              <w:topLinePunct w:val="0"/>
              <w:autoSpaceDE/>
              <w:autoSpaceDN/>
              <w:bidi w:val="0"/>
              <w:adjustRightInd/>
              <w:snapToGrid/>
              <w:spacing w:line="240" w:lineRule="atLeast"/>
              <w:jc w:val="center"/>
              <w:textAlignment w:val="auto"/>
              <w:rPr>
                <w:rFonts w:hint="eastAsia" w:ascii="仿宋_GB2312" w:hAnsi="仿宋_GB2312" w:eastAsia="仿宋_GB2312" w:cs="仿宋_GB2312"/>
                <w:b w:val="0"/>
                <w:bCs w:val="0"/>
                <w:sz w:val="24"/>
                <w:szCs w:val="24"/>
                <w:highlight w:val="none"/>
                <w:vertAlign w:val="baseline"/>
                <w:lang w:val="en-US" w:eastAsia="zh-CN"/>
              </w:rPr>
            </w:pPr>
          </w:p>
        </w:tc>
        <w:tc>
          <w:tcPr>
            <w:tcW w:w="814" w:type="dxa"/>
            <w:vAlign w:val="center"/>
          </w:tcPr>
          <w:p w14:paraId="3D6222EC">
            <w:pPr>
              <w:keepNext w:val="0"/>
              <w:keepLines w:val="0"/>
              <w:pageBreakBefore w:val="0"/>
              <w:widowControl w:val="0"/>
              <w:numPr>
                <w:ilvl w:val="0"/>
                <w:numId w:val="0"/>
              </w:numPr>
              <w:kinsoku/>
              <w:wordWrap/>
              <w:overflowPunct/>
              <w:topLinePunct w:val="0"/>
              <w:autoSpaceDE/>
              <w:autoSpaceDN/>
              <w:bidi w:val="0"/>
              <w:adjustRightInd/>
              <w:snapToGrid/>
              <w:spacing w:line="240" w:lineRule="atLeast"/>
              <w:jc w:val="center"/>
              <w:textAlignment w:val="auto"/>
              <w:rPr>
                <w:rFonts w:hint="eastAsia" w:ascii="仿宋_GB2312" w:hAnsi="仿宋_GB2312" w:eastAsia="仿宋_GB2312" w:cs="仿宋_GB2312"/>
                <w:b w:val="0"/>
                <w:bCs w:val="0"/>
                <w:sz w:val="24"/>
                <w:szCs w:val="24"/>
                <w:highlight w:val="none"/>
                <w:vertAlign w:val="baseline"/>
                <w:lang w:val="en-US" w:eastAsia="zh-CN"/>
              </w:rPr>
            </w:pPr>
          </w:p>
        </w:tc>
        <w:tc>
          <w:tcPr>
            <w:tcW w:w="814" w:type="dxa"/>
            <w:vAlign w:val="center"/>
          </w:tcPr>
          <w:p w14:paraId="238FC0BB">
            <w:pPr>
              <w:keepNext w:val="0"/>
              <w:keepLines w:val="0"/>
              <w:pageBreakBefore w:val="0"/>
              <w:widowControl w:val="0"/>
              <w:numPr>
                <w:ilvl w:val="0"/>
                <w:numId w:val="0"/>
              </w:numPr>
              <w:kinsoku/>
              <w:wordWrap/>
              <w:overflowPunct/>
              <w:topLinePunct w:val="0"/>
              <w:autoSpaceDE/>
              <w:autoSpaceDN/>
              <w:bidi w:val="0"/>
              <w:adjustRightInd/>
              <w:snapToGrid/>
              <w:spacing w:line="240" w:lineRule="atLeast"/>
              <w:jc w:val="center"/>
              <w:textAlignment w:val="auto"/>
              <w:rPr>
                <w:rFonts w:hint="eastAsia" w:ascii="仿宋_GB2312" w:hAnsi="仿宋_GB2312" w:eastAsia="仿宋_GB2312" w:cs="仿宋_GB2312"/>
                <w:b w:val="0"/>
                <w:bCs w:val="0"/>
                <w:sz w:val="24"/>
                <w:szCs w:val="24"/>
                <w:highlight w:val="none"/>
                <w:vertAlign w:val="baseline"/>
                <w:lang w:val="en-US" w:eastAsia="zh-CN"/>
              </w:rPr>
            </w:pPr>
          </w:p>
        </w:tc>
        <w:tc>
          <w:tcPr>
            <w:tcW w:w="814" w:type="dxa"/>
            <w:vAlign w:val="center"/>
          </w:tcPr>
          <w:p w14:paraId="3F90381A">
            <w:pPr>
              <w:keepNext w:val="0"/>
              <w:keepLines w:val="0"/>
              <w:pageBreakBefore w:val="0"/>
              <w:widowControl w:val="0"/>
              <w:numPr>
                <w:ilvl w:val="0"/>
                <w:numId w:val="0"/>
              </w:numPr>
              <w:kinsoku/>
              <w:wordWrap/>
              <w:overflowPunct/>
              <w:topLinePunct w:val="0"/>
              <w:autoSpaceDE/>
              <w:autoSpaceDN/>
              <w:bidi w:val="0"/>
              <w:adjustRightInd/>
              <w:snapToGrid/>
              <w:spacing w:line="240" w:lineRule="atLeast"/>
              <w:jc w:val="center"/>
              <w:textAlignment w:val="auto"/>
              <w:rPr>
                <w:rFonts w:hint="eastAsia" w:ascii="仿宋_GB2312" w:hAnsi="仿宋_GB2312" w:eastAsia="仿宋_GB2312" w:cs="仿宋_GB2312"/>
                <w:b w:val="0"/>
                <w:bCs w:val="0"/>
                <w:sz w:val="24"/>
                <w:szCs w:val="24"/>
                <w:highlight w:val="none"/>
                <w:vertAlign w:val="baseline"/>
                <w:lang w:val="en-US" w:eastAsia="zh-CN"/>
              </w:rPr>
            </w:pPr>
          </w:p>
        </w:tc>
        <w:tc>
          <w:tcPr>
            <w:tcW w:w="814" w:type="dxa"/>
            <w:vAlign w:val="center"/>
          </w:tcPr>
          <w:p w14:paraId="58906B7F">
            <w:pPr>
              <w:keepNext w:val="0"/>
              <w:keepLines w:val="0"/>
              <w:pageBreakBefore w:val="0"/>
              <w:widowControl w:val="0"/>
              <w:numPr>
                <w:ilvl w:val="0"/>
                <w:numId w:val="0"/>
              </w:numPr>
              <w:kinsoku/>
              <w:wordWrap/>
              <w:overflowPunct/>
              <w:topLinePunct w:val="0"/>
              <w:autoSpaceDE/>
              <w:autoSpaceDN/>
              <w:bidi w:val="0"/>
              <w:adjustRightInd/>
              <w:snapToGrid/>
              <w:spacing w:line="240" w:lineRule="atLeast"/>
              <w:jc w:val="center"/>
              <w:textAlignment w:val="auto"/>
              <w:rPr>
                <w:rFonts w:hint="eastAsia" w:ascii="仿宋_GB2312" w:hAnsi="仿宋_GB2312" w:eastAsia="仿宋_GB2312" w:cs="仿宋_GB2312"/>
                <w:b w:val="0"/>
                <w:bCs w:val="0"/>
                <w:sz w:val="24"/>
                <w:szCs w:val="24"/>
                <w:highlight w:val="none"/>
                <w:vertAlign w:val="baseline"/>
                <w:lang w:val="en-US" w:eastAsia="zh-CN"/>
              </w:rPr>
            </w:pPr>
          </w:p>
        </w:tc>
        <w:tc>
          <w:tcPr>
            <w:tcW w:w="814" w:type="dxa"/>
            <w:vAlign w:val="center"/>
          </w:tcPr>
          <w:p w14:paraId="7DC06EBD">
            <w:pPr>
              <w:keepNext w:val="0"/>
              <w:keepLines w:val="0"/>
              <w:pageBreakBefore w:val="0"/>
              <w:widowControl w:val="0"/>
              <w:numPr>
                <w:ilvl w:val="0"/>
                <w:numId w:val="0"/>
              </w:numPr>
              <w:kinsoku/>
              <w:wordWrap/>
              <w:overflowPunct/>
              <w:topLinePunct w:val="0"/>
              <w:autoSpaceDE/>
              <w:autoSpaceDN/>
              <w:bidi w:val="0"/>
              <w:adjustRightInd/>
              <w:snapToGrid/>
              <w:spacing w:line="240" w:lineRule="atLeast"/>
              <w:jc w:val="center"/>
              <w:textAlignment w:val="auto"/>
              <w:rPr>
                <w:rFonts w:hint="eastAsia" w:ascii="仿宋_GB2312" w:hAnsi="仿宋_GB2312" w:eastAsia="仿宋_GB2312" w:cs="仿宋_GB2312"/>
                <w:b w:val="0"/>
                <w:bCs w:val="0"/>
                <w:sz w:val="24"/>
                <w:szCs w:val="24"/>
                <w:highlight w:val="none"/>
                <w:vertAlign w:val="baseline"/>
                <w:lang w:val="en-US" w:eastAsia="zh-CN"/>
              </w:rPr>
            </w:pPr>
          </w:p>
        </w:tc>
        <w:tc>
          <w:tcPr>
            <w:tcW w:w="814" w:type="dxa"/>
            <w:vAlign w:val="center"/>
          </w:tcPr>
          <w:p w14:paraId="6FE751B6">
            <w:pPr>
              <w:keepNext w:val="0"/>
              <w:keepLines w:val="0"/>
              <w:pageBreakBefore w:val="0"/>
              <w:widowControl w:val="0"/>
              <w:numPr>
                <w:ilvl w:val="0"/>
                <w:numId w:val="0"/>
              </w:numPr>
              <w:kinsoku/>
              <w:wordWrap/>
              <w:overflowPunct/>
              <w:topLinePunct w:val="0"/>
              <w:autoSpaceDE/>
              <w:autoSpaceDN/>
              <w:bidi w:val="0"/>
              <w:adjustRightInd/>
              <w:snapToGrid/>
              <w:spacing w:line="240" w:lineRule="atLeast"/>
              <w:jc w:val="center"/>
              <w:textAlignment w:val="auto"/>
              <w:rPr>
                <w:rFonts w:hint="eastAsia" w:ascii="仿宋_GB2312" w:hAnsi="仿宋_GB2312" w:eastAsia="仿宋_GB2312" w:cs="仿宋_GB2312"/>
                <w:b w:val="0"/>
                <w:bCs w:val="0"/>
                <w:sz w:val="24"/>
                <w:szCs w:val="24"/>
                <w:highlight w:val="none"/>
                <w:vertAlign w:val="baseline"/>
                <w:lang w:val="en-US" w:eastAsia="zh-CN"/>
              </w:rPr>
            </w:pPr>
          </w:p>
        </w:tc>
        <w:tc>
          <w:tcPr>
            <w:tcW w:w="814" w:type="dxa"/>
            <w:shd w:val="clear" w:color="auto" w:fill="auto"/>
            <w:vAlign w:val="center"/>
          </w:tcPr>
          <w:p w14:paraId="024398F8">
            <w:pPr>
              <w:keepNext w:val="0"/>
              <w:keepLines w:val="0"/>
              <w:pageBreakBefore w:val="0"/>
              <w:widowControl w:val="0"/>
              <w:numPr>
                <w:ilvl w:val="0"/>
                <w:numId w:val="0"/>
              </w:numPr>
              <w:kinsoku/>
              <w:wordWrap/>
              <w:overflowPunct/>
              <w:topLinePunct w:val="0"/>
              <w:autoSpaceDE/>
              <w:autoSpaceDN/>
              <w:bidi w:val="0"/>
              <w:adjustRightInd/>
              <w:snapToGrid/>
              <w:spacing w:line="240" w:lineRule="atLeast"/>
              <w:ind w:left="0" w:leftChars="0" w:firstLine="0" w:firstLineChars="0"/>
              <w:jc w:val="center"/>
              <w:textAlignment w:val="auto"/>
              <w:rPr>
                <w:rFonts w:hint="eastAsia" w:ascii="仿宋_GB2312" w:hAnsi="仿宋_GB2312" w:eastAsia="仿宋_GB2312" w:cs="仿宋_GB2312"/>
                <w:b w:val="0"/>
                <w:bCs w:val="0"/>
                <w:kern w:val="2"/>
                <w:sz w:val="24"/>
                <w:szCs w:val="24"/>
                <w:highlight w:val="none"/>
                <w:vertAlign w:val="baseline"/>
                <w:lang w:val="en-US" w:eastAsia="zh-CN" w:bidi="ar-SA"/>
              </w:rPr>
            </w:pPr>
            <w:r>
              <w:rPr>
                <w:rFonts w:hint="eastAsia" w:ascii="仿宋_GB2312" w:hAnsi="仿宋_GB2312" w:eastAsia="仿宋_GB2312" w:cs="仿宋_GB2312"/>
                <w:b w:val="0"/>
                <w:bCs w:val="0"/>
                <w:sz w:val="24"/>
                <w:szCs w:val="24"/>
                <w:highlight w:val="none"/>
                <w:vertAlign w:val="baseline"/>
                <w:lang w:val="en-US" w:eastAsia="zh-CN"/>
              </w:rPr>
              <w:t>/</w:t>
            </w:r>
          </w:p>
        </w:tc>
        <w:tc>
          <w:tcPr>
            <w:tcW w:w="814" w:type="dxa"/>
            <w:shd w:val="clear" w:color="auto" w:fill="auto"/>
            <w:vAlign w:val="center"/>
          </w:tcPr>
          <w:p w14:paraId="5DDC47CE">
            <w:pPr>
              <w:keepNext w:val="0"/>
              <w:keepLines w:val="0"/>
              <w:pageBreakBefore w:val="0"/>
              <w:widowControl w:val="0"/>
              <w:numPr>
                <w:ilvl w:val="0"/>
                <w:numId w:val="0"/>
              </w:numPr>
              <w:kinsoku/>
              <w:wordWrap/>
              <w:overflowPunct/>
              <w:topLinePunct w:val="0"/>
              <w:autoSpaceDE/>
              <w:autoSpaceDN/>
              <w:bidi w:val="0"/>
              <w:adjustRightInd/>
              <w:snapToGrid/>
              <w:spacing w:line="240" w:lineRule="atLeast"/>
              <w:ind w:left="0" w:leftChars="0" w:firstLine="0" w:firstLineChars="0"/>
              <w:jc w:val="center"/>
              <w:textAlignment w:val="auto"/>
              <w:rPr>
                <w:rFonts w:hint="eastAsia" w:ascii="仿宋_GB2312" w:hAnsi="仿宋_GB2312" w:eastAsia="仿宋_GB2312" w:cs="仿宋_GB2312"/>
                <w:b w:val="0"/>
                <w:bCs w:val="0"/>
                <w:kern w:val="2"/>
                <w:sz w:val="24"/>
                <w:szCs w:val="24"/>
                <w:highlight w:val="none"/>
                <w:vertAlign w:val="baseline"/>
                <w:lang w:val="en-US" w:eastAsia="zh-CN" w:bidi="ar-SA"/>
              </w:rPr>
            </w:pPr>
            <w:r>
              <w:rPr>
                <w:rFonts w:hint="eastAsia" w:ascii="仿宋_GB2312" w:hAnsi="仿宋_GB2312" w:eastAsia="仿宋_GB2312" w:cs="仿宋_GB2312"/>
                <w:b w:val="0"/>
                <w:bCs w:val="0"/>
                <w:sz w:val="24"/>
                <w:szCs w:val="24"/>
                <w:highlight w:val="none"/>
                <w:vertAlign w:val="baseline"/>
                <w:lang w:val="en-US" w:eastAsia="zh-CN"/>
              </w:rPr>
              <w:t>/</w:t>
            </w:r>
          </w:p>
        </w:tc>
        <w:tc>
          <w:tcPr>
            <w:tcW w:w="1259" w:type="dxa"/>
            <w:shd w:val="clear" w:color="auto" w:fill="auto"/>
            <w:vAlign w:val="center"/>
          </w:tcPr>
          <w:p w14:paraId="7CA0487E">
            <w:pPr>
              <w:keepNext w:val="0"/>
              <w:keepLines w:val="0"/>
              <w:pageBreakBefore w:val="0"/>
              <w:widowControl w:val="0"/>
              <w:numPr>
                <w:ilvl w:val="0"/>
                <w:numId w:val="0"/>
              </w:numPr>
              <w:kinsoku/>
              <w:wordWrap/>
              <w:overflowPunct/>
              <w:topLinePunct w:val="0"/>
              <w:autoSpaceDE/>
              <w:autoSpaceDN/>
              <w:bidi w:val="0"/>
              <w:adjustRightInd/>
              <w:snapToGrid/>
              <w:spacing w:line="240" w:lineRule="atLeast"/>
              <w:ind w:left="0" w:leftChars="0" w:firstLine="0" w:firstLineChars="0"/>
              <w:jc w:val="center"/>
              <w:textAlignment w:val="auto"/>
              <w:rPr>
                <w:rFonts w:hint="eastAsia" w:ascii="仿宋_GB2312" w:hAnsi="仿宋_GB2312" w:eastAsia="仿宋_GB2312" w:cs="仿宋_GB2312"/>
                <w:b w:val="0"/>
                <w:bCs w:val="0"/>
                <w:kern w:val="2"/>
                <w:sz w:val="24"/>
                <w:szCs w:val="24"/>
                <w:highlight w:val="none"/>
                <w:vertAlign w:val="baseline"/>
                <w:lang w:val="en-US" w:eastAsia="zh-CN" w:bidi="ar-SA"/>
              </w:rPr>
            </w:pPr>
            <w:r>
              <w:rPr>
                <w:rFonts w:hint="eastAsia" w:ascii="仿宋_GB2312" w:hAnsi="仿宋_GB2312" w:eastAsia="仿宋_GB2312" w:cs="仿宋_GB2312"/>
                <w:b w:val="0"/>
                <w:bCs w:val="0"/>
                <w:sz w:val="24"/>
                <w:szCs w:val="24"/>
                <w:highlight w:val="none"/>
                <w:vertAlign w:val="baseline"/>
                <w:lang w:val="en-US" w:eastAsia="zh-CN"/>
              </w:rPr>
              <w:t>/</w:t>
            </w:r>
          </w:p>
        </w:tc>
        <w:tc>
          <w:tcPr>
            <w:tcW w:w="1067" w:type="dxa"/>
            <w:vAlign w:val="center"/>
          </w:tcPr>
          <w:p w14:paraId="1DC6E004">
            <w:pPr>
              <w:keepNext w:val="0"/>
              <w:keepLines w:val="0"/>
              <w:pageBreakBefore w:val="0"/>
              <w:widowControl w:val="0"/>
              <w:numPr>
                <w:ilvl w:val="0"/>
                <w:numId w:val="0"/>
              </w:numPr>
              <w:kinsoku/>
              <w:wordWrap/>
              <w:overflowPunct/>
              <w:topLinePunct w:val="0"/>
              <w:autoSpaceDE/>
              <w:autoSpaceDN/>
              <w:bidi w:val="0"/>
              <w:adjustRightInd/>
              <w:snapToGrid/>
              <w:spacing w:line="240" w:lineRule="atLeast"/>
              <w:jc w:val="center"/>
              <w:textAlignment w:val="auto"/>
              <w:rPr>
                <w:rFonts w:hint="eastAsia" w:ascii="仿宋_GB2312" w:hAnsi="仿宋_GB2312" w:eastAsia="仿宋_GB2312" w:cs="仿宋_GB2312"/>
                <w:b w:val="0"/>
                <w:bCs w:val="0"/>
                <w:sz w:val="24"/>
                <w:szCs w:val="24"/>
                <w:highlight w:val="none"/>
                <w:vertAlign w:val="baseline"/>
                <w:lang w:val="en-US" w:eastAsia="zh-CN"/>
              </w:rPr>
            </w:pPr>
          </w:p>
        </w:tc>
      </w:tr>
      <w:tr w14:paraId="58BA71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0" w:type="dxa"/>
            <w:shd w:val="clear" w:color="auto" w:fill="auto"/>
            <w:vAlign w:val="center"/>
          </w:tcPr>
          <w:p w14:paraId="748A8124">
            <w:pPr>
              <w:keepNext w:val="0"/>
              <w:keepLines w:val="0"/>
              <w:pageBreakBefore w:val="0"/>
              <w:widowControl w:val="0"/>
              <w:numPr>
                <w:ilvl w:val="0"/>
                <w:numId w:val="0"/>
              </w:numPr>
              <w:kinsoku/>
              <w:wordWrap/>
              <w:overflowPunct/>
              <w:topLinePunct w:val="0"/>
              <w:autoSpaceDE/>
              <w:autoSpaceDN/>
              <w:bidi w:val="0"/>
              <w:adjustRightInd/>
              <w:snapToGrid/>
              <w:spacing w:line="240" w:lineRule="atLeast"/>
              <w:ind w:left="0" w:leftChars="0" w:firstLine="0" w:firstLineChars="0"/>
              <w:jc w:val="center"/>
              <w:textAlignment w:val="auto"/>
              <w:rPr>
                <w:rFonts w:hint="eastAsia" w:ascii="仿宋_GB2312" w:hAnsi="仿宋_GB2312" w:eastAsia="仿宋_GB2312" w:cs="仿宋_GB2312"/>
                <w:b w:val="0"/>
                <w:bCs w:val="0"/>
                <w:kern w:val="2"/>
                <w:sz w:val="24"/>
                <w:szCs w:val="24"/>
                <w:highlight w:val="none"/>
                <w:vertAlign w:val="baseline"/>
                <w:lang w:val="en-US" w:eastAsia="zh-CN" w:bidi="ar-SA"/>
              </w:rPr>
            </w:pPr>
            <w:r>
              <w:rPr>
                <w:rFonts w:hint="eastAsia" w:ascii="仿宋_GB2312" w:hAnsi="仿宋_GB2312" w:eastAsia="仿宋_GB2312" w:cs="仿宋_GB2312"/>
                <w:b w:val="0"/>
                <w:bCs w:val="0"/>
                <w:sz w:val="24"/>
                <w:szCs w:val="24"/>
                <w:highlight w:val="none"/>
                <w:vertAlign w:val="baseline"/>
                <w:lang w:val="en-US" w:eastAsia="zh-CN"/>
              </w:rPr>
              <w:t>三</w:t>
            </w:r>
          </w:p>
        </w:tc>
        <w:tc>
          <w:tcPr>
            <w:tcW w:w="1068" w:type="dxa"/>
            <w:shd w:val="clear" w:color="auto" w:fill="auto"/>
            <w:vAlign w:val="center"/>
          </w:tcPr>
          <w:p w14:paraId="0B9DB3A8">
            <w:pPr>
              <w:keepNext w:val="0"/>
              <w:keepLines w:val="0"/>
              <w:pageBreakBefore w:val="0"/>
              <w:widowControl w:val="0"/>
              <w:numPr>
                <w:ilvl w:val="0"/>
                <w:numId w:val="0"/>
              </w:numPr>
              <w:kinsoku/>
              <w:wordWrap/>
              <w:overflowPunct/>
              <w:topLinePunct w:val="0"/>
              <w:autoSpaceDE/>
              <w:autoSpaceDN/>
              <w:bidi w:val="0"/>
              <w:adjustRightInd/>
              <w:snapToGrid/>
              <w:spacing w:line="240" w:lineRule="atLeast"/>
              <w:ind w:left="0" w:leftChars="0" w:firstLine="0" w:firstLineChars="0"/>
              <w:jc w:val="center"/>
              <w:textAlignment w:val="auto"/>
              <w:rPr>
                <w:rFonts w:hint="eastAsia" w:ascii="仿宋_GB2312" w:hAnsi="仿宋_GB2312" w:eastAsia="仿宋_GB2312" w:cs="仿宋_GB2312"/>
                <w:b w:val="0"/>
                <w:bCs w:val="0"/>
                <w:kern w:val="2"/>
                <w:sz w:val="24"/>
                <w:szCs w:val="24"/>
                <w:highlight w:val="none"/>
                <w:vertAlign w:val="baseline"/>
                <w:lang w:val="en-US" w:eastAsia="zh-CN" w:bidi="ar-SA"/>
              </w:rPr>
            </w:pPr>
            <w:r>
              <w:rPr>
                <w:rFonts w:hint="eastAsia" w:ascii="仿宋_GB2312" w:hAnsi="仿宋_GB2312" w:eastAsia="仿宋_GB2312" w:cs="仿宋_GB2312"/>
                <w:b w:val="0"/>
                <w:bCs w:val="0"/>
                <w:sz w:val="24"/>
                <w:szCs w:val="24"/>
                <w:highlight w:val="none"/>
                <w:vertAlign w:val="baseline"/>
                <w:lang w:val="en-US" w:eastAsia="zh-CN"/>
              </w:rPr>
              <w:t>软件系统三</w:t>
            </w:r>
          </w:p>
        </w:tc>
        <w:tc>
          <w:tcPr>
            <w:tcW w:w="814" w:type="dxa"/>
            <w:vAlign w:val="center"/>
          </w:tcPr>
          <w:p w14:paraId="7E4F41D4">
            <w:pPr>
              <w:keepNext w:val="0"/>
              <w:keepLines w:val="0"/>
              <w:pageBreakBefore w:val="0"/>
              <w:widowControl w:val="0"/>
              <w:numPr>
                <w:ilvl w:val="0"/>
                <w:numId w:val="0"/>
              </w:numPr>
              <w:kinsoku/>
              <w:wordWrap/>
              <w:overflowPunct/>
              <w:topLinePunct w:val="0"/>
              <w:autoSpaceDE/>
              <w:autoSpaceDN/>
              <w:bidi w:val="0"/>
              <w:adjustRightInd/>
              <w:snapToGrid/>
              <w:spacing w:line="240" w:lineRule="atLeast"/>
              <w:jc w:val="center"/>
              <w:textAlignment w:val="auto"/>
              <w:rPr>
                <w:rFonts w:hint="eastAsia" w:ascii="仿宋_GB2312" w:hAnsi="仿宋_GB2312" w:eastAsia="仿宋_GB2312" w:cs="仿宋_GB2312"/>
                <w:b w:val="0"/>
                <w:bCs w:val="0"/>
                <w:sz w:val="24"/>
                <w:szCs w:val="24"/>
                <w:highlight w:val="none"/>
                <w:vertAlign w:val="baseline"/>
                <w:lang w:val="en-US" w:eastAsia="zh-CN"/>
              </w:rPr>
            </w:pPr>
          </w:p>
        </w:tc>
        <w:tc>
          <w:tcPr>
            <w:tcW w:w="814" w:type="dxa"/>
            <w:vAlign w:val="center"/>
          </w:tcPr>
          <w:p w14:paraId="3C3A0ACA">
            <w:pPr>
              <w:keepNext w:val="0"/>
              <w:keepLines w:val="0"/>
              <w:pageBreakBefore w:val="0"/>
              <w:widowControl w:val="0"/>
              <w:numPr>
                <w:ilvl w:val="0"/>
                <w:numId w:val="0"/>
              </w:numPr>
              <w:kinsoku/>
              <w:wordWrap/>
              <w:overflowPunct/>
              <w:topLinePunct w:val="0"/>
              <w:autoSpaceDE/>
              <w:autoSpaceDN/>
              <w:bidi w:val="0"/>
              <w:adjustRightInd/>
              <w:snapToGrid/>
              <w:spacing w:line="240" w:lineRule="atLeast"/>
              <w:jc w:val="center"/>
              <w:textAlignment w:val="auto"/>
              <w:rPr>
                <w:rFonts w:hint="eastAsia" w:ascii="仿宋_GB2312" w:hAnsi="仿宋_GB2312" w:eastAsia="仿宋_GB2312" w:cs="仿宋_GB2312"/>
                <w:b w:val="0"/>
                <w:bCs w:val="0"/>
                <w:sz w:val="24"/>
                <w:szCs w:val="24"/>
                <w:highlight w:val="none"/>
                <w:vertAlign w:val="baseline"/>
                <w:lang w:val="en-US" w:eastAsia="zh-CN"/>
              </w:rPr>
            </w:pPr>
          </w:p>
        </w:tc>
        <w:tc>
          <w:tcPr>
            <w:tcW w:w="814" w:type="dxa"/>
            <w:vAlign w:val="center"/>
          </w:tcPr>
          <w:p w14:paraId="62193AA9">
            <w:pPr>
              <w:keepNext w:val="0"/>
              <w:keepLines w:val="0"/>
              <w:pageBreakBefore w:val="0"/>
              <w:widowControl w:val="0"/>
              <w:numPr>
                <w:ilvl w:val="0"/>
                <w:numId w:val="0"/>
              </w:numPr>
              <w:kinsoku/>
              <w:wordWrap/>
              <w:overflowPunct/>
              <w:topLinePunct w:val="0"/>
              <w:autoSpaceDE/>
              <w:autoSpaceDN/>
              <w:bidi w:val="0"/>
              <w:adjustRightInd/>
              <w:snapToGrid/>
              <w:spacing w:line="240" w:lineRule="atLeast"/>
              <w:jc w:val="center"/>
              <w:textAlignment w:val="auto"/>
              <w:rPr>
                <w:rFonts w:hint="eastAsia" w:ascii="仿宋_GB2312" w:hAnsi="仿宋_GB2312" w:eastAsia="仿宋_GB2312" w:cs="仿宋_GB2312"/>
                <w:b w:val="0"/>
                <w:bCs w:val="0"/>
                <w:sz w:val="24"/>
                <w:szCs w:val="24"/>
                <w:highlight w:val="none"/>
                <w:vertAlign w:val="baseline"/>
                <w:lang w:val="en-US" w:eastAsia="zh-CN"/>
              </w:rPr>
            </w:pPr>
          </w:p>
        </w:tc>
        <w:tc>
          <w:tcPr>
            <w:tcW w:w="814" w:type="dxa"/>
            <w:vAlign w:val="center"/>
          </w:tcPr>
          <w:p w14:paraId="37A3B105">
            <w:pPr>
              <w:keepNext w:val="0"/>
              <w:keepLines w:val="0"/>
              <w:pageBreakBefore w:val="0"/>
              <w:widowControl w:val="0"/>
              <w:numPr>
                <w:ilvl w:val="0"/>
                <w:numId w:val="0"/>
              </w:numPr>
              <w:kinsoku/>
              <w:wordWrap/>
              <w:overflowPunct/>
              <w:topLinePunct w:val="0"/>
              <w:autoSpaceDE/>
              <w:autoSpaceDN/>
              <w:bidi w:val="0"/>
              <w:adjustRightInd/>
              <w:snapToGrid/>
              <w:spacing w:line="240" w:lineRule="atLeast"/>
              <w:jc w:val="center"/>
              <w:textAlignment w:val="auto"/>
              <w:rPr>
                <w:rFonts w:hint="eastAsia" w:ascii="仿宋_GB2312" w:hAnsi="仿宋_GB2312" w:eastAsia="仿宋_GB2312" w:cs="仿宋_GB2312"/>
                <w:b w:val="0"/>
                <w:bCs w:val="0"/>
                <w:sz w:val="24"/>
                <w:szCs w:val="24"/>
                <w:highlight w:val="none"/>
                <w:vertAlign w:val="baseline"/>
                <w:lang w:val="en-US" w:eastAsia="zh-CN"/>
              </w:rPr>
            </w:pPr>
          </w:p>
        </w:tc>
        <w:tc>
          <w:tcPr>
            <w:tcW w:w="814" w:type="dxa"/>
            <w:vAlign w:val="center"/>
          </w:tcPr>
          <w:p w14:paraId="467F197E">
            <w:pPr>
              <w:keepNext w:val="0"/>
              <w:keepLines w:val="0"/>
              <w:pageBreakBefore w:val="0"/>
              <w:widowControl w:val="0"/>
              <w:numPr>
                <w:ilvl w:val="0"/>
                <w:numId w:val="0"/>
              </w:numPr>
              <w:kinsoku/>
              <w:wordWrap/>
              <w:overflowPunct/>
              <w:topLinePunct w:val="0"/>
              <w:autoSpaceDE/>
              <w:autoSpaceDN/>
              <w:bidi w:val="0"/>
              <w:adjustRightInd/>
              <w:snapToGrid/>
              <w:spacing w:line="240" w:lineRule="atLeast"/>
              <w:jc w:val="center"/>
              <w:textAlignment w:val="auto"/>
              <w:rPr>
                <w:rFonts w:hint="eastAsia" w:ascii="仿宋_GB2312" w:hAnsi="仿宋_GB2312" w:eastAsia="仿宋_GB2312" w:cs="仿宋_GB2312"/>
                <w:b w:val="0"/>
                <w:bCs w:val="0"/>
                <w:sz w:val="24"/>
                <w:szCs w:val="24"/>
                <w:highlight w:val="none"/>
                <w:vertAlign w:val="baseline"/>
                <w:lang w:val="en-US" w:eastAsia="zh-CN"/>
              </w:rPr>
            </w:pPr>
          </w:p>
        </w:tc>
        <w:tc>
          <w:tcPr>
            <w:tcW w:w="814" w:type="dxa"/>
            <w:vAlign w:val="center"/>
          </w:tcPr>
          <w:p w14:paraId="496EF009">
            <w:pPr>
              <w:keepNext w:val="0"/>
              <w:keepLines w:val="0"/>
              <w:pageBreakBefore w:val="0"/>
              <w:widowControl w:val="0"/>
              <w:numPr>
                <w:ilvl w:val="0"/>
                <w:numId w:val="0"/>
              </w:numPr>
              <w:kinsoku/>
              <w:wordWrap/>
              <w:overflowPunct/>
              <w:topLinePunct w:val="0"/>
              <w:autoSpaceDE/>
              <w:autoSpaceDN/>
              <w:bidi w:val="0"/>
              <w:adjustRightInd/>
              <w:snapToGrid/>
              <w:spacing w:line="240" w:lineRule="atLeast"/>
              <w:jc w:val="center"/>
              <w:textAlignment w:val="auto"/>
              <w:rPr>
                <w:rFonts w:hint="eastAsia" w:ascii="仿宋_GB2312" w:hAnsi="仿宋_GB2312" w:eastAsia="仿宋_GB2312" w:cs="仿宋_GB2312"/>
                <w:b w:val="0"/>
                <w:bCs w:val="0"/>
                <w:sz w:val="24"/>
                <w:szCs w:val="24"/>
                <w:highlight w:val="none"/>
                <w:vertAlign w:val="baseline"/>
                <w:lang w:val="en-US" w:eastAsia="zh-CN"/>
              </w:rPr>
            </w:pPr>
          </w:p>
        </w:tc>
        <w:tc>
          <w:tcPr>
            <w:tcW w:w="814" w:type="dxa"/>
            <w:vAlign w:val="center"/>
          </w:tcPr>
          <w:p w14:paraId="64E579AD">
            <w:pPr>
              <w:keepNext w:val="0"/>
              <w:keepLines w:val="0"/>
              <w:pageBreakBefore w:val="0"/>
              <w:widowControl w:val="0"/>
              <w:numPr>
                <w:ilvl w:val="0"/>
                <w:numId w:val="0"/>
              </w:numPr>
              <w:kinsoku/>
              <w:wordWrap/>
              <w:overflowPunct/>
              <w:topLinePunct w:val="0"/>
              <w:autoSpaceDE/>
              <w:autoSpaceDN/>
              <w:bidi w:val="0"/>
              <w:adjustRightInd/>
              <w:snapToGrid/>
              <w:spacing w:line="240" w:lineRule="atLeast"/>
              <w:jc w:val="center"/>
              <w:textAlignment w:val="auto"/>
              <w:rPr>
                <w:rFonts w:hint="eastAsia" w:ascii="仿宋_GB2312" w:hAnsi="仿宋_GB2312" w:eastAsia="仿宋_GB2312" w:cs="仿宋_GB2312"/>
                <w:b w:val="0"/>
                <w:bCs w:val="0"/>
                <w:sz w:val="24"/>
                <w:szCs w:val="24"/>
                <w:highlight w:val="none"/>
                <w:vertAlign w:val="baseline"/>
                <w:lang w:val="en-US" w:eastAsia="zh-CN"/>
              </w:rPr>
            </w:pPr>
          </w:p>
        </w:tc>
        <w:tc>
          <w:tcPr>
            <w:tcW w:w="814" w:type="dxa"/>
            <w:vAlign w:val="center"/>
          </w:tcPr>
          <w:p w14:paraId="0011D7B4">
            <w:pPr>
              <w:keepNext w:val="0"/>
              <w:keepLines w:val="0"/>
              <w:pageBreakBefore w:val="0"/>
              <w:widowControl w:val="0"/>
              <w:numPr>
                <w:ilvl w:val="0"/>
                <w:numId w:val="0"/>
              </w:numPr>
              <w:kinsoku/>
              <w:wordWrap/>
              <w:overflowPunct/>
              <w:topLinePunct w:val="0"/>
              <w:autoSpaceDE/>
              <w:autoSpaceDN/>
              <w:bidi w:val="0"/>
              <w:adjustRightInd/>
              <w:snapToGrid/>
              <w:spacing w:line="240" w:lineRule="atLeast"/>
              <w:jc w:val="center"/>
              <w:textAlignment w:val="auto"/>
              <w:rPr>
                <w:rFonts w:hint="eastAsia" w:ascii="仿宋_GB2312" w:hAnsi="仿宋_GB2312" w:eastAsia="仿宋_GB2312" w:cs="仿宋_GB2312"/>
                <w:b w:val="0"/>
                <w:bCs w:val="0"/>
                <w:sz w:val="24"/>
                <w:szCs w:val="24"/>
                <w:highlight w:val="none"/>
                <w:vertAlign w:val="baseline"/>
                <w:lang w:val="en-US" w:eastAsia="zh-CN"/>
              </w:rPr>
            </w:pPr>
          </w:p>
        </w:tc>
        <w:tc>
          <w:tcPr>
            <w:tcW w:w="814" w:type="dxa"/>
            <w:vAlign w:val="center"/>
          </w:tcPr>
          <w:p w14:paraId="50B6D2EB">
            <w:pPr>
              <w:keepNext w:val="0"/>
              <w:keepLines w:val="0"/>
              <w:pageBreakBefore w:val="0"/>
              <w:widowControl w:val="0"/>
              <w:numPr>
                <w:ilvl w:val="0"/>
                <w:numId w:val="0"/>
              </w:numPr>
              <w:kinsoku/>
              <w:wordWrap/>
              <w:overflowPunct/>
              <w:topLinePunct w:val="0"/>
              <w:autoSpaceDE/>
              <w:autoSpaceDN/>
              <w:bidi w:val="0"/>
              <w:adjustRightInd/>
              <w:snapToGrid/>
              <w:spacing w:line="240" w:lineRule="atLeast"/>
              <w:jc w:val="center"/>
              <w:textAlignment w:val="auto"/>
              <w:rPr>
                <w:rFonts w:hint="eastAsia" w:ascii="仿宋_GB2312" w:hAnsi="仿宋_GB2312" w:eastAsia="仿宋_GB2312" w:cs="仿宋_GB2312"/>
                <w:b w:val="0"/>
                <w:bCs w:val="0"/>
                <w:sz w:val="24"/>
                <w:szCs w:val="24"/>
                <w:highlight w:val="none"/>
                <w:vertAlign w:val="baseline"/>
                <w:lang w:val="en-US" w:eastAsia="zh-CN"/>
              </w:rPr>
            </w:pPr>
          </w:p>
        </w:tc>
        <w:tc>
          <w:tcPr>
            <w:tcW w:w="1259" w:type="dxa"/>
            <w:vAlign w:val="center"/>
          </w:tcPr>
          <w:p w14:paraId="285AA74E">
            <w:pPr>
              <w:keepNext w:val="0"/>
              <w:keepLines w:val="0"/>
              <w:pageBreakBefore w:val="0"/>
              <w:widowControl w:val="0"/>
              <w:numPr>
                <w:ilvl w:val="0"/>
                <w:numId w:val="0"/>
              </w:numPr>
              <w:kinsoku/>
              <w:wordWrap/>
              <w:overflowPunct/>
              <w:topLinePunct w:val="0"/>
              <w:autoSpaceDE/>
              <w:autoSpaceDN/>
              <w:bidi w:val="0"/>
              <w:adjustRightInd/>
              <w:snapToGrid/>
              <w:spacing w:line="240" w:lineRule="atLeast"/>
              <w:jc w:val="center"/>
              <w:textAlignment w:val="auto"/>
              <w:rPr>
                <w:rFonts w:hint="eastAsia" w:ascii="仿宋_GB2312" w:hAnsi="仿宋_GB2312" w:eastAsia="仿宋_GB2312" w:cs="仿宋_GB2312"/>
                <w:b w:val="0"/>
                <w:bCs w:val="0"/>
                <w:sz w:val="24"/>
                <w:szCs w:val="24"/>
                <w:highlight w:val="none"/>
                <w:vertAlign w:val="baseline"/>
                <w:lang w:val="en-US" w:eastAsia="zh-CN"/>
              </w:rPr>
            </w:pPr>
          </w:p>
        </w:tc>
        <w:tc>
          <w:tcPr>
            <w:tcW w:w="1067" w:type="dxa"/>
            <w:vAlign w:val="center"/>
          </w:tcPr>
          <w:p w14:paraId="5940ADDE">
            <w:pPr>
              <w:keepNext w:val="0"/>
              <w:keepLines w:val="0"/>
              <w:pageBreakBefore w:val="0"/>
              <w:widowControl w:val="0"/>
              <w:numPr>
                <w:ilvl w:val="0"/>
                <w:numId w:val="0"/>
              </w:numPr>
              <w:kinsoku/>
              <w:wordWrap/>
              <w:overflowPunct/>
              <w:topLinePunct w:val="0"/>
              <w:autoSpaceDE/>
              <w:autoSpaceDN/>
              <w:bidi w:val="0"/>
              <w:adjustRightInd/>
              <w:snapToGrid/>
              <w:spacing w:line="240" w:lineRule="atLeast"/>
              <w:jc w:val="center"/>
              <w:textAlignment w:val="auto"/>
              <w:rPr>
                <w:rFonts w:hint="eastAsia" w:ascii="仿宋_GB2312" w:hAnsi="仿宋_GB2312" w:eastAsia="仿宋_GB2312" w:cs="仿宋_GB2312"/>
                <w:b w:val="0"/>
                <w:bCs w:val="0"/>
                <w:sz w:val="24"/>
                <w:szCs w:val="24"/>
                <w:highlight w:val="none"/>
                <w:vertAlign w:val="baseline"/>
                <w:lang w:val="en-US" w:eastAsia="zh-CN"/>
              </w:rPr>
            </w:pPr>
          </w:p>
        </w:tc>
      </w:tr>
      <w:tr w14:paraId="447DAF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0" w:type="dxa"/>
            <w:shd w:val="clear" w:color="auto" w:fill="auto"/>
            <w:vAlign w:val="center"/>
          </w:tcPr>
          <w:p w14:paraId="62EB405C">
            <w:pPr>
              <w:keepNext w:val="0"/>
              <w:keepLines w:val="0"/>
              <w:pageBreakBefore w:val="0"/>
              <w:widowControl w:val="0"/>
              <w:numPr>
                <w:ilvl w:val="0"/>
                <w:numId w:val="0"/>
              </w:numPr>
              <w:kinsoku/>
              <w:wordWrap/>
              <w:overflowPunct/>
              <w:topLinePunct w:val="0"/>
              <w:autoSpaceDE/>
              <w:autoSpaceDN/>
              <w:bidi w:val="0"/>
              <w:adjustRightInd/>
              <w:snapToGrid/>
              <w:spacing w:line="240" w:lineRule="atLeast"/>
              <w:ind w:left="0" w:leftChars="0" w:firstLine="0" w:firstLineChars="0"/>
              <w:jc w:val="center"/>
              <w:textAlignment w:val="auto"/>
              <w:rPr>
                <w:rFonts w:hint="eastAsia" w:ascii="仿宋_GB2312" w:hAnsi="仿宋_GB2312" w:eastAsia="仿宋_GB2312" w:cs="仿宋_GB2312"/>
                <w:b w:val="0"/>
                <w:bCs w:val="0"/>
                <w:kern w:val="2"/>
                <w:sz w:val="24"/>
                <w:szCs w:val="24"/>
                <w:highlight w:val="none"/>
                <w:vertAlign w:val="baseline"/>
                <w:lang w:val="en-US" w:eastAsia="zh-CN" w:bidi="ar-SA"/>
              </w:rPr>
            </w:pPr>
            <w:r>
              <w:rPr>
                <w:rFonts w:hint="eastAsia" w:ascii="仿宋_GB2312" w:hAnsi="仿宋_GB2312" w:eastAsia="仿宋_GB2312" w:cs="仿宋_GB2312"/>
                <w:b w:val="0"/>
                <w:bCs w:val="0"/>
                <w:sz w:val="24"/>
                <w:szCs w:val="24"/>
                <w:highlight w:val="none"/>
                <w:vertAlign w:val="baseline"/>
                <w:lang w:val="en-US" w:eastAsia="zh-CN"/>
              </w:rPr>
              <w:t>1</w:t>
            </w:r>
          </w:p>
        </w:tc>
        <w:tc>
          <w:tcPr>
            <w:tcW w:w="1068" w:type="dxa"/>
            <w:shd w:val="clear" w:color="auto" w:fill="auto"/>
            <w:vAlign w:val="center"/>
          </w:tcPr>
          <w:p w14:paraId="2DE9833F">
            <w:pPr>
              <w:keepNext w:val="0"/>
              <w:keepLines w:val="0"/>
              <w:pageBreakBefore w:val="0"/>
              <w:widowControl w:val="0"/>
              <w:numPr>
                <w:ilvl w:val="0"/>
                <w:numId w:val="0"/>
              </w:numPr>
              <w:kinsoku/>
              <w:wordWrap/>
              <w:overflowPunct/>
              <w:topLinePunct w:val="0"/>
              <w:autoSpaceDE/>
              <w:autoSpaceDN/>
              <w:bidi w:val="0"/>
              <w:adjustRightInd/>
              <w:snapToGrid/>
              <w:spacing w:line="240" w:lineRule="atLeast"/>
              <w:ind w:left="0" w:leftChars="0" w:firstLine="0" w:firstLineChars="0"/>
              <w:jc w:val="center"/>
              <w:textAlignment w:val="auto"/>
              <w:rPr>
                <w:rFonts w:hint="eastAsia" w:ascii="仿宋_GB2312" w:hAnsi="仿宋_GB2312" w:eastAsia="仿宋_GB2312" w:cs="仿宋_GB2312"/>
                <w:b w:val="0"/>
                <w:bCs w:val="0"/>
                <w:kern w:val="2"/>
                <w:sz w:val="24"/>
                <w:szCs w:val="24"/>
                <w:highlight w:val="none"/>
                <w:vertAlign w:val="baseline"/>
                <w:lang w:val="en-US" w:eastAsia="zh-CN" w:bidi="ar-SA"/>
              </w:rPr>
            </w:pPr>
            <w:r>
              <w:rPr>
                <w:rFonts w:hint="eastAsia" w:ascii="仿宋_GB2312" w:hAnsi="仿宋_GB2312" w:eastAsia="仿宋_GB2312" w:cs="仿宋_GB2312"/>
                <w:b w:val="0"/>
                <w:bCs w:val="0"/>
                <w:sz w:val="24"/>
                <w:szCs w:val="24"/>
                <w:highlight w:val="none"/>
                <w:vertAlign w:val="baseline"/>
                <w:lang w:val="en-US" w:eastAsia="zh-CN"/>
              </w:rPr>
              <w:t>软件（功能）模块1</w:t>
            </w:r>
          </w:p>
        </w:tc>
        <w:tc>
          <w:tcPr>
            <w:tcW w:w="814" w:type="dxa"/>
            <w:vAlign w:val="center"/>
          </w:tcPr>
          <w:p w14:paraId="7E79134D">
            <w:pPr>
              <w:keepNext w:val="0"/>
              <w:keepLines w:val="0"/>
              <w:pageBreakBefore w:val="0"/>
              <w:widowControl w:val="0"/>
              <w:numPr>
                <w:ilvl w:val="0"/>
                <w:numId w:val="0"/>
              </w:numPr>
              <w:kinsoku/>
              <w:wordWrap/>
              <w:overflowPunct/>
              <w:topLinePunct w:val="0"/>
              <w:autoSpaceDE/>
              <w:autoSpaceDN/>
              <w:bidi w:val="0"/>
              <w:adjustRightInd/>
              <w:snapToGrid/>
              <w:spacing w:line="240" w:lineRule="atLeast"/>
              <w:jc w:val="center"/>
              <w:textAlignment w:val="auto"/>
              <w:rPr>
                <w:rFonts w:hint="eastAsia" w:ascii="仿宋_GB2312" w:hAnsi="仿宋_GB2312" w:eastAsia="仿宋_GB2312" w:cs="仿宋_GB2312"/>
                <w:b w:val="0"/>
                <w:bCs w:val="0"/>
                <w:sz w:val="24"/>
                <w:szCs w:val="24"/>
                <w:highlight w:val="none"/>
                <w:vertAlign w:val="baseline"/>
                <w:lang w:val="en-US" w:eastAsia="zh-CN"/>
              </w:rPr>
            </w:pPr>
          </w:p>
        </w:tc>
        <w:tc>
          <w:tcPr>
            <w:tcW w:w="814" w:type="dxa"/>
            <w:vAlign w:val="center"/>
          </w:tcPr>
          <w:p w14:paraId="4DE31971">
            <w:pPr>
              <w:keepNext w:val="0"/>
              <w:keepLines w:val="0"/>
              <w:pageBreakBefore w:val="0"/>
              <w:widowControl w:val="0"/>
              <w:numPr>
                <w:ilvl w:val="0"/>
                <w:numId w:val="0"/>
              </w:numPr>
              <w:kinsoku/>
              <w:wordWrap/>
              <w:overflowPunct/>
              <w:topLinePunct w:val="0"/>
              <w:autoSpaceDE/>
              <w:autoSpaceDN/>
              <w:bidi w:val="0"/>
              <w:adjustRightInd/>
              <w:snapToGrid/>
              <w:spacing w:line="240" w:lineRule="atLeast"/>
              <w:jc w:val="center"/>
              <w:textAlignment w:val="auto"/>
              <w:rPr>
                <w:rFonts w:hint="eastAsia" w:ascii="仿宋_GB2312" w:hAnsi="仿宋_GB2312" w:eastAsia="仿宋_GB2312" w:cs="仿宋_GB2312"/>
                <w:b w:val="0"/>
                <w:bCs w:val="0"/>
                <w:sz w:val="24"/>
                <w:szCs w:val="24"/>
                <w:highlight w:val="none"/>
                <w:vertAlign w:val="baseline"/>
                <w:lang w:val="en-US" w:eastAsia="zh-CN"/>
              </w:rPr>
            </w:pPr>
          </w:p>
        </w:tc>
        <w:tc>
          <w:tcPr>
            <w:tcW w:w="814" w:type="dxa"/>
            <w:vAlign w:val="center"/>
          </w:tcPr>
          <w:p w14:paraId="2DF69922">
            <w:pPr>
              <w:keepNext w:val="0"/>
              <w:keepLines w:val="0"/>
              <w:pageBreakBefore w:val="0"/>
              <w:widowControl w:val="0"/>
              <w:numPr>
                <w:ilvl w:val="0"/>
                <w:numId w:val="0"/>
              </w:numPr>
              <w:kinsoku/>
              <w:wordWrap/>
              <w:overflowPunct/>
              <w:topLinePunct w:val="0"/>
              <w:autoSpaceDE/>
              <w:autoSpaceDN/>
              <w:bidi w:val="0"/>
              <w:adjustRightInd/>
              <w:snapToGrid/>
              <w:spacing w:line="240" w:lineRule="atLeast"/>
              <w:jc w:val="center"/>
              <w:textAlignment w:val="auto"/>
              <w:rPr>
                <w:rFonts w:hint="eastAsia" w:ascii="仿宋_GB2312" w:hAnsi="仿宋_GB2312" w:eastAsia="仿宋_GB2312" w:cs="仿宋_GB2312"/>
                <w:b w:val="0"/>
                <w:bCs w:val="0"/>
                <w:sz w:val="24"/>
                <w:szCs w:val="24"/>
                <w:highlight w:val="none"/>
                <w:vertAlign w:val="baseline"/>
                <w:lang w:val="en-US" w:eastAsia="zh-CN"/>
              </w:rPr>
            </w:pPr>
          </w:p>
        </w:tc>
        <w:tc>
          <w:tcPr>
            <w:tcW w:w="814" w:type="dxa"/>
            <w:vAlign w:val="center"/>
          </w:tcPr>
          <w:p w14:paraId="02753E1B">
            <w:pPr>
              <w:keepNext w:val="0"/>
              <w:keepLines w:val="0"/>
              <w:pageBreakBefore w:val="0"/>
              <w:widowControl w:val="0"/>
              <w:numPr>
                <w:ilvl w:val="0"/>
                <w:numId w:val="0"/>
              </w:numPr>
              <w:kinsoku/>
              <w:wordWrap/>
              <w:overflowPunct/>
              <w:topLinePunct w:val="0"/>
              <w:autoSpaceDE/>
              <w:autoSpaceDN/>
              <w:bidi w:val="0"/>
              <w:adjustRightInd/>
              <w:snapToGrid/>
              <w:spacing w:line="240" w:lineRule="atLeast"/>
              <w:jc w:val="center"/>
              <w:textAlignment w:val="auto"/>
              <w:rPr>
                <w:rFonts w:hint="eastAsia" w:ascii="仿宋_GB2312" w:hAnsi="仿宋_GB2312" w:eastAsia="仿宋_GB2312" w:cs="仿宋_GB2312"/>
                <w:b w:val="0"/>
                <w:bCs w:val="0"/>
                <w:sz w:val="24"/>
                <w:szCs w:val="24"/>
                <w:highlight w:val="none"/>
                <w:vertAlign w:val="baseline"/>
                <w:lang w:val="en-US" w:eastAsia="zh-CN"/>
              </w:rPr>
            </w:pPr>
          </w:p>
        </w:tc>
        <w:tc>
          <w:tcPr>
            <w:tcW w:w="814" w:type="dxa"/>
            <w:vAlign w:val="center"/>
          </w:tcPr>
          <w:p w14:paraId="793DD6EB">
            <w:pPr>
              <w:keepNext w:val="0"/>
              <w:keepLines w:val="0"/>
              <w:pageBreakBefore w:val="0"/>
              <w:widowControl w:val="0"/>
              <w:numPr>
                <w:ilvl w:val="0"/>
                <w:numId w:val="0"/>
              </w:numPr>
              <w:kinsoku/>
              <w:wordWrap/>
              <w:overflowPunct/>
              <w:topLinePunct w:val="0"/>
              <w:autoSpaceDE/>
              <w:autoSpaceDN/>
              <w:bidi w:val="0"/>
              <w:adjustRightInd/>
              <w:snapToGrid/>
              <w:spacing w:line="240" w:lineRule="atLeast"/>
              <w:jc w:val="center"/>
              <w:textAlignment w:val="auto"/>
              <w:rPr>
                <w:rFonts w:hint="eastAsia" w:ascii="仿宋_GB2312" w:hAnsi="仿宋_GB2312" w:eastAsia="仿宋_GB2312" w:cs="仿宋_GB2312"/>
                <w:b w:val="0"/>
                <w:bCs w:val="0"/>
                <w:sz w:val="24"/>
                <w:szCs w:val="24"/>
                <w:highlight w:val="none"/>
                <w:vertAlign w:val="baseline"/>
                <w:lang w:val="en-US" w:eastAsia="zh-CN"/>
              </w:rPr>
            </w:pPr>
          </w:p>
        </w:tc>
        <w:tc>
          <w:tcPr>
            <w:tcW w:w="814" w:type="dxa"/>
            <w:vAlign w:val="center"/>
          </w:tcPr>
          <w:p w14:paraId="20843C1A">
            <w:pPr>
              <w:keepNext w:val="0"/>
              <w:keepLines w:val="0"/>
              <w:pageBreakBefore w:val="0"/>
              <w:widowControl w:val="0"/>
              <w:numPr>
                <w:ilvl w:val="0"/>
                <w:numId w:val="0"/>
              </w:numPr>
              <w:kinsoku/>
              <w:wordWrap/>
              <w:overflowPunct/>
              <w:topLinePunct w:val="0"/>
              <w:autoSpaceDE/>
              <w:autoSpaceDN/>
              <w:bidi w:val="0"/>
              <w:adjustRightInd/>
              <w:snapToGrid/>
              <w:spacing w:line="240" w:lineRule="atLeast"/>
              <w:jc w:val="center"/>
              <w:textAlignment w:val="auto"/>
              <w:rPr>
                <w:rFonts w:hint="eastAsia" w:ascii="仿宋_GB2312" w:hAnsi="仿宋_GB2312" w:eastAsia="仿宋_GB2312" w:cs="仿宋_GB2312"/>
                <w:b w:val="0"/>
                <w:bCs w:val="0"/>
                <w:sz w:val="24"/>
                <w:szCs w:val="24"/>
                <w:highlight w:val="none"/>
                <w:vertAlign w:val="baseline"/>
                <w:lang w:val="en-US" w:eastAsia="zh-CN"/>
              </w:rPr>
            </w:pPr>
          </w:p>
        </w:tc>
        <w:tc>
          <w:tcPr>
            <w:tcW w:w="814" w:type="dxa"/>
            <w:vAlign w:val="center"/>
          </w:tcPr>
          <w:p w14:paraId="3619F580">
            <w:pPr>
              <w:keepNext w:val="0"/>
              <w:keepLines w:val="0"/>
              <w:pageBreakBefore w:val="0"/>
              <w:widowControl w:val="0"/>
              <w:numPr>
                <w:ilvl w:val="0"/>
                <w:numId w:val="0"/>
              </w:numPr>
              <w:kinsoku/>
              <w:wordWrap/>
              <w:overflowPunct/>
              <w:topLinePunct w:val="0"/>
              <w:autoSpaceDE/>
              <w:autoSpaceDN/>
              <w:bidi w:val="0"/>
              <w:adjustRightInd/>
              <w:snapToGrid/>
              <w:spacing w:line="240" w:lineRule="atLeast"/>
              <w:jc w:val="center"/>
              <w:textAlignment w:val="auto"/>
              <w:rPr>
                <w:rFonts w:hint="eastAsia" w:ascii="仿宋_GB2312" w:hAnsi="仿宋_GB2312" w:eastAsia="仿宋_GB2312" w:cs="仿宋_GB2312"/>
                <w:b w:val="0"/>
                <w:bCs w:val="0"/>
                <w:sz w:val="24"/>
                <w:szCs w:val="24"/>
                <w:highlight w:val="none"/>
                <w:vertAlign w:val="baseline"/>
                <w:lang w:val="en-US" w:eastAsia="zh-CN"/>
              </w:rPr>
            </w:pPr>
          </w:p>
        </w:tc>
        <w:tc>
          <w:tcPr>
            <w:tcW w:w="814" w:type="dxa"/>
            <w:shd w:val="clear" w:color="auto" w:fill="auto"/>
            <w:vAlign w:val="center"/>
          </w:tcPr>
          <w:p w14:paraId="3E96D7FD">
            <w:pPr>
              <w:keepNext w:val="0"/>
              <w:keepLines w:val="0"/>
              <w:pageBreakBefore w:val="0"/>
              <w:widowControl w:val="0"/>
              <w:numPr>
                <w:ilvl w:val="0"/>
                <w:numId w:val="0"/>
              </w:numPr>
              <w:kinsoku/>
              <w:wordWrap/>
              <w:overflowPunct/>
              <w:topLinePunct w:val="0"/>
              <w:autoSpaceDE/>
              <w:autoSpaceDN/>
              <w:bidi w:val="0"/>
              <w:adjustRightInd/>
              <w:snapToGrid/>
              <w:spacing w:line="240" w:lineRule="atLeast"/>
              <w:ind w:left="0" w:leftChars="0" w:firstLine="0" w:firstLineChars="0"/>
              <w:jc w:val="center"/>
              <w:textAlignment w:val="auto"/>
              <w:rPr>
                <w:rFonts w:hint="eastAsia" w:ascii="仿宋_GB2312" w:hAnsi="仿宋_GB2312" w:eastAsia="仿宋_GB2312" w:cs="仿宋_GB2312"/>
                <w:b w:val="0"/>
                <w:bCs w:val="0"/>
                <w:kern w:val="2"/>
                <w:sz w:val="24"/>
                <w:szCs w:val="24"/>
                <w:highlight w:val="none"/>
                <w:vertAlign w:val="baseline"/>
                <w:lang w:val="en-US" w:eastAsia="zh-CN" w:bidi="ar-SA"/>
              </w:rPr>
            </w:pPr>
            <w:r>
              <w:rPr>
                <w:rFonts w:hint="eastAsia" w:ascii="仿宋_GB2312" w:hAnsi="仿宋_GB2312" w:eastAsia="仿宋_GB2312" w:cs="仿宋_GB2312"/>
                <w:b w:val="0"/>
                <w:bCs w:val="0"/>
                <w:sz w:val="24"/>
                <w:szCs w:val="24"/>
                <w:highlight w:val="none"/>
                <w:vertAlign w:val="baseline"/>
                <w:lang w:val="en-US" w:eastAsia="zh-CN"/>
              </w:rPr>
              <w:t>/</w:t>
            </w:r>
          </w:p>
        </w:tc>
        <w:tc>
          <w:tcPr>
            <w:tcW w:w="814" w:type="dxa"/>
            <w:shd w:val="clear" w:color="auto" w:fill="auto"/>
            <w:vAlign w:val="center"/>
          </w:tcPr>
          <w:p w14:paraId="2B6CA976">
            <w:pPr>
              <w:keepNext w:val="0"/>
              <w:keepLines w:val="0"/>
              <w:pageBreakBefore w:val="0"/>
              <w:widowControl w:val="0"/>
              <w:numPr>
                <w:ilvl w:val="0"/>
                <w:numId w:val="0"/>
              </w:numPr>
              <w:kinsoku/>
              <w:wordWrap/>
              <w:overflowPunct/>
              <w:topLinePunct w:val="0"/>
              <w:autoSpaceDE/>
              <w:autoSpaceDN/>
              <w:bidi w:val="0"/>
              <w:adjustRightInd/>
              <w:snapToGrid/>
              <w:spacing w:line="240" w:lineRule="atLeast"/>
              <w:ind w:left="0" w:leftChars="0" w:firstLine="0" w:firstLineChars="0"/>
              <w:jc w:val="center"/>
              <w:textAlignment w:val="auto"/>
              <w:rPr>
                <w:rFonts w:hint="eastAsia" w:ascii="仿宋_GB2312" w:hAnsi="仿宋_GB2312" w:eastAsia="仿宋_GB2312" w:cs="仿宋_GB2312"/>
                <w:b w:val="0"/>
                <w:bCs w:val="0"/>
                <w:kern w:val="2"/>
                <w:sz w:val="24"/>
                <w:szCs w:val="24"/>
                <w:highlight w:val="none"/>
                <w:vertAlign w:val="baseline"/>
                <w:lang w:val="en-US" w:eastAsia="zh-CN" w:bidi="ar-SA"/>
              </w:rPr>
            </w:pPr>
            <w:r>
              <w:rPr>
                <w:rFonts w:hint="eastAsia" w:ascii="仿宋_GB2312" w:hAnsi="仿宋_GB2312" w:eastAsia="仿宋_GB2312" w:cs="仿宋_GB2312"/>
                <w:b w:val="0"/>
                <w:bCs w:val="0"/>
                <w:sz w:val="24"/>
                <w:szCs w:val="24"/>
                <w:highlight w:val="none"/>
                <w:vertAlign w:val="baseline"/>
                <w:lang w:val="en-US" w:eastAsia="zh-CN"/>
              </w:rPr>
              <w:t>/</w:t>
            </w:r>
          </w:p>
        </w:tc>
        <w:tc>
          <w:tcPr>
            <w:tcW w:w="1259" w:type="dxa"/>
            <w:shd w:val="clear" w:color="auto" w:fill="auto"/>
            <w:vAlign w:val="center"/>
          </w:tcPr>
          <w:p w14:paraId="1C264ED7">
            <w:pPr>
              <w:keepNext w:val="0"/>
              <w:keepLines w:val="0"/>
              <w:pageBreakBefore w:val="0"/>
              <w:widowControl w:val="0"/>
              <w:numPr>
                <w:ilvl w:val="0"/>
                <w:numId w:val="0"/>
              </w:numPr>
              <w:kinsoku/>
              <w:wordWrap/>
              <w:overflowPunct/>
              <w:topLinePunct w:val="0"/>
              <w:autoSpaceDE/>
              <w:autoSpaceDN/>
              <w:bidi w:val="0"/>
              <w:adjustRightInd/>
              <w:snapToGrid/>
              <w:spacing w:line="240" w:lineRule="atLeast"/>
              <w:ind w:left="0" w:leftChars="0" w:firstLine="0" w:firstLineChars="0"/>
              <w:jc w:val="center"/>
              <w:textAlignment w:val="auto"/>
              <w:rPr>
                <w:rFonts w:hint="eastAsia" w:ascii="仿宋_GB2312" w:hAnsi="仿宋_GB2312" w:eastAsia="仿宋_GB2312" w:cs="仿宋_GB2312"/>
                <w:b w:val="0"/>
                <w:bCs w:val="0"/>
                <w:kern w:val="2"/>
                <w:sz w:val="24"/>
                <w:szCs w:val="24"/>
                <w:highlight w:val="none"/>
                <w:vertAlign w:val="baseline"/>
                <w:lang w:val="en-US" w:eastAsia="zh-CN" w:bidi="ar-SA"/>
              </w:rPr>
            </w:pPr>
            <w:r>
              <w:rPr>
                <w:rFonts w:hint="eastAsia" w:ascii="仿宋_GB2312" w:hAnsi="仿宋_GB2312" w:eastAsia="仿宋_GB2312" w:cs="仿宋_GB2312"/>
                <w:b w:val="0"/>
                <w:bCs w:val="0"/>
                <w:sz w:val="24"/>
                <w:szCs w:val="24"/>
                <w:highlight w:val="none"/>
                <w:vertAlign w:val="baseline"/>
                <w:lang w:val="en-US" w:eastAsia="zh-CN"/>
              </w:rPr>
              <w:t>/</w:t>
            </w:r>
          </w:p>
        </w:tc>
        <w:tc>
          <w:tcPr>
            <w:tcW w:w="1067" w:type="dxa"/>
            <w:vAlign w:val="center"/>
          </w:tcPr>
          <w:p w14:paraId="3223AA3F">
            <w:pPr>
              <w:keepNext w:val="0"/>
              <w:keepLines w:val="0"/>
              <w:pageBreakBefore w:val="0"/>
              <w:widowControl w:val="0"/>
              <w:numPr>
                <w:ilvl w:val="0"/>
                <w:numId w:val="0"/>
              </w:numPr>
              <w:kinsoku/>
              <w:wordWrap/>
              <w:overflowPunct/>
              <w:topLinePunct w:val="0"/>
              <w:autoSpaceDE/>
              <w:autoSpaceDN/>
              <w:bidi w:val="0"/>
              <w:adjustRightInd/>
              <w:snapToGrid/>
              <w:spacing w:line="240" w:lineRule="atLeast"/>
              <w:jc w:val="center"/>
              <w:textAlignment w:val="auto"/>
              <w:rPr>
                <w:rFonts w:hint="eastAsia" w:ascii="仿宋_GB2312" w:hAnsi="仿宋_GB2312" w:eastAsia="仿宋_GB2312" w:cs="仿宋_GB2312"/>
                <w:b w:val="0"/>
                <w:bCs w:val="0"/>
                <w:sz w:val="24"/>
                <w:szCs w:val="24"/>
                <w:highlight w:val="none"/>
                <w:vertAlign w:val="baseline"/>
                <w:lang w:val="en-US" w:eastAsia="zh-CN"/>
              </w:rPr>
            </w:pPr>
          </w:p>
        </w:tc>
      </w:tr>
      <w:tr w14:paraId="6E246F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0" w:type="dxa"/>
            <w:shd w:val="clear" w:color="auto" w:fill="auto"/>
            <w:vAlign w:val="center"/>
          </w:tcPr>
          <w:p w14:paraId="6A36BFBC">
            <w:pPr>
              <w:keepNext w:val="0"/>
              <w:keepLines w:val="0"/>
              <w:pageBreakBefore w:val="0"/>
              <w:widowControl w:val="0"/>
              <w:numPr>
                <w:ilvl w:val="0"/>
                <w:numId w:val="0"/>
              </w:numPr>
              <w:kinsoku/>
              <w:wordWrap/>
              <w:overflowPunct/>
              <w:topLinePunct w:val="0"/>
              <w:autoSpaceDE/>
              <w:autoSpaceDN/>
              <w:bidi w:val="0"/>
              <w:adjustRightInd/>
              <w:snapToGrid/>
              <w:spacing w:line="240" w:lineRule="atLeast"/>
              <w:ind w:left="0" w:leftChars="0" w:firstLine="0" w:firstLineChars="0"/>
              <w:jc w:val="center"/>
              <w:textAlignment w:val="auto"/>
              <w:rPr>
                <w:rFonts w:hint="eastAsia" w:ascii="仿宋_GB2312" w:hAnsi="仿宋_GB2312" w:eastAsia="仿宋_GB2312" w:cs="仿宋_GB2312"/>
                <w:b w:val="0"/>
                <w:bCs w:val="0"/>
                <w:kern w:val="2"/>
                <w:sz w:val="24"/>
                <w:szCs w:val="24"/>
                <w:highlight w:val="none"/>
                <w:vertAlign w:val="baseline"/>
                <w:lang w:val="en-US" w:eastAsia="zh-CN" w:bidi="ar-SA"/>
              </w:rPr>
            </w:pPr>
          </w:p>
        </w:tc>
        <w:tc>
          <w:tcPr>
            <w:tcW w:w="1068" w:type="dxa"/>
            <w:shd w:val="clear" w:color="auto" w:fill="auto"/>
            <w:vAlign w:val="center"/>
          </w:tcPr>
          <w:p w14:paraId="54E59482">
            <w:pPr>
              <w:keepNext w:val="0"/>
              <w:keepLines w:val="0"/>
              <w:pageBreakBefore w:val="0"/>
              <w:widowControl w:val="0"/>
              <w:numPr>
                <w:ilvl w:val="0"/>
                <w:numId w:val="0"/>
              </w:numPr>
              <w:kinsoku/>
              <w:wordWrap/>
              <w:overflowPunct/>
              <w:topLinePunct w:val="0"/>
              <w:autoSpaceDE/>
              <w:autoSpaceDN/>
              <w:bidi w:val="0"/>
              <w:adjustRightInd/>
              <w:snapToGrid/>
              <w:spacing w:line="240" w:lineRule="atLeast"/>
              <w:ind w:left="0" w:leftChars="0" w:firstLine="0" w:firstLineChars="0"/>
              <w:jc w:val="center"/>
              <w:textAlignment w:val="auto"/>
              <w:rPr>
                <w:rFonts w:hint="eastAsia" w:ascii="仿宋_GB2312" w:hAnsi="仿宋_GB2312" w:eastAsia="仿宋_GB2312" w:cs="仿宋_GB2312"/>
                <w:b w:val="0"/>
                <w:bCs w:val="0"/>
                <w:kern w:val="2"/>
                <w:sz w:val="24"/>
                <w:szCs w:val="24"/>
                <w:highlight w:val="none"/>
                <w:vertAlign w:val="baseline"/>
                <w:lang w:val="en-US" w:eastAsia="zh-CN" w:bidi="ar-SA"/>
              </w:rPr>
            </w:pPr>
            <w:r>
              <w:rPr>
                <w:rFonts w:hint="eastAsia" w:ascii="仿宋_GB2312" w:hAnsi="仿宋_GB2312" w:eastAsia="仿宋_GB2312" w:cs="仿宋_GB2312"/>
                <w:b w:val="0"/>
                <w:bCs w:val="0"/>
                <w:sz w:val="24"/>
                <w:szCs w:val="24"/>
                <w:highlight w:val="none"/>
                <w:vertAlign w:val="baseline"/>
                <w:lang w:val="en-US" w:eastAsia="zh-CN"/>
              </w:rPr>
              <w:t>......</w:t>
            </w:r>
          </w:p>
        </w:tc>
        <w:tc>
          <w:tcPr>
            <w:tcW w:w="814" w:type="dxa"/>
            <w:vAlign w:val="center"/>
          </w:tcPr>
          <w:p w14:paraId="6E0598BD">
            <w:pPr>
              <w:keepNext w:val="0"/>
              <w:keepLines w:val="0"/>
              <w:pageBreakBefore w:val="0"/>
              <w:widowControl w:val="0"/>
              <w:numPr>
                <w:ilvl w:val="0"/>
                <w:numId w:val="0"/>
              </w:numPr>
              <w:kinsoku/>
              <w:wordWrap/>
              <w:overflowPunct/>
              <w:topLinePunct w:val="0"/>
              <w:autoSpaceDE/>
              <w:autoSpaceDN/>
              <w:bidi w:val="0"/>
              <w:adjustRightInd/>
              <w:snapToGrid/>
              <w:spacing w:line="240" w:lineRule="atLeast"/>
              <w:jc w:val="center"/>
              <w:textAlignment w:val="auto"/>
              <w:rPr>
                <w:rFonts w:hint="eastAsia" w:ascii="仿宋_GB2312" w:hAnsi="仿宋_GB2312" w:eastAsia="仿宋_GB2312" w:cs="仿宋_GB2312"/>
                <w:b w:val="0"/>
                <w:bCs w:val="0"/>
                <w:sz w:val="24"/>
                <w:szCs w:val="24"/>
                <w:highlight w:val="none"/>
                <w:vertAlign w:val="baseline"/>
                <w:lang w:val="en-US" w:eastAsia="zh-CN"/>
              </w:rPr>
            </w:pPr>
          </w:p>
        </w:tc>
        <w:tc>
          <w:tcPr>
            <w:tcW w:w="814" w:type="dxa"/>
            <w:vAlign w:val="center"/>
          </w:tcPr>
          <w:p w14:paraId="45617653">
            <w:pPr>
              <w:keepNext w:val="0"/>
              <w:keepLines w:val="0"/>
              <w:pageBreakBefore w:val="0"/>
              <w:widowControl w:val="0"/>
              <w:numPr>
                <w:ilvl w:val="0"/>
                <w:numId w:val="0"/>
              </w:numPr>
              <w:kinsoku/>
              <w:wordWrap/>
              <w:overflowPunct/>
              <w:topLinePunct w:val="0"/>
              <w:autoSpaceDE/>
              <w:autoSpaceDN/>
              <w:bidi w:val="0"/>
              <w:adjustRightInd/>
              <w:snapToGrid/>
              <w:spacing w:line="240" w:lineRule="atLeast"/>
              <w:jc w:val="center"/>
              <w:textAlignment w:val="auto"/>
              <w:rPr>
                <w:rFonts w:hint="eastAsia" w:ascii="仿宋_GB2312" w:hAnsi="仿宋_GB2312" w:eastAsia="仿宋_GB2312" w:cs="仿宋_GB2312"/>
                <w:b w:val="0"/>
                <w:bCs w:val="0"/>
                <w:sz w:val="24"/>
                <w:szCs w:val="24"/>
                <w:highlight w:val="none"/>
                <w:vertAlign w:val="baseline"/>
                <w:lang w:val="en-US" w:eastAsia="zh-CN"/>
              </w:rPr>
            </w:pPr>
          </w:p>
        </w:tc>
        <w:tc>
          <w:tcPr>
            <w:tcW w:w="814" w:type="dxa"/>
            <w:vAlign w:val="center"/>
          </w:tcPr>
          <w:p w14:paraId="7C3332B4">
            <w:pPr>
              <w:keepNext w:val="0"/>
              <w:keepLines w:val="0"/>
              <w:pageBreakBefore w:val="0"/>
              <w:widowControl w:val="0"/>
              <w:numPr>
                <w:ilvl w:val="0"/>
                <w:numId w:val="0"/>
              </w:numPr>
              <w:kinsoku/>
              <w:wordWrap/>
              <w:overflowPunct/>
              <w:topLinePunct w:val="0"/>
              <w:autoSpaceDE/>
              <w:autoSpaceDN/>
              <w:bidi w:val="0"/>
              <w:adjustRightInd/>
              <w:snapToGrid/>
              <w:spacing w:line="240" w:lineRule="atLeast"/>
              <w:jc w:val="center"/>
              <w:textAlignment w:val="auto"/>
              <w:rPr>
                <w:rFonts w:hint="eastAsia" w:ascii="仿宋_GB2312" w:hAnsi="仿宋_GB2312" w:eastAsia="仿宋_GB2312" w:cs="仿宋_GB2312"/>
                <w:b w:val="0"/>
                <w:bCs w:val="0"/>
                <w:sz w:val="24"/>
                <w:szCs w:val="24"/>
                <w:highlight w:val="none"/>
                <w:vertAlign w:val="baseline"/>
                <w:lang w:val="en-US" w:eastAsia="zh-CN"/>
              </w:rPr>
            </w:pPr>
          </w:p>
        </w:tc>
        <w:tc>
          <w:tcPr>
            <w:tcW w:w="814" w:type="dxa"/>
            <w:vAlign w:val="center"/>
          </w:tcPr>
          <w:p w14:paraId="35CD3979">
            <w:pPr>
              <w:keepNext w:val="0"/>
              <w:keepLines w:val="0"/>
              <w:pageBreakBefore w:val="0"/>
              <w:widowControl w:val="0"/>
              <w:numPr>
                <w:ilvl w:val="0"/>
                <w:numId w:val="0"/>
              </w:numPr>
              <w:kinsoku/>
              <w:wordWrap/>
              <w:overflowPunct/>
              <w:topLinePunct w:val="0"/>
              <w:autoSpaceDE/>
              <w:autoSpaceDN/>
              <w:bidi w:val="0"/>
              <w:adjustRightInd/>
              <w:snapToGrid/>
              <w:spacing w:line="240" w:lineRule="atLeast"/>
              <w:jc w:val="center"/>
              <w:textAlignment w:val="auto"/>
              <w:rPr>
                <w:rFonts w:hint="eastAsia" w:ascii="仿宋_GB2312" w:hAnsi="仿宋_GB2312" w:eastAsia="仿宋_GB2312" w:cs="仿宋_GB2312"/>
                <w:b w:val="0"/>
                <w:bCs w:val="0"/>
                <w:sz w:val="24"/>
                <w:szCs w:val="24"/>
                <w:highlight w:val="none"/>
                <w:vertAlign w:val="baseline"/>
                <w:lang w:val="en-US" w:eastAsia="zh-CN"/>
              </w:rPr>
            </w:pPr>
          </w:p>
        </w:tc>
        <w:tc>
          <w:tcPr>
            <w:tcW w:w="814" w:type="dxa"/>
            <w:vAlign w:val="center"/>
          </w:tcPr>
          <w:p w14:paraId="7A4B38FD">
            <w:pPr>
              <w:keepNext w:val="0"/>
              <w:keepLines w:val="0"/>
              <w:pageBreakBefore w:val="0"/>
              <w:widowControl w:val="0"/>
              <w:numPr>
                <w:ilvl w:val="0"/>
                <w:numId w:val="0"/>
              </w:numPr>
              <w:kinsoku/>
              <w:wordWrap/>
              <w:overflowPunct/>
              <w:topLinePunct w:val="0"/>
              <w:autoSpaceDE/>
              <w:autoSpaceDN/>
              <w:bidi w:val="0"/>
              <w:adjustRightInd/>
              <w:snapToGrid/>
              <w:spacing w:line="240" w:lineRule="atLeast"/>
              <w:jc w:val="center"/>
              <w:textAlignment w:val="auto"/>
              <w:rPr>
                <w:rFonts w:hint="eastAsia" w:ascii="仿宋_GB2312" w:hAnsi="仿宋_GB2312" w:eastAsia="仿宋_GB2312" w:cs="仿宋_GB2312"/>
                <w:b w:val="0"/>
                <w:bCs w:val="0"/>
                <w:sz w:val="24"/>
                <w:szCs w:val="24"/>
                <w:highlight w:val="none"/>
                <w:vertAlign w:val="baseline"/>
                <w:lang w:val="en-US" w:eastAsia="zh-CN"/>
              </w:rPr>
            </w:pPr>
          </w:p>
        </w:tc>
        <w:tc>
          <w:tcPr>
            <w:tcW w:w="814" w:type="dxa"/>
            <w:vAlign w:val="center"/>
          </w:tcPr>
          <w:p w14:paraId="7F794FF6">
            <w:pPr>
              <w:keepNext w:val="0"/>
              <w:keepLines w:val="0"/>
              <w:pageBreakBefore w:val="0"/>
              <w:widowControl w:val="0"/>
              <w:numPr>
                <w:ilvl w:val="0"/>
                <w:numId w:val="0"/>
              </w:numPr>
              <w:kinsoku/>
              <w:wordWrap/>
              <w:overflowPunct/>
              <w:topLinePunct w:val="0"/>
              <w:autoSpaceDE/>
              <w:autoSpaceDN/>
              <w:bidi w:val="0"/>
              <w:adjustRightInd/>
              <w:snapToGrid/>
              <w:spacing w:line="240" w:lineRule="atLeast"/>
              <w:jc w:val="center"/>
              <w:textAlignment w:val="auto"/>
              <w:rPr>
                <w:rFonts w:hint="eastAsia" w:ascii="仿宋_GB2312" w:hAnsi="仿宋_GB2312" w:eastAsia="仿宋_GB2312" w:cs="仿宋_GB2312"/>
                <w:b w:val="0"/>
                <w:bCs w:val="0"/>
                <w:sz w:val="24"/>
                <w:szCs w:val="24"/>
                <w:highlight w:val="none"/>
                <w:vertAlign w:val="baseline"/>
                <w:lang w:val="en-US" w:eastAsia="zh-CN"/>
              </w:rPr>
            </w:pPr>
          </w:p>
        </w:tc>
        <w:tc>
          <w:tcPr>
            <w:tcW w:w="814" w:type="dxa"/>
            <w:vAlign w:val="center"/>
          </w:tcPr>
          <w:p w14:paraId="651C4F4B">
            <w:pPr>
              <w:keepNext w:val="0"/>
              <w:keepLines w:val="0"/>
              <w:pageBreakBefore w:val="0"/>
              <w:widowControl w:val="0"/>
              <w:numPr>
                <w:ilvl w:val="0"/>
                <w:numId w:val="0"/>
              </w:numPr>
              <w:kinsoku/>
              <w:wordWrap/>
              <w:overflowPunct/>
              <w:topLinePunct w:val="0"/>
              <w:autoSpaceDE/>
              <w:autoSpaceDN/>
              <w:bidi w:val="0"/>
              <w:adjustRightInd/>
              <w:snapToGrid/>
              <w:spacing w:line="240" w:lineRule="atLeast"/>
              <w:jc w:val="center"/>
              <w:textAlignment w:val="auto"/>
              <w:rPr>
                <w:rFonts w:hint="eastAsia" w:ascii="仿宋_GB2312" w:hAnsi="仿宋_GB2312" w:eastAsia="仿宋_GB2312" w:cs="仿宋_GB2312"/>
                <w:b w:val="0"/>
                <w:bCs w:val="0"/>
                <w:sz w:val="24"/>
                <w:szCs w:val="24"/>
                <w:highlight w:val="none"/>
                <w:vertAlign w:val="baseline"/>
                <w:lang w:val="en-US" w:eastAsia="zh-CN"/>
              </w:rPr>
            </w:pPr>
          </w:p>
        </w:tc>
        <w:tc>
          <w:tcPr>
            <w:tcW w:w="814" w:type="dxa"/>
            <w:shd w:val="clear" w:color="auto" w:fill="auto"/>
            <w:vAlign w:val="center"/>
          </w:tcPr>
          <w:p w14:paraId="189C24B0">
            <w:pPr>
              <w:keepNext w:val="0"/>
              <w:keepLines w:val="0"/>
              <w:pageBreakBefore w:val="0"/>
              <w:widowControl w:val="0"/>
              <w:numPr>
                <w:ilvl w:val="0"/>
                <w:numId w:val="0"/>
              </w:numPr>
              <w:kinsoku/>
              <w:wordWrap/>
              <w:overflowPunct/>
              <w:topLinePunct w:val="0"/>
              <w:autoSpaceDE/>
              <w:autoSpaceDN/>
              <w:bidi w:val="0"/>
              <w:adjustRightInd/>
              <w:snapToGrid/>
              <w:spacing w:line="240" w:lineRule="atLeast"/>
              <w:ind w:left="0" w:leftChars="0" w:firstLine="0" w:firstLineChars="0"/>
              <w:jc w:val="center"/>
              <w:textAlignment w:val="auto"/>
              <w:rPr>
                <w:rFonts w:hint="eastAsia" w:ascii="仿宋_GB2312" w:hAnsi="仿宋_GB2312" w:eastAsia="仿宋_GB2312" w:cs="仿宋_GB2312"/>
                <w:b w:val="0"/>
                <w:bCs w:val="0"/>
                <w:kern w:val="2"/>
                <w:sz w:val="24"/>
                <w:szCs w:val="24"/>
                <w:highlight w:val="none"/>
                <w:vertAlign w:val="baseline"/>
                <w:lang w:val="en-US" w:eastAsia="zh-CN" w:bidi="ar-SA"/>
              </w:rPr>
            </w:pPr>
            <w:r>
              <w:rPr>
                <w:rFonts w:hint="eastAsia" w:ascii="仿宋_GB2312" w:hAnsi="仿宋_GB2312" w:eastAsia="仿宋_GB2312" w:cs="仿宋_GB2312"/>
                <w:b w:val="0"/>
                <w:bCs w:val="0"/>
                <w:sz w:val="24"/>
                <w:szCs w:val="24"/>
                <w:highlight w:val="none"/>
                <w:vertAlign w:val="baseline"/>
                <w:lang w:val="en-US" w:eastAsia="zh-CN"/>
              </w:rPr>
              <w:t>/</w:t>
            </w:r>
          </w:p>
        </w:tc>
        <w:tc>
          <w:tcPr>
            <w:tcW w:w="814" w:type="dxa"/>
            <w:shd w:val="clear" w:color="auto" w:fill="auto"/>
            <w:vAlign w:val="center"/>
          </w:tcPr>
          <w:p w14:paraId="7FB12D46">
            <w:pPr>
              <w:keepNext w:val="0"/>
              <w:keepLines w:val="0"/>
              <w:pageBreakBefore w:val="0"/>
              <w:widowControl w:val="0"/>
              <w:numPr>
                <w:ilvl w:val="0"/>
                <w:numId w:val="0"/>
              </w:numPr>
              <w:kinsoku/>
              <w:wordWrap/>
              <w:overflowPunct/>
              <w:topLinePunct w:val="0"/>
              <w:autoSpaceDE/>
              <w:autoSpaceDN/>
              <w:bidi w:val="0"/>
              <w:adjustRightInd/>
              <w:snapToGrid/>
              <w:spacing w:line="240" w:lineRule="atLeast"/>
              <w:ind w:left="0" w:leftChars="0" w:firstLine="0" w:firstLineChars="0"/>
              <w:jc w:val="center"/>
              <w:textAlignment w:val="auto"/>
              <w:rPr>
                <w:rFonts w:hint="eastAsia" w:ascii="仿宋_GB2312" w:hAnsi="仿宋_GB2312" w:eastAsia="仿宋_GB2312" w:cs="仿宋_GB2312"/>
                <w:b w:val="0"/>
                <w:bCs w:val="0"/>
                <w:kern w:val="2"/>
                <w:sz w:val="24"/>
                <w:szCs w:val="24"/>
                <w:highlight w:val="none"/>
                <w:vertAlign w:val="baseline"/>
                <w:lang w:val="en-US" w:eastAsia="zh-CN" w:bidi="ar-SA"/>
              </w:rPr>
            </w:pPr>
            <w:r>
              <w:rPr>
                <w:rFonts w:hint="eastAsia" w:ascii="仿宋_GB2312" w:hAnsi="仿宋_GB2312" w:eastAsia="仿宋_GB2312" w:cs="仿宋_GB2312"/>
                <w:b w:val="0"/>
                <w:bCs w:val="0"/>
                <w:sz w:val="24"/>
                <w:szCs w:val="24"/>
                <w:highlight w:val="none"/>
                <w:vertAlign w:val="baseline"/>
                <w:lang w:val="en-US" w:eastAsia="zh-CN"/>
              </w:rPr>
              <w:t>/</w:t>
            </w:r>
          </w:p>
        </w:tc>
        <w:tc>
          <w:tcPr>
            <w:tcW w:w="1259" w:type="dxa"/>
            <w:shd w:val="clear" w:color="auto" w:fill="auto"/>
            <w:vAlign w:val="center"/>
          </w:tcPr>
          <w:p w14:paraId="2F23AFB6">
            <w:pPr>
              <w:keepNext w:val="0"/>
              <w:keepLines w:val="0"/>
              <w:pageBreakBefore w:val="0"/>
              <w:widowControl w:val="0"/>
              <w:numPr>
                <w:ilvl w:val="0"/>
                <w:numId w:val="0"/>
              </w:numPr>
              <w:kinsoku/>
              <w:wordWrap/>
              <w:overflowPunct/>
              <w:topLinePunct w:val="0"/>
              <w:autoSpaceDE/>
              <w:autoSpaceDN/>
              <w:bidi w:val="0"/>
              <w:adjustRightInd/>
              <w:snapToGrid/>
              <w:spacing w:line="240" w:lineRule="atLeast"/>
              <w:ind w:left="0" w:leftChars="0" w:firstLine="0" w:firstLineChars="0"/>
              <w:jc w:val="center"/>
              <w:textAlignment w:val="auto"/>
              <w:rPr>
                <w:rFonts w:hint="eastAsia" w:ascii="仿宋_GB2312" w:hAnsi="仿宋_GB2312" w:eastAsia="仿宋_GB2312" w:cs="仿宋_GB2312"/>
                <w:b w:val="0"/>
                <w:bCs w:val="0"/>
                <w:kern w:val="2"/>
                <w:sz w:val="24"/>
                <w:szCs w:val="24"/>
                <w:highlight w:val="none"/>
                <w:vertAlign w:val="baseline"/>
                <w:lang w:val="en-US" w:eastAsia="zh-CN" w:bidi="ar-SA"/>
              </w:rPr>
            </w:pPr>
            <w:r>
              <w:rPr>
                <w:rFonts w:hint="eastAsia" w:ascii="仿宋_GB2312" w:hAnsi="仿宋_GB2312" w:eastAsia="仿宋_GB2312" w:cs="仿宋_GB2312"/>
                <w:b w:val="0"/>
                <w:bCs w:val="0"/>
                <w:sz w:val="24"/>
                <w:szCs w:val="24"/>
                <w:highlight w:val="none"/>
                <w:vertAlign w:val="baseline"/>
                <w:lang w:val="en-US" w:eastAsia="zh-CN"/>
              </w:rPr>
              <w:t>/</w:t>
            </w:r>
          </w:p>
        </w:tc>
        <w:tc>
          <w:tcPr>
            <w:tcW w:w="1067" w:type="dxa"/>
            <w:vAlign w:val="center"/>
          </w:tcPr>
          <w:p w14:paraId="01D7664B">
            <w:pPr>
              <w:keepNext w:val="0"/>
              <w:keepLines w:val="0"/>
              <w:pageBreakBefore w:val="0"/>
              <w:widowControl w:val="0"/>
              <w:numPr>
                <w:ilvl w:val="0"/>
                <w:numId w:val="0"/>
              </w:numPr>
              <w:kinsoku/>
              <w:wordWrap/>
              <w:overflowPunct/>
              <w:topLinePunct w:val="0"/>
              <w:autoSpaceDE/>
              <w:autoSpaceDN/>
              <w:bidi w:val="0"/>
              <w:adjustRightInd/>
              <w:snapToGrid/>
              <w:spacing w:line="240" w:lineRule="atLeast"/>
              <w:jc w:val="center"/>
              <w:textAlignment w:val="auto"/>
              <w:rPr>
                <w:rFonts w:hint="eastAsia" w:ascii="仿宋_GB2312" w:hAnsi="仿宋_GB2312" w:eastAsia="仿宋_GB2312" w:cs="仿宋_GB2312"/>
                <w:b w:val="0"/>
                <w:bCs w:val="0"/>
                <w:sz w:val="24"/>
                <w:szCs w:val="24"/>
                <w:highlight w:val="none"/>
                <w:vertAlign w:val="baseline"/>
                <w:lang w:val="en-US" w:eastAsia="zh-CN"/>
              </w:rPr>
            </w:pPr>
          </w:p>
        </w:tc>
      </w:tr>
      <w:tr w14:paraId="215990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0" w:type="dxa"/>
            <w:shd w:val="clear" w:color="auto" w:fill="auto"/>
            <w:vAlign w:val="center"/>
          </w:tcPr>
          <w:p w14:paraId="33534CD8">
            <w:pPr>
              <w:keepNext w:val="0"/>
              <w:keepLines w:val="0"/>
              <w:pageBreakBefore w:val="0"/>
              <w:widowControl w:val="0"/>
              <w:numPr>
                <w:ilvl w:val="0"/>
                <w:numId w:val="0"/>
              </w:numPr>
              <w:kinsoku/>
              <w:wordWrap/>
              <w:overflowPunct/>
              <w:topLinePunct w:val="0"/>
              <w:autoSpaceDE/>
              <w:autoSpaceDN/>
              <w:bidi w:val="0"/>
              <w:adjustRightInd/>
              <w:snapToGrid/>
              <w:spacing w:line="240" w:lineRule="atLeast"/>
              <w:ind w:left="0" w:leftChars="0" w:firstLine="0" w:firstLineChars="0"/>
              <w:jc w:val="center"/>
              <w:textAlignment w:val="auto"/>
              <w:rPr>
                <w:rFonts w:hint="eastAsia" w:ascii="仿宋_GB2312" w:hAnsi="仿宋_GB2312" w:eastAsia="仿宋_GB2312" w:cs="仿宋_GB2312"/>
                <w:b w:val="0"/>
                <w:bCs w:val="0"/>
                <w:kern w:val="2"/>
                <w:sz w:val="24"/>
                <w:szCs w:val="24"/>
                <w:highlight w:val="none"/>
                <w:vertAlign w:val="baseline"/>
                <w:lang w:val="en-US" w:eastAsia="zh-CN" w:bidi="ar-SA"/>
              </w:rPr>
            </w:pPr>
            <w:r>
              <w:rPr>
                <w:rFonts w:hint="eastAsia" w:ascii="仿宋_GB2312" w:hAnsi="仿宋_GB2312" w:eastAsia="仿宋_GB2312" w:cs="仿宋_GB2312"/>
                <w:b w:val="0"/>
                <w:bCs w:val="0"/>
                <w:sz w:val="24"/>
                <w:szCs w:val="24"/>
                <w:highlight w:val="none"/>
                <w:vertAlign w:val="baseline"/>
                <w:lang w:val="en-US" w:eastAsia="zh-CN"/>
              </w:rPr>
              <w:t>四</w:t>
            </w:r>
          </w:p>
        </w:tc>
        <w:tc>
          <w:tcPr>
            <w:tcW w:w="1068" w:type="dxa"/>
            <w:shd w:val="clear" w:color="auto" w:fill="auto"/>
            <w:vAlign w:val="center"/>
          </w:tcPr>
          <w:p w14:paraId="3F32C4B8">
            <w:pPr>
              <w:keepNext w:val="0"/>
              <w:keepLines w:val="0"/>
              <w:pageBreakBefore w:val="0"/>
              <w:widowControl w:val="0"/>
              <w:numPr>
                <w:ilvl w:val="0"/>
                <w:numId w:val="0"/>
              </w:numPr>
              <w:kinsoku/>
              <w:wordWrap/>
              <w:overflowPunct/>
              <w:topLinePunct w:val="0"/>
              <w:autoSpaceDE/>
              <w:autoSpaceDN/>
              <w:bidi w:val="0"/>
              <w:adjustRightInd/>
              <w:snapToGrid/>
              <w:spacing w:line="240" w:lineRule="atLeast"/>
              <w:ind w:left="0" w:leftChars="0" w:firstLine="0" w:firstLineChars="0"/>
              <w:jc w:val="center"/>
              <w:textAlignment w:val="auto"/>
              <w:rPr>
                <w:rFonts w:hint="eastAsia" w:ascii="仿宋_GB2312" w:hAnsi="仿宋_GB2312" w:eastAsia="仿宋_GB2312" w:cs="仿宋_GB2312"/>
                <w:b w:val="0"/>
                <w:bCs w:val="0"/>
                <w:kern w:val="2"/>
                <w:sz w:val="24"/>
                <w:szCs w:val="24"/>
                <w:highlight w:val="none"/>
                <w:vertAlign w:val="baseline"/>
                <w:lang w:val="en-US" w:eastAsia="zh-CN" w:bidi="ar-SA"/>
              </w:rPr>
            </w:pPr>
            <w:r>
              <w:rPr>
                <w:rFonts w:hint="eastAsia" w:ascii="仿宋_GB2312" w:hAnsi="仿宋_GB2312" w:eastAsia="仿宋_GB2312" w:cs="仿宋_GB2312"/>
                <w:b w:val="0"/>
                <w:bCs w:val="0"/>
                <w:sz w:val="24"/>
                <w:szCs w:val="24"/>
                <w:highlight w:val="none"/>
                <w:vertAlign w:val="baseline"/>
                <w:lang w:val="en-US" w:eastAsia="zh-CN"/>
              </w:rPr>
              <w:t>软件系统四</w:t>
            </w:r>
          </w:p>
        </w:tc>
        <w:tc>
          <w:tcPr>
            <w:tcW w:w="814" w:type="dxa"/>
            <w:vAlign w:val="center"/>
          </w:tcPr>
          <w:p w14:paraId="0AB99AEB">
            <w:pPr>
              <w:keepNext w:val="0"/>
              <w:keepLines w:val="0"/>
              <w:pageBreakBefore w:val="0"/>
              <w:widowControl w:val="0"/>
              <w:numPr>
                <w:ilvl w:val="0"/>
                <w:numId w:val="0"/>
              </w:numPr>
              <w:kinsoku/>
              <w:wordWrap/>
              <w:overflowPunct/>
              <w:topLinePunct w:val="0"/>
              <w:autoSpaceDE/>
              <w:autoSpaceDN/>
              <w:bidi w:val="0"/>
              <w:adjustRightInd/>
              <w:snapToGrid/>
              <w:spacing w:line="240" w:lineRule="atLeast"/>
              <w:jc w:val="center"/>
              <w:textAlignment w:val="auto"/>
              <w:rPr>
                <w:rFonts w:hint="eastAsia" w:ascii="仿宋_GB2312" w:hAnsi="仿宋_GB2312" w:eastAsia="仿宋_GB2312" w:cs="仿宋_GB2312"/>
                <w:b w:val="0"/>
                <w:bCs w:val="0"/>
                <w:sz w:val="24"/>
                <w:szCs w:val="24"/>
                <w:highlight w:val="none"/>
                <w:vertAlign w:val="baseline"/>
                <w:lang w:val="en-US" w:eastAsia="zh-CN"/>
              </w:rPr>
            </w:pPr>
          </w:p>
        </w:tc>
        <w:tc>
          <w:tcPr>
            <w:tcW w:w="814" w:type="dxa"/>
            <w:vAlign w:val="center"/>
          </w:tcPr>
          <w:p w14:paraId="2FC1D0EC">
            <w:pPr>
              <w:keepNext w:val="0"/>
              <w:keepLines w:val="0"/>
              <w:pageBreakBefore w:val="0"/>
              <w:widowControl w:val="0"/>
              <w:numPr>
                <w:ilvl w:val="0"/>
                <w:numId w:val="0"/>
              </w:numPr>
              <w:kinsoku/>
              <w:wordWrap/>
              <w:overflowPunct/>
              <w:topLinePunct w:val="0"/>
              <w:autoSpaceDE/>
              <w:autoSpaceDN/>
              <w:bidi w:val="0"/>
              <w:adjustRightInd/>
              <w:snapToGrid/>
              <w:spacing w:line="240" w:lineRule="atLeast"/>
              <w:jc w:val="center"/>
              <w:textAlignment w:val="auto"/>
              <w:rPr>
                <w:rFonts w:hint="eastAsia" w:ascii="仿宋_GB2312" w:hAnsi="仿宋_GB2312" w:eastAsia="仿宋_GB2312" w:cs="仿宋_GB2312"/>
                <w:b w:val="0"/>
                <w:bCs w:val="0"/>
                <w:sz w:val="24"/>
                <w:szCs w:val="24"/>
                <w:highlight w:val="none"/>
                <w:vertAlign w:val="baseline"/>
                <w:lang w:val="en-US" w:eastAsia="zh-CN"/>
              </w:rPr>
            </w:pPr>
          </w:p>
        </w:tc>
        <w:tc>
          <w:tcPr>
            <w:tcW w:w="814" w:type="dxa"/>
            <w:vAlign w:val="center"/>
          </w:tcPr>
          <w:p w14:paraId="12B20AAC">
            <w:pPr>
              <w:keepNext w:val="0"/>
              <w:keepLines w:val="0"/>
              <w:pageBreakBefore w:val="0"/>
              <w:widowControl w:val="0"/>
              <w:numPr>
                <w:ilvl w:val="0"/>
                <w:numId w:val="0"/>
              </w:numPr>
              <w:kinsoku/>
              <w:wordWrap/>
              <w:overflowPunct/>
              <w:topLinePunct w:val="0"/>
              <w:autoSpaceDE/>
              <w:autoSpaceDN/>
              <w:bidi w:val="0"/>
              <w:adjustRightInd/>
              <w:snapToGrid/>
              <w:spacing w:line="240" w:lineRule="atLeast"/>
              <w:jc w:val="center"/>
              <w:textAlignment w:val="auto"/>
              <w:rPr>
                <w:rFonts w:hint="eastAsia" w:ascii="仿宋_GB2312" w:hAnsi="仿宋_GB2312" w:eastAsia="仿宋_GB2312" w:cs="仿宋_GB2312"/>
                <w:b w:val="0"/>
                <w:bCs w:val="0"/>
                <w:sz w:val="24"/>
                <w:szCs w:val="24"/>
                <w:highlight w:val="none"/>
                <w:vertAlign w:val="baseline"/>
                <w:lang w:val="en-US" w:eastAsia="zh-CN"/>
              </w:rPr>
            </w:pPr>
          </w:p>
        </w:tc>
        <w:tc>
          <w:tcPr>
            <w:tcW w:w="814" w:type="dxa"/>
            <w:vAlign w:val="center"/>
          </w:tcPr>
          <w:p w14:paraId="7CEF0A8A">
            <w:pPr>
              <w:keepNext w:val="0"/>
              <w:keepLines w:val="0"/>
              <w:pageBreakBefore w:val="0"/>
              <w:widowControl w:val="0"/>
              <w:numPr>
                <w:ilvl w:val="0"/>
                <w:numId w:val="0"/>
              </w:numPr>
              <w:kinsoku/>
              <w:wordWrap/>
              <w:overflowPunct/>
              <w:topLinePunct w:val="0"/>
              <w:autoSpaceDE/>
              <w:autoSpaceDN/>
              <w:bidi w:val="0"/>
              <w:adjustRightInd/>
              <w:snapToGrid/>
              <w:spacing w:line="240" w:lineRule="atLeast"/>
              <w:jc w:val="center"/>
              <w:textAlignment w:val="auto"/>
              <w:rPr>
                <w:rFonts w:hint="eastAsia" w:ascii="仿宋_GB2312" w:hAnsi="仿宋_GB2312" w:eastAsia="仿宋_GB2312" w:cs="仿宋_GB2312"/>
                <w:b w:val="0"/>
                <w:bCs w:val="0"/>
                <w:sz w:val="24"/>
                <w:szCs w:val="24"/>
                <w:highlight w:val="none"/>
                <w:vertAlign w:val="baseline"/>
                <w:lang w:val="en-US" w:eastAsia="zh-CN"/>
              </w:rPr>
            </w:pPr>
          </w:p>
        </w:tc>
        <w:tc>
          <w:tcPr>
            <w:tcW w:w="814" w:type="dxa"/>
            <w:vAlign w:val="center"/>
          </w:tcPr>
          <w:p w14:paraId="0E34A63B">
            <w:pPr>
              <w:keepNext w:val="0"/>
              <w:keepLines w:val="0"/>
              <w:pageBreakBefore w:val="0"/>
              <w:widowControl w:val="0"/>
              <w:numPr>
                <w:ilvl w:val="0"/>
                <w:numId w:val="0"/>
              </w:numPr>
              <w:kinsoku/>
              <w:wordWrap/>
              <w:overflowPunct/>
              <w:topLinePunct w:val="0"/>
              <w:autoSpaceDE/>
              <w:autoSpaceDN/>
              <w:bidi w:val="0"/>
              <w:adjustRightInd/>
              <w:snapToGrid/>
              <w:spacing w:line="240" w:lineRule="atLeast"/>
              <w:jc w:val="center"/>
              <w:textAlignment w:val="auto"/>
              <w:rPr>
                <w:rFonts w:hint="eastAsia" w:ascii="仿宋_GB2312" w:hAnsi="仿宋_GB2312" w:eastAsia="仿宋_GB2312" w:cs="仿宋_GB2312"/>
                <w:b w:val="0"/>
                <w:bCs w:val="0"/>
                <w:sz w:val="24"/>
                <w:szCs w:val="24"/>
                <w:highlight w:val="none"/>
                <w:vertAlign w:val="baseline"/>
                <w:lang w:val="en-US" w:eastAsia="zh-CN"/>
              </w:rPr>
            </w:pPr>
          </w:p>
        </w:tc>
        <w:tc>
          <w:tcPr>
            <w:tcW w:w="814" w:type="dxa"/>
            <w:vAlign w:val="center"/>
          </w:tcPr>
          <w:p w14:paraId="746BCA26">
            <w:pPr>
              <w:keepNext w:val="0"/>
              <w:keepLines w:val="0"/>
              <w:pageBreakBefore w:val="0"/>
              <w:widowControl w:val="0"/>
              <w:numPr>
                <w:ilvl w:val="0"/>
                <w:numId w:val="0"/>
              </w:numPr>
              <w:kinsoku/>
              <w:wordWrap/>
              <w:overflowPunct/>
              <w:topLinePunct w:val="0"/>
              <w:autoSpaceDE/>
              <w:autoSpaceDN/>
              <w:bidi w:val="0"/>
              <w:adjustRightInd/>
              <w:snapToGrid/>
              <w:spacing w:line="240" w:lineRule="atLeast"/>
              <w:jc w:val="center"/>
              <w:textAlignment w:val="auto"/>
              <w:rPr>
                <w:rFonts w:hint="eastAsia" w:ascii="仿宋_GB2312" w:hAnsi="仿宋_GB2312" w:eastAsia="仿宋_GB2312" w:cs="仿宋_GB2312"/>
                <w:b w:val="0"/>
                <w:bCs w:val="0"/>
                <w:sz w:val="24"/>
                <w:szCs w:val="24"/>
                <w:highlight w:val="none"/>
                <w:vertAlign w:val="baseline"/>
                <w:lang w:val="en-US" w:eastAsia="zh-CN"/>
              </w:rPr>
            </w:pPr>
          </w:p>
        </w:tc>
        <w:tc>
          <w:tcPr>
            <w:tcW w:w="814" w:type="dxa"/>
            <w:vAlign w:val="center"/>
          </w:tcPr>
          <w:p w14:paraId="55A0178F">
            <w:pPr>
              <w:keepNext w:val="0"/>
              <w:keepLines w:val="0"/>
              <w:pageBreakBefore w:val="0"/>
              <w:widowControl w:val="0"/>
              <w:numPr>
                <w:ilvl w:val="0"/>
                <w:numId w:val="0"/>
              </w:numPr>
              <w:kinsoku/>
              <w:wordWrap/>
              <w:overflowPunct/>
              <w:topLinePunct w:val="0"/>
              <w:autoSpaceDE/>
              <w:autoSpaceDN/>
              <w:bidi w:val="0"/>
              <w:adjustRightInd/>
              <w:snapToGrid/>
              <w:spacing w:line="240" w:lineRule="atLeast"/>
              <w:jc w:val="center"/>
              <w:textAlignment w:val="auto"/>
              <w:rPr>
                <w:rFonts w:hint="eastAsia" w:ascii="仿宋_GB2312" w:hAnsi="仿宋_GB2312" w:eastAsia="仿宋_GB2312" w:cs="仿宋_GB2312"/>
                <w:b w:val="0"/>
                <w:bCs w:val="0"/>
                <w:sz w:val="24"/>
                <w:szCs w:val="24"/>
                <w:highlight w:val="none"/>
                <w:vertAlign w:val="baseline"/>
                <w:lang w:val="en-US" w:eastAsia="zh-CN"/>
              </w:rPr>
            </w:pPr>
          </w:p>
        </w:tc>
        <w:tc>
          <w:tcPr>
            <w:tcW w:w="814" w:type="dxa"/>
            <w:vAlign w:val="center"/>
          </w:tcPr>
          <w:p w14:paraId="280E1A2E">
            <w:pPr>
              <w:keepNext w:val="0"/>
              <w:keepLines w:val="0"/>
              <w:pageBreakBefore w:val="0"/>
              <w:widowControl w:val="0"/>
              <w:numPr>
                <w:ilvl w:val="0"/>
                <w:numId w:val="0"/>
              </w:numPr>
              <w:kinsoku/>
              <w:wordWrap/>
              <w:overflowPunct/>
              <w:topLinePunct w:val="0"/>
              <w:autoSpaceDE/>
              <w:autoSpaceDN/>
              <w:bidi w:val="0"/>
              <w:adjustRightInd/>
              <w:snapToGrid/>
              <w:spacing w:line="240" w:lineRule="atLeast"/>
              <w:jc w:val="center"/>
              <w:textAlignment w:val="auto"/>
              <w:rPr>
                <w:rFonts w:hint="eastAsia" w:ascii="仿宋_GB2312" w:hAnsi="仿宋_GB2312" w:eastAsia="仿宋_GB2312" w:cs="仿宋_GB2312"/>
                <w:b w:val="0"/>
                <w:bCs w:val="0"/>
                <w:sz w:val="24"/>
                <w:szCs w:val="24"/>
                <w:highlight w:val="none"/>
                <w:vertAlign w:val="baseline"/>
                <w:lang w:val="en-US" w:eastAsia="zh-CN"/>
              </w:rPr>
            </w:pPr>
          </w:p>
        </w:tc>
        <w:tc>
          <w:tcPr>
            <w:tcW w:w="814" w:type="dxa"/>
            <w:vAlign w:val="center"/>
          </w:tcPr>
          <w:p w14:paraId="76055B76">
            <w:pPr>
              <w:keepNext w:val="0"/>
              <w:keepLines w:val="0"/>
              <w:pageBreakBefore w:val="0"/>
              <w:widowControl w:val="0"/>
              <w:numPr>
                <w:ilvl w:val="0"/>
                <w:numId w:val="0"/>
              </w:numPr>
              <w:kinsoku/>
              <w:wordWrap/>
              <w:overflowPunct/>
              <w:topLinePunct w:val="0"/>
              <w:autoSpaceDE/>
              <w:autoSpaceDN/>
              <w:bidi w:val="0"/>
              <w:adjustRightInd/>
              <w:snapToGrid/>
              <w:spacing w:line="240" w:lineRule="atLeast"/>
              <w:jc w:val="center"/>
              <w:textAlignment w:val="auto"/>
              <w:rPr>
                <w:rFonts w:hint="eastAsia" w:ascii="仿宋_GB2312" w:hAnsi="仿宋_GB2312" w:eastAsia="仿宋_GB2312" w:cs="仿宋_GB2312"/>
                <w:b w:val="0"/>
                <w:bCs w:val="0"/>
                <w:sz w:val="24"/>
                <w:szCs w:val="24"/>
                <w:highlight w:val="none"/>
                <w:vertAlign w:val="baseline"/>
                <w:lang w:val="en-US" w:eastAsia="zh-CN"/>
              </w:rPr>
            </w:pPr>
          </w:p>
        </w:tc>
        <w:tc>
          <w:tcPr>
            <w:tcW w:w="1259" w:type="dxa"/>
            <w:vAlign w:val="center"/>
          </w:tcPr>
          <w:p w14:paraId="05D793DB">
            <w:pPr>
              <w:keepNext w:val="0"/>
              <w:keepLines w:val="0"/>
              <w:pageBreakBefore w:val="0"/>
              <w:widowControl w:val="0"/>
              <w:numPr>
                <w:ilvl w:val="0"/>
                <w:numId w:val="0"/>
              </w:numPr>
              <w:kinsoku/>
              <w:wordWrap/>
              <w:overflowPunct/>
              <w:topLinePunct w:val="0"/>
              <w:autoSpaceDE/>
              <w:autoSpaceDN/>
              <w:bidi w:val="0"/>
              <w:adjustRightInd/>
              <w:snapToGrid/>
              <w:spacing w:line="240" w:lineRule="atLeast"/>
              <w:jc w:val="center"/>
              <w:textAlignment w:val="auto"/>
              <w:rPr>
                <w:rFonts w:hint="eastAsia" w:ascii="仿宋_GB2312" w:hAnsi="仿宋_GB2312" w:eastAsia="仿宋_GB2312" w:cs="仿宋_GB2312"/>
                <w:b w:val="0"/>
                <w:bCs w:val="0"/>
                <w:sz w:val="24"/>
                <w:szCs w:val="24"/>
                <w:highlight w:val="none"/>
                <w:vertAlign w:val="baseline"/>
                <w:lang w:val="en-US" w:eastAsia="zh-CN"/>
              </w:rPr>
            </w:pPr>
          </w:p>
        </w:tc>
        <w:tc>
          <w:tcPr>
            <w:tcW w:w="1067" w:type="dxa"/>
            <w:vAlign w:val="center"/>
          </w:tcPr>
          <w:p w14:paraId="16A0F63C">
            <w:pPr>
              <w:keepNext w:val="0"/>
              <w:keepLines w:val="0"/>
              <w:pageBreakBefore w:val="0"/>
              <w:widowControl w:val="0"/>
              <w:numPr>
                <w:ilvl w:val="0"/>
                <w:numId w:val="0"/>
              </w:numPr>
              <w:kinsoku/>
              <w:wordWrap/>
              <w:overflowPunct/>
              <w:topLinePunct w:val="0"/>
              <w:autoSpaceDE/>
              <w:autoSpaceDN/>
              <w:bidi w:val="0"/>
              <w:adjustRightInd/>
              <w:snapToGrid/>
              <w:spacing w:line="240" w:lineRule="atLeast"/>
              <w:jc w:val="center"/>
              <w:textAlignment w:val="auto"/>
              <w:rPr>
                <w:rFonts w:hint="eastAsia" w:ascii="仿宋_GB2312" w:hAnsi="仿宋_GB2312" w:eastAsia="仿宋_GB2312" w:cs="仿宋_GB2312"/>
                <w:b w:val="0"/>
                <w:bCs w:val="0"/>
                <w:sz w:val="24"/>
                <w:szCs w:val="24"/>
                <w:highlight w:val="none"/>
                <w:vertAlign w:val="baseline"/>
                <w:lang w:val="en-US" w:eastAsia="zh-CN"/>
              </w:rPr>
            </w:pPr>
          </w:p>
        </w:tc>
      </w:tr>
      <w:tr w14:paraId="1ED813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0" w:type="dxa"/>
            <w:shd w:val="clear" w:color="auto" w:fill="auto"/>
            <w:vAlign w:val="center"/>
          </w:tcPr>
          <w:p w14:paraId="44CAB4AA">
            <w:pPr>
              <w:keepNext w:val="0"/>
              <w:keepLines w:val="0"/>
              <w:pageBreakBefore w:val="0"/>
              <w:widowControl w:val="0"/>
              <w:numPr>
                <w:ilvl w:val="0"/>
                <w:numId w:val="0"/>
              </w:numPr>
              <w:kinsoku/>
              <w:wordWrap/>
              <w:overflowPunct/>
              <w:topLinePunct w:val="0"/>
              <w:autoSpaceDE/>
              <w:autoSpaceDN/>
              <w:bidi w:val="0"/>
              <w:adjustRightInd/>
              <w:snapToGrid/>
              <w:spacing w:line="240" w:lineRule="atLeast"/>
              <w:ind w:left="0" w:leftChars="0" w:firstLine="0" w:firstLineChars="0"/>
              <w:jc w:val="center"/>
              <w:textAlignment w:val="auto"/>
              <w:rPr>
                <w:rFonts w:hint="eastAsia" w:ascii="仿宋_GB2312" w:hAnsi="仿宋_GB2312" w:eastAsia="仿宋_GB2312" w:cs="仿宋_GB2312"/>
                <w:b w:val="0"/>
                <w:bCs w:val="0"/>
                <w:kern w:val="2"/>
                <w:sz w:val="24"/>
                <w:szCs w:val="24"/>
                <w:highlight w:val="none"/>
                <w:vertAlign w:val="baseline"/>
                <w:lang w:val="en-US" w:eastAsia="zh-CN" w:bidi="ar-SA"/>
              </w:rPr>
            </w:pPr>
            <w:r>
              <w:rPr>
                <w:rFonts w:hint="eastAsia" w:ascii="仿宋_GB2312" w:hAnsi="仿宋_GB2312" w:eastAsia="仿宋_GB2312" w:cs="仿宋_GB2312"/>
                <w:b w:val="0"/>
                <w:bCs w:val="0"/>
                <w:sz w:val="24"/>
                <w:szCs w:val="24"/>
                <w:highlight w:val="none"/>
                <w:vertAlign w:val="baseline"/>
                <w:lang w:val="en-US" w:eastAsia="zh-CN"/>
              </w:rPr>
              <w:t>1</w:t>
            </w:r>
          </w:p>
        </w:tc>
        <w:tc>
          <w:tcPr>
            <w:tcW w:w="1068" w:type="dxa"/>
            <w:shd w:val="clear" w:color="auto" w:fill="auto"/>
            <w:vAlign w:val="center"/>
          </w:tcPr>
          <w:p w14:paraId="69616164">
            <w:pPr>
              <w:keepNext w:val="0"/>
              <w:keepLines w:val="0"/>
              <w:pageBreakBefore w:val="0"/>
              <w:widowControl w:val="0"/>
              <w:numPr>
                <w:ilvl w:val="0"/>
                <w:numId w:val="0"/>
              </w:numPr>
              <w:kinsoku/>
              <w:wordWrap/>
              <w:overflowPunct/>
              <w:topLinePunct w:val="0"/>
              <w:autoSpaceDE/>
              <w:autoSpaceDN/>
              <w:bidi w:val="0"/>
              <w:adjustRightInd/>
              <w:snapToGrid/>
              <w:spacing w:line="240" w:lineRule="atLeast"/>
              <w:ind w:left="0" w:leftChars="0" w:firstLine="0" w:firstLineChars="0"/>
              <w:jc w:val="center"/>
              <w:textAlignment w:val="auto"/>
              <w:rPr>
                <w:rFonts w:hint="eastAsia" w:ascii="仿宋_GB2312" w:hAnsi="仿宋_GB2312" w:eastAsia="仿宋_GB2312" w:cs="仿宋_GB2312"/>
                <w:b w:val="0"/>
                <w:bCs w:val="0"/>
                <w:kern w:val="2"/>
                <w:sz w:val="24"/>
                <w:szCs w:val="24"/>
                <w:highlight w:val="none"/>
                <w:vertAlign w:val="baseline"/>
                <w:lang w:val="en-US" w:eastAsia="zh-CN" w:bidi="ar-SA"/>
              </w:rPr>
            </w:pPr>
            <w:r>
              <w:rPr>
                <w:rFonts w:hint="eastAsia" w:ascii="仿宋_GB2312" w:hAnsi="仿宋_GB2312" w:eastAsia="仿宋_GB2312" w:cs="仿宋_GB2312"/>
                <w:b w:val="0"/>
                <w:bCs w:val="0"/>
                <w:sz w:val="24"/>
                <w:szCs w:val="24"/>
                <w:highlight w:val="none"/>
                <w:vertAlign w:val="baseline"/>
                <w:lang w:val="en-US" w:eastAsia="zh-CN"/>
              </w:rPr>
              <w:t>软件（功能）模块1</w:t>
            </w:r>
          </w:p>
        </w:tc>
        <w:tc>
          <w:tcPr>
            <w:tcW w:w="814" w:type="dxa"/>
            <w:vAlign w:val="center"/>
          </w:tcPr>
          <w:p w14:paraId="3981F70E">
            <w:pPr>
              <w:keepNext w:val="0"/>
              <w:keepLines w:val="0"/>
              <w:pageBreakBefore w:val="0"/>
              <w:widowControl w:val="0"/>
              <w:numPr>
                <w:ilvl w:val="0"/>
                <w:numId w:val="0"/>
              </w:numPr>
              <w:kinsoku/>
              <w:wordWrap/>
              <w:overflowPunct/>
              <w:topLinePunct w:val="0"/>
              <w:autoSpaceDE/>
              <w:autoSpaceDN/>
              <w:bidi w:val="0"/>
              <w:adjustRightInd/>
              <w:snapToGrid/>
              <w:spacing w:line="240" w:lineRule="atLeast"/>
              <w:jc w:val="center"/>
              <w:textAlignment w:val="auto"/>
              <w:rPr>
                <w:rFonts w:hint="eastAsia" w:ascii="仿宋_GB2312" w:hAnsi="仿宋_GB2312" w:eastAsia="仿宋_GB2312" w:cs="仿宋_GB2312"/>
                <w:b w:val="0"/>
                <w:bCs w:val="0"/>
                <w:sz w:val="24"/>
                <w:szCs w:val="24"/>
                <w:highlight w:val="none"/>
                <w:vertAlign w:val="baseline"/>
                <w:lang w:val="en-US" w:eastAsia="zh-CN"/>
              </w:rPr>
            </w:pPr>
          </w:p>
        </w:tc>
        <w:tc>
          <w:tcPr>
            <w:tcW w:w="814" w:type="dxa"/>
            <w:vAlign w:val="center"/>
          </w:tcPr>
          <w:p w14:paraId="44A754FA">
            <w:pPr>
              <w:keepNext w:val="0"/>
              <w:keepLines w:val="0"/>
              <w:pageBreakBefore w:val="0"/>
              <w:widowControl w:val="0"/>
              <w:numPr>
                <w:ilvl w:val="0"/>
                <w:numId w:val="0"/>
              </w:numPr>
              <w:kinsoku/>
              <w:wordWrap/>
              <w:overflowPunct/>
              <w:topLinePunct w:val="0"/>
              <w:autoSpaceDE/>
              <w:autoSpaceDN/>
              <w:bidi w:val="0"/>
              <w:adjustRightInd/>
              <w:snapToGrid/>
              <w:spacing w:line="240" w:lineRule="atLeast"/>
              <w:jc w:val="center"/>
              <w:textAlignment w:val="auto"/>
              <w:rPr>
                <w:rFonts w:hint="eastAsia" w:ascii="仿宋_GB2312" w:hAnsi="仿宋_GB2312" w:eastAsia="仿宋_GB2312" w:cs="仿宋_GB2312"/>
                <w:b w:val="0"/>
                <w:bCs w:val="0"/>
                <w:sz w:val="24"/>
                <w:szCs w:val="24"/>
                <w:highlight w:val="none"/>
                <w:vertAlign w:val="baseline"/>
                <w:lang w:val="en-US" w:eastAsia="zh-CN"/>
              </w:rPr>
            </w:pPr>
          </w:p>
        </w:tc>
        <w:tc>
          <w:tcPr>
            <w:tcW w:w="814" w:type="dxa"/>
            <w:vAlign w:val="center"/>
          </w:tcPr>
          <w:p w14:paraId="66165E7B">
            <w:pPr>
              <w:keepNext w:val="0"/>
              <w:keepLines w:val="0"/>
              <w:pageBreakBefore w:val="0"/>
              <w:widowControl w:val="0"/>
              <w:numPr>
                <w:ilvl w:val="0"/>
                <w:numId w:val="0"/>
              </w:numPr>
              <w:kinsoku/>
              <w:wordWrap/>
              <w:overflowPunct/>
              <w:topLinePunct w:val="0"/>
              <w:autoSpaceDE/>
              <w:autoSpaceDN/>
              <w:bidi w:val="0"/>
              <w:adjustRightInd/>
              <w:snapToGrid/>
              <w:spacing w:line="240" w:lineRule="atLeast"/>
              <w:jc w:val="center"/>
              <w:textAlignment w:val="auto"/>
              <w:rPr>
                <w:rFonts w:hint="eastAsia" w:ascii="仿宋_GB2312" w:hAnsi="仿宋_GB2312" w:eastAsia="仿宋_GB2312" w:cs="仿宋_GB2312"/>
                <w:b w:val="0"/>
                <w:bCs w:val="0"/>
                <w:sz w:val="24"/>
                <w:szCs w:val="24"/>
                <w:highlight w:val="none"/>
                <w:vertAlign w:val="baseline"/>
                <w:lang w:val="en-US" w:eastAsia="zh-CN"/>
              </w:rPr>
            </w:pPr>
          </w:p>
        </w:tc>
        <w:tc>
          <w:tcPr>
            <w:tcW w:w="814" w:type="dxa"/>
            <w:vAlign w:val="center"/>
          </w:tcPr>
          <w:p w14:paraId="38BD907C">
            <w:pPr>
              <w:keepNext w:val="0"/>
              <w:keepLines w:val="0"/>
              <w:pageBreakBefore w:val="0"/>
              <w:widowControl w:val="0"/>
              <w:numPr>
                <w:ilvl w:val="0"/>
                <w:numId w:val="0"/>
              </w:numPr>
              <w:kinsoku/>
              <w:wordWrap/>
              <w:overflowPunct/>
              <w:topLinePunct w:val="0"/>
              <w:autoSpaceDE/>
              <w:autoSpaceDN/>
              <w:bidi w:val="0"/>
              <w:adjustRightInd/>
              <w:snapToGrid/>
              <w:spacing w:line="240" w:lineRule="atLeast"/>
              <w:jc w:val="center"/>
              <w:textAlignment w:val="auto"/>
              <w:rPr>
                <w:rFonts w:hint="eastAsia" w:ascii="仿宋_GB2312" w:hAnsi="仿宋_GB2312" w:eastAsia="仿宋_GB2312" w:cs="仿宋_GB2312"/>
                <w:b w:val="0"/>
                <w:bCs w:val="0"/>
                <w:sz w:val="24"/>
                <w:szCs w:val="24"/>
                <w:highlight w:val="none"/>
                <w:vertAlign w:val="baseline"/>
                <w:lang w:val="en-US" w:eastAsia="zh-CN"/>
              </w:rPr>
            </w:pPr>
          </w:p>
        </w:tc>
        <w:tc>
          <w:tcPr>
            <w:tcW w:w="814" w:type="dxa"/>
            <w:vAlign w:val="center"/>
          </w:tcPr>
          <w:p w14:paraId="16E1F5A4">
            <w:pPr>
              <w:keepNext w:val="0"/>
              <w:keepLines w:val="0"/>
              <w:pageBreakBefore w:val="0"/>
              <w:widowControl w:val="0"/>
              <w:numPr>
                <w:ilvl w:val="0"/>
                <w:numId w:val="0"/>
              </w:numPr>
              <w:kinsoku/>
              <w:wordWrap/>
              <w:overflowPunct/>
              <w:topLinePunct w:val="0"/>
              <w:autoSpaceDE/>
              <w:autoSpaceDN/>
              <w:bidi w:val="0"/>
              <w:adjustRightInd/>
              <w:snapToGrid/>
              <w:spacing w:line="240" w:lineRule="atLeast"/>
              <w:jc w:val="center"/>
              <w:textAlignment w:val="auto"/>
              <w:rPr>
                <w:rFonts w:hint="eastAsia" w:ascii="仿宋_GB2312" w:hAnsi="仿宋_GB2312" w:eastAsia="仿宋_GB2312" w:cs="仿宋_GB2312"/>
                <w:b w:val="0"/>
                <w:bCs w:val="0"/>
                <w:sz w:val="24"/>
                <w:szCs w:val="24"/>
                <w:highlight w:val="none"/>
                <w:vertAlign w:val="baseline"/>
                <w:lang w:val="en-US" w:eastAsia="zh-CN"/>
              </w:rPr>
            </w:pPr>
          </w:p>
        </w:tc>
        <w:tc>
          <w:tcPr>
            <w:tcW w:w="814" w:type="dxa"/>
            <w:vAlign w:val="center"/>
          </w:tcPr>
          <w:p w14:paraId="1B57AA60">
            <w:pPr>
              <w:keepNext w:val="0"/>
              <w:keepLines w:val="0"/>
              <w:pageBreakBefore w:val="0"/>
              <w:widowControl w:val="0"/>
              <w:numPr>
                <w:ilvl w:val="0"/>
                <w:numId w:val="0"/>
              </w:numPr>
              <w:kinsoku/>
              <w:wordWrap/>
              <w:overflowPunct/>
              <w:topLinePunct w:val="0"/>
              <w:autoSpaceDE/>
              <w:autoSpaceDN/>
              <w:bidi w:val="0"/>
              <w:adjustRightInd/>
              <w:snapToGrid/>
              <w:spacing w:line="240" w:lineRule="atLeast"/>
              <w:jc w:val="center"/>
              <w:textAlignment w:val="auto"/>
              <w:rPr>
                <w:rFonts w:hint="eastAsia" w:ascii="仿宋_GB2312" w:hAnsi="仿宋_GB2312" w:eastAsia="仿宋_GB2312" w:cs="仿宋_GB2312"/>
                <w:b w:val="0"/>
                <w:bCs w:val="0"/>
                <w:sz w:val="24"/>
                <w:szCs w:val="24"/>
                <w:highlight w:val="none"/>
                <w:vertAlign w:val="baseline"/>
                <w:lang w:val="en-US" w:eastAsia="zh-CN"/>
              </w:rPr>
            </w:pPr>
          </w:p>
        </w:tc>
        <w:tc>
          <w:tcPr>
            <w:tcW w:w="814" w:type="dxa"/>
            <w:vAlign w:val="center"/>
          </w:tcPr>
          <w:p w14:paraId="5A3E6EF5">
            <w:pPr>
              <w:keepNext w:val="0"/>
              <w:keepLines w:val="0"/>
              <w:pageBreakBefore w:val="0"/>
              <w:widowControl w:val="0"/>
              <w:numPr>
                <w:ilvl w:val="0"/>
                <w:numId w:val="0"/>
              </w:numPr>
              <w:kinsoku/>
              <w:wordWrap/>
              <w:overflowPunct/>
              <w:topLinePunct w:val="0"/>
              <w:autoSpaceDE/>
              <w:autoSpaceDN/>
              <w:bidi w:val="0"/>
              <w:adjustRightInd/>
              <w:snapToGrid/>
              <w:spacing w:line="240" w:lineRule="atLeast"/>
              <w:jc w:val="center"/>
              <w:textAlignment w:val="auto"/>
              <w:rPr>
                <w:rFonts w:hint="eastAsia" w:ascii="仿宋_GB2312" w:hAnsi="仿宋_GB2312" w:eastAsia="仿宋_GB2312" w:cs="仿宋_GB2312"/>
                <w:b w:val="0"/>
                <w:bCs w:val="0"/>
                <w:sz w:val="24"/>
                <w:szCs w:val="24"/>
                <w:highlight w:val="none"/>
                <w:vertAlign w:val="baseline"/>
                <w:lang w:val="en-US" w:eastAsia="zh-CN"/>
              </w:rPr>
            </w:pPr>
          </w:p>
        </w:tc>
        <w:tc>
          <w:tcPr>
            <w:tcW w:w="814" w:type="dxa"/>
            <w:shd w:val="clear" w:color="auto" w:fill="auto"/>
            <w:vAlign w:val="center"/>
          </w:tcPr>
          <w:p w14:paraId="56EA37E2">
            <w:pPr>
              <w:keepNext w:val="0"/>
              <w:keepLines w:val="0"/>
              <w:pageBreakBefore w:val="0"/>
              <w:widowControl w:val="0"/>
              <w:numPr>
                <w:ilvl w:val="0"/>
                <w:numId w:val="0"/>
              </w:numPr>
              <w:kinsoku/>
              <w:wordWrap/>
              <w:overflowPunct/>
              <w:topLinePunct w:val="0"/>
              <w:autoSpaceDE/>
              <w:autoSpaceDN/>
              <w:bidi w:val="0"/>
              <w:adjustRightInd/>
              <w:snapToGrid/>
              <w:spacing w:line="240" w:lineRule="atLeast"/>
              <w:ind w:left="0" w:leftChars="0" w:firstLine="0" w:firstLineChars="0"/>
              <w:jc w:val="center"/>
              <w:textAlignment w:val="auto"/>
              <w:rPr>
                <w:rFonts w:hint="eastAsia" w:ascii="仿宋_GB2312" w:hAnsi="仿宋_GB2312" w:eastAsia="仿宋_GB2312" w:cs="仿宋_GB2312"/>
                <w:b w:val="0"/>
                <w:bCs w:val="0"/>
                <w:kern w:val="2"/>
                <w:sz w:val="24"/>
                <w:szCs w:val="24"/>
                <w:highlight w:val="none"/>
                <w:vertAlign w:val="baseline"/>
                <w:lang w:val="en-US" w:eastAsia="zh-CN" w:bidi="ar-SA"/>
              </w:rPr>
            </w:pPr>
            <w:r>
              <w:rPr>
                <w:rFonts w:hint="eastAsia" w:ascii="仿宋_GB2312" w:hAnsi="仿宋_GB2312" w:eastAsia="仿宋_GB2312" w:cs="仿宋_GB2312"/>
                <w:b w:val="0"/>
                <w:bCs w:val="0"/>
                <w:sz w:val="24"/>
                <w:szCs w:val="24"/>
                <w:highlight w:val="none"/>
                <w:vertAlign w:val="baseline"/>
                <w:lang w:val="en-US" w:eastAsia="zh-CN"/>
              </w:rPr>
              <w:t>/</w:t>
            </w:r>
          </w:p>
        </w:tc>
        <w:tc>
          <w:tcPr>
            <w:tcW w:w="814" w:type="dxa"/>
            <w:shd w:val="clear" w:color="auto" w:fill="auto"/>
            <w:vAlign w:val="center"/>
          </w:tcPr>
          <w:p w14:paraId="5B9FA4FA">
            <w:pPr>
              <w:keepNext w:val="0"/>
              <w:keepLines w:val="0"/>
              <w:pageBreakBefore w:val="0"/>
              <w:widowControl w:val="0"/>
              <w:numPr>
                <w:ilvl w:val="0"/>
                <w:numId w:val="0"/>
              </w:numPr>
              <w:kinsoku/>
              <w:wordWrap/>
              <w:overflowPunct/>
              <w:topLinePunct w:val="0"/>
              <w:autoSpaceDE/>
              <w:autoSpaceDN/>
              <w:bidi w:val="0"/>
              <w:adjustRightInd/>
              <w:snapToGrid/>
              <w:spacing w:line="240" w:lineRule="atLeast"/>
              <w:ind w:left="0" w:leftChars="0" w:firstLine="0" w:firstLineChars="0"/>
              <w:jc w:val="center"/>
              <w:textAlignment w:val="auto"/>
              <w:rPr>
                <w:rFonts w:hint="eastAsia" w:ascii="仿宋_GB2312" w:hAnsi="仿宋_GB2312" w:eastAsia="仿宋_GB2312" w:cs="仿宋_GB2312"/>
                <w:b w:val="0"/>
                <w:bCs w:val="0"/>
                <w:kern w:val="2"/>
                <w:sz w:val="24"/>
                <w:szCs w:val="24"/>
                <w:highlight w:val="none"/>
                <w:vertAlign w:val="baseline"/>
                <w:lang w:val="en-US" w:eastAsia="zh-CN" w:bidi="ar-SA"/>
              </w:rPr>
            </w:pPr>
            <w:r>
              <w:rPr>
                <w:rFonts w:hint="eastAsia" w:ascii="仿宋_GB2312" w:hAnsi="仿宋_GB2312" w:eastAsia="仿宋_GB2312" w:cs="仿宋_GB2312"/>
                <w:b w:val="0"/>
                <w:bCs w:val="0"/>
                <w:sz w:val="24"/>
                <w:szCs w:val="24"/>
                <w:highlight w:val="none"/>
                <w:vertAlign w:val="baseline"/>
                <w:lang w:val="en-US" w:eastAsia="zh-CN"/>
              </w:rPr>
              <w:t>/</w:t>
            </w:r>
          </w:p>
        </w:tc>
        <w:tc>
          <w:tcPr>
            <w:tcW w:w="1259" w:type="dxa"/>
            <w:shd w:val="clear" w:color="auto" w:fill="auto"/>
            <w:vAlign w:val="center"/>
          </w:tcPr>
          <w:p w14:paraId="0C07D081">
            <w:pPr>
              <w:keepNext w:val="0"/>
              <w:keepLines w:val="0"/>
              <w:pageBreakBefore w:val="0"/>
              <w:widowControl w:val="0"/>
              <w:numPr>
                <w:ilvl w:val="0"/>
                <w:numId w:val="0"/>
              </w:numPr>
              <w:kinsoku/>
              <w:wordWrap/>
              <w:overflowPunct/>
              <w:topLinePunct w:val="0"/>
              <w:autoSpaceDE/>
              <w:autoSpaceDN/>
              <w:bidi w:val="0"/>
              <w:adjustRightInd/>
              <w:snapToGrid/>
              <w:spacing w:line="240" w:lineRule="atLeast"/>
              <w:ind w:left="0" w:leftChars="0" w:firstLine="0" w:firstLineChars="0"/>
              <w:jc w:val="center"/>
              <w:textAlignment w:val="auto"/>
              <w:rPr>
                <w:rFonts w:hint="eastAsia" w:ascii="仿宋_GB2312" w:hAnsi="仿宋_GB2312" w:eastAsia="仿宋_GB2312" w:cs="仿宋_GB2312"/>
                <w:b w:val="0"/>
                <w:bCs w:val="0"/>
                <w:kern w:val="2"/>
                <w:sz w:val="24"/>
                <w:szCs w:val="24"/>
                <w:highlight w:val="none"/>
                <w:vertAlign w:val="baseline"/>
                <w:lang w:val="en-US" w:eastAsia="zh-CN" w:bidi="ar-SA"/>
              </w:rPr>
            </w:pPr>
            <w:r>
              <w:rPr>
                <w:rFonts w:hint="eastAsia" w:ascii="仿宋_GB2312" w:hAnsi="仿宋_GB2312" w:eastAsia="仿宋_GB2312" w:cs="仿宋_GB2312"/>
                <w:b w:val="0"/>
                <w:bCs w:val="0"/>
                <w:sz w:val="24"/>
                <w:szCs w:val="24"/>
                <w:highlight w:val="none"/>
                <w:vertAlign w:val="baseline"/>
                <w:lang w:val="en-US" w:eastAsia="zh-CN"/>
              </w:rPr>
              <w:t>/</w:t>
            </w:r>
          </w:p>
        </w:tc>
        <w:tc>
          <w:tcPr>
            <w:tcW w:w="1067" w:type="dxa"/>
            <w:vAlign w:val="center"/>
          </w:tcPr>
          <w:p w14:paraId="1B796E51">
            <w:pPr>
              <w:keepNext w:val="0"/>
              <w:keepLines w:val="0"/>
              <w:pageBreakBefore w:val="0"/>
              <w:widowControl w:val="0"/>
              <w:numPr>
                <w:ilvl w:val="0"/>
                <w:numId w:val="0"/>
              </w:numPr>
              <w:kinsoku/>
              <w:wordWrap/>
              <w:overflowPunct/>
              <w:topLinePunct w:val="0"/>
              <w:autoSpaceDE/>
              <w:autoSpaceDN/>
              <w:bidi w:val="0"/>
              <w:adjustRightInd/>
              <w:snapToGrid/>
              <w:spacing w:line="240" w:lineRule="atLeast"/>
              <w:jc w:val="center"/>
              <w:textAlignment w:val="auto"/>
              <w:rPr>
                <w:rFonts w:hint="eastAsia" w:ascii="仿宋_GB2312" w:hAnsi="仿宋_GB2312" w:eastAsia="仿宋_GB2312" w:cs="仿宋_GB2312"/>
                <w:b w:val="0"/>
                <w:bCs w:val="0"/>
                <w:sz w:val="24"/>
                <w:szCs w:val="24"/>
                <w:highlight w:val="none"/>
                <w:vertAlign w:val="baseline"/>
                <w:lang w:val="en-US" w:eastAsia="zh-CN"/>
              </w:rPr>
            </w:pPr>
          </w:p>
        </w:tc>
      </w:tr>
      <w:tr w14:paraId="225AA9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0" w:type="dxa"/>
            <w:shd w:val="clear" w:color="auto" w:fill="auto"/>
            <w:vAlign w:val="center"/>
          </w:tcPr>
          <w:p w14:paraId="65D06B1A">
            <w:pPr>
              <w:keepNext w:val="0"/>
              <w:keepLines w:val="0"/>
              <w:pageBreakBefore w:val="0"/>
              <w:widowControl w:val="0"/>
              <w:numPr>
                <w:ilvl w:val="0"/>
                <w:numId w:val="0"/>
              </w:numPr>
              <w:kinsoku/>
              <w:wordWrap/>
              <w:overflowPunct/>
              <w:topLinePunct w:val="0"/>
              <w:autoSpaceDE/>
              <w:autoSpaceDN/>
              <w:bidi w:val="0"/>
              <w:adjustRightInd/>
              <w:snapToGrid/>
              <w:spacing w:line="240" w:lineRule="atLeast"/>
              <w:ind w:left="0" w:leftChars="0" w:firstLine="0" w:firstLineChars="0"/>
              <w:jc w:val="center"/>
              <w:textAlignment w:val="auto"/>
              <w:rPr>
                <w:rFonts w:hint="eastAsia" w:ascii="仿宋_GB2312" w:hAnsi="仿宋_GB2312" w:eastAsia="仿宋_GB2312" w:cs="仿宋_GB2312"/>
                <w:b w:val="0"/>
                <w:bCs w:val="0"/>
                <w:kern w:val="2"/>
                <w:sz w:val="24"/>
                <w:szCs w:val="24"/>
                <w:highlight w:val="none"/>
                <w:vertAlign w:val="baseline"/>
                <w:lang w:val="en-US" w:eastAsia="zh-CN" w:bidi="ar-SA"/>
              </w:rPr>
            </w:pPr>
          </w:p>
        </w:tc>
        <w:tc>
          <w:tcPr>
            <w:tcW w:w="1068" w:type="dxa"/>
            <w:shd w:val="clear" w:color="auto" w:fill="auto"/>
            <w:vAlign w:val="center"/>
          </w:tcPr>
          <w:p w14:paraId="00647F4C">
            <w:pPr>
              <w:keepNext w:val="0"/>
              <w:keepLines w:val="0"/>
              <w:pageBreakBefore w:val="0"/>
              <w:widowControl w:val="0"/>
              <w:numPr>
                <w:ilvl w:val="0"/>
                <w:numId w:val="0"/>
              </w:numPr>
              <w:kinsoku/>
              <w:wordWrap/>
              <w:overflowPunct/>
              <w:topLinePunct w:val="0"/>
              <w:autoSpaceDE/>
              <w:autoSpaceDN/>
              <w:bidi w:val="0"/>
              <w:adjustRightInd/>
              <w:snapToGrid/>
              <w:spacing w:line="240" w:lineRule="atLeast"/>
              <w:ind w:left="0" w:leftChars="0" w:firstLine="0" w:firstLineChars="0"/>
              <w:jc w:val="center"/>
              <w:textAlignment w:val="auto"/>
              <w:rPr>
                <w:rFonts w:hint="eastAsia" w:ascii="仿宋_GB2312" w:hAnsi="仿宋_GB2312" w:eastAsia="仿宋_GB2312" w:cs="仿宋_GB2312"/>
                <w:b w:val="0"/>
                <w:bCs w:val="0"/>
                <w:kern w:val="2"/>
                <w:sz w:val="24"/>
                <w:szCs w:val="24"/>
                <w:highlight w:val="none"/>
                <w:vertAlign w:val="baseline"/>
                <w:lang w:val="en-US" w:eastAsia="zh-CN" w:bidi="ar-SA"/>
              </w:rPr>
            </w:pPr>
            <w:r>
              <w:rPr>
                <w:rFonts w:hint="eastAsia" w:ascii="仿宋_GB2312" w:hAnsi="仿宋_GB2312" w:eastAsia="仿宋_GB2312" w:cs="仿宋_GB2312"/>
                <w:b w:val="0"/>
                <w:bCs w:val="0"/>
                <w:sz w:val="24"/>
                <w:szCs w:val="24"/>
                <w:highlight w:val="none"/>
                <w:vertAlign w:val="baseline"/>
                <w:lang w:val="en-US" w:eastAsia="zh-CN"/>
              </w:rPr>
              <w:t>......</w:t>
            </w:r>
          </w:p>
        </w:tc>
        <w:tc>
          <w:tcPr>
            <w:tcW w:w="814" w:type="dxa"/>
            <w:vAlign w:val="center"/>
          </w:tcPr>
          <w:p w14:paraId="0A0A85AA">
            <w:pPr>
              <w:keepNext w:val="0"/>
              <w:keepLines w:val="0"/>
              <w:pageBreakBefore w:val="0"/>
              <w:widowControl w:val="0"/>
              <w:numPr>
                <w:ilvl w:val="0"/>
                <w:numId w:val="0"/>
              </w:numPr>
              <w:kinsoku/>
              <w:wordWrap/>
              <w:overflowPunct/>
              <w:topLinePunct w:val="0"/>
              <w:autoSpaceDE/>
              <w:autoSpaceDN/>
              <w:bidi w:val="0"/>
              <w:adjustRightInd/>
              <w:snapToGrid/>
              <w:spacing w:line="240" w:lineRule="atLeast"/>
              <w:jc w:val="center"/>
              <w:textAlignment w:val="auto"/>
              <w:rPr>
                <w:rFonts w:hint="eastAsia" w:ascii="仿宋_GB2312" w:hAnsi="仿宋_GB2312" w:eastAsia="仿宋_GB2312" w:cs="仿宋_GB2312"/>
                <w:b w:val="0"/>
                <w:bCs w:val="0"/>
                <w:sz w:val="24"/>
                <w:szCs w:val="24"/>
                <w:highlight w:val="none"/>
                <w:vertAlign w:val="baseline"/>
                <w:lang w:val="en-US" w:eastAsia="zh-CN"/>
              </w:rPr>
            </w:pPr>
          </w:p>
        </w:tc>
        <w:tc>
          <w:tcPr>
            <w:tcW w:w="814" w:type="dxa"/>
            <w:vAlign w:val="center"/>
          </w:tcPr>
          <w:p w14:paraId="2F019085">
            <w:pPr>
              <w:keepNext w:val="0"/>
              <w:keepLines w:val="0"/>
              <w:pageBreakBefore w:val="0"/>
              <w:widowControl w:val="0"/>
              <w:numPr>
                <w:ilvl w:val="0"/>
                <w:numId w:val="0"/>
              </w:numPr>
              <w:kinsoku/>
              <w:wordWrap/>
              <w:overflowPunct/>
              <w:topLinePunct w:val="0"/>
              <w:autoSpaceDE/>
              <w:autoSpaceDN/>
              <w:bidi w:val="0"/>
              <w:adjustRightInd/>
              <w:snapToGrid/>
              <w:spacing w:line="240" w:lineRule="atLeast"/>
              <w:jc w:val="center"/>
              <w:textAlignment w:val="auto"/>
              <w:rPr>
                <w:rFonts w:hint="eastAsia" w:ascii="仿宋_GB2312" w:hAnsi="仿宋_GB2312" w:eastAsia="仿宋_GB2312" w:cs="仿宋_GB2312"/>
                <w:b w:val="0"/>
                <w:bCs w:val="0"/>
                <w:sz w:val="24"/>
                <w:szCs w:val="24"/>
                <w:highlight w:val="none"/>
                <w:vertAlign w:val="baseline"/>
                <w:lang w:val="en-US" w:eastAsia="zh-CN"/>
              </w:rPr>
            </w:pPr>
          </w:p>
        </w:tc>
        <w:tc>
          <w:tcPr>
            <w:tcW w:w="814" w:type="dxa"/>
            <w:vAlign w:val="center"/>
          </w:tcPr>
          <w:p w14:paraId="3600738E">
            <w:pPr>
              <w:keepNext w:val="0"/>
              <w:keepLines w:val="0"/>
              <w:pageBreakBefore w:val="0"/>
              <w:widowControl w:val="0"/>
              <w:numPr>
                <w:ilvl w:val="0"/>
                <w:numId w:val="0"/>
              </w:numPr>
              <w:kinsoku/>
              <w:wordWrap/>
              <w:overflowPunct/>
              <w:topLinePunct w:val="0"/>
              <w:autoSpaceDE/>
              <w:autoSpaceDN/>
              <w:bidi w:val="0"/>
              <w:adjustRightInd/>
              <w:snapToGrid/>
              <w:spacing w:line="240" w:lineRule="atLeast"/>
              <w:jc w:val="center"/>
              <w:textAlignment w:val="auto"/>
              <w:rPr>
                <w:rFonts w:hint="eastAsia" w:ascii="仿宋_GB2312" w:hAnsi="仿宋_GB2312" w:eastAsia="仿宋_GB2312" w:cs="仿宋_GB2312"/>
                <w:b w:val="0"/>
                <w:bCs w:val="0"/>
                <w:sz w:val="24"/>
                <w:szCs w:val="24"/>
                <w:highlight w:val="none"/>
                <w:vertAlign w:val="baseline"/>
                <w:lang w:val="en-US" w:eastAsia="zh-CN"/>
              </w:rPr>
            </w:pPr>
          </w:p>
        </w:tc>
        <w:tc>
          <w:tcPr>
            <w:tcW w:w="814" w:type="dxa"/>
            <w:vAlign w:val="center"/>
          </w:tcPr>
          <w:p w14:paraId="19B79B68">
            <w:pPr>
              <w:keepNext w:val="0"/>
              <w:keepLines w:val="0"/>
              <w:pageBreakBefore w:val="0"/>
              <w:widowControl w:val="0"/>
              <w:numPr>
                <w:ilvl w:val="0"/>
                <w:numId w:val="0"/>
              </w:numPr>
              <w:kinsoku/>
              <w:wordWrap/>
              <w:overflowPunct/>
              <w:topLinePunct w:val="0"/>
              <w:autoSpaceDE/>
              <w:autoSpaceDN/>
              <w:bidi w:val="0"/>
              <w:adjustRightInd/>
              <w:snapToGrid/>
              <w:spacing w:line="240" w:lineRule="atLeast"/>
              <w:jc w:val="center"/>
              <w:textAlignment w:val="auto"/>
              <w:rPr>
                <w:rFonts w:hint="eastAsia" w:ascii="仿宋_GB2312" w:hAnsi="仿宋_GB2312" w:eastAsia="仿宋_GB2312" w:cs="仿宋_GB2312"/>
                <w:b w:val="0"/>
                <w:bCs w:val="0"/>
                <w:sz w:val="24"/>
                <w:szCs w:val="24"/>
                <w:highlight w:val="none"/>
                <w:vertAlign w:val="baseline"/>
                <w:lang w:val="en-US" w:eastAsia="zh-CN"/>
              </w:rPr>
            </w:pPr>
          </w:p>
        </w:tc>
        <w:tc>
          <w:tcPr>
            <w:tcW w:w="814" w:type="dxa"/>
            <w:vAlign w:val="center"/>
          </w:tcPr>
          <w:p w14:paraId="79AADBD9">
            <w:pPr>
              <w:keepNext w:val="0"/>
              <w:keepLines w:val="0"/>
              <w:pageBreakBefore w:val="0"/>
              <w:widowControl w:val="0"/>
              <w:numPr>
                <w:ilvl w:val="0"/>
                <w:numId w:val="0"/>
              </w:numPr>
              <w:kinsoku/>
              <w:wordWrap/>
              <w:overflowPunct/>
              <w:topLinePunct w:val="0"/>
              <w:autoSpaceDE/>
              <w:autoSpaceDN/>
              <w:bidi w:val="0"/>
              <w:adjustRightInd/>
              <w:snapToGrid/>
              <w:spacing w:line="240" w:lineRule="atLeast"/>
              <w:jc w:val="center"/>
              <w:textAlignment w:val="auto"/>
              <w:rPr>
                <w:rFonts w:hint="eastAsia" w:ascii="仿宋_GB2312" w:hAnsi="仿宋_GB2312" w:eastAsia="仿宋_GB2312" w:cs="仿宋_GB2312"/>
                <w:b w:val="0"/>
                <w:bCs w:val="0"/>
                <w:sz w:val="24"/>
                <w:szCs w:val="24"/>
                <w:highlight w:val="none"/>
                <w:vertAlign w:val="baseline"/>
                <w:lang w:val="en-US" w:eastAsia="zh-CN"/>
              </w:rPr>
            </w:pPr>
          </w:p>
        </w:tc>
        <w:tc>
          <w:tcPr>
            <w:tcW w:w="814" w:type="dxa"/>
            <w:vAlign w:val="center"/>
          </w:tcPr>
          <w:p w14:paraId="4E3A04AE">
            <w:pPr>
              <w:keepNext w:val="0"/>
              <w:keepLines w:val="0"/>
              <w:pageBreakBefore w:val="0"/>
              <w:widowControl w:val="0"/>
              <w:numPr>
                <w:ilvl w:val="0"/>
                <w:numId w:val="0"/>
              </w:numPr>
              <w:kinsoku/>
              <w:wordWrap/>
              <w:overflowPunct/>
              <w:topLinePunct w:val="0"/>
              <w:autoSpaceDE/>
              <w:autoSpaceDN/>
              <w:bidi w:val="0"/>
              <w:adjustRightInd/>
              <w:snapToGrid/>
              <w:spacing w:line="240" w:lineRule="atLeast"/>
              <w:jc w:val="center"/>
              <w:textAlignment w:val="auto"/>
              <w:rPr>
                <w:rFonts w:hint="eastAsia" w:ascii="仿宋_GB2312" w:hAnsi="仿宋_GB2312" w:eastAsia="仿宋_GB2312" w:cs="仿宋_GB2312"/>
                <w:b w:val="0"/>
                <w:bCs w:val="0"/>
                <w:sz w:val="24"/>
                <w:szCs w:val="24"/>
                <w:highlight w:val="none"/>
                <w:vertAlign w:val="baseline"/>
                <w:lang w:val="en-US" w:eastAsia="zh-CN"/>
              </w:rPr>
            </w:pPr>
          </w:p>
        </w:tc>
        <w:tc>
          <w:tcPr>
            <w:tcW w:w="814" w:type="dxa"/>
            <w:vAlign w:val="center"/>
          </w:tcPr>
          <w:p w14:paraId="0D145DEC">
            <w:pPr>
              <w:keepNext w:val="0"/>
              <w:keepLines w:val="0"/>
              <w:pageBreakBefore w:val="0"/>
              <w:widowControl w:val="0"/>
              <w:numPr>
                <w:ilvl w:val="0"/>
                <w:numId w:val="0"/>
              </w:numPr>
              <w:kinsoku/>
              <w:wordWrap/>
              <w:overflowPunct/>
              <w:topLinePunct w:val="0"/>
              <w:autoSpaceDE/>
              <w:autoSpaceDN/>
              <w:bidi w:val="0"/>
              <w:adjustRightInd/>
              <w:snapToGrid/>
              <w:spacing w:line="240" w:lineRule="atLeast"/>
              <w:jc w:val="center"/>
              <w:textAlignment w:val="auto"/>
              <w:rPr>
                <w:rFonts w:hint="eastAsia" w:ascii="仿宋_GB2312" w:hAnsi="仿宋_GB2312" w:eastAsia="仿宋_GB2312" w:cs="仿宋_GB2312"/>
                <w:b w:val="0"/>
                <w:bCs w:val="0"/>
                <w:sz w:val="24"/>
                <w:szCs w:val="24"/>
                <w:highlight w:val="none"/>
                <w:vertAlign w:val="baseline"/>
                <w:lang w:val="en-US" w:eastAsia="zh-CN"/>
              </w:rPr>
            </w:pPr>
          </w:p>
        </w:tc>
        <w:tc>
          <w:tcPr>
            <w:tcW w:w="814" w:type="dxa"/>
            <w:shd w:val="clear" w:color="auto" w:fill="auto"/>
            <w:vAlign w:val="center"/>
          </w:tcPr>
          <w:p w14:paraId="2C8294A5">
            <w:pPr>
              <w:keepNext w:val="0"/>
              <w:keepLines w:val="0"/>
              <w:pageBreakBefore w:val="0"/>
              <w:widowControl w:val="0"/>
              <w:numPr>
                <w:ilvl w:val="0"/>
                <w:numId w:val="0"/>
              </w:numPr>
              <w:kinsoku/>
              <w:wordWrap/>
              <w:overflowPunct/>
              <w:topLinePunct w:val="0"/>
              <w:autoSpaceDE/>
              <w:autoSpaceDN/>
              <w:bidi w:val="0"/>
              <w:adjustRightInd/>
              <w:snapToGrid/>
              <w:spacing w:line="240" w:lineRule="atLeast"/>
              <w:ind w:left="0" w:leftChars="0" w:firstLine="0" w:firstLineChars="0"/>
              <w:jc w:val="center"/>
              <w:textAlignment w:val="auto"/>
              <w:rPr>
                <w:rFonts w:hint="eastAsia" w:ascii="仿宋_GB2312" w:hAnsi="仿宋_GB2312" w:eastAsia="仿宋_GB2312" w:cs="仿宋_GB2312"/>
                <w:b w:val="0"/>
                <w:bCs w:val="0"/>
                <w:kern w:val="2"/>
                <w:sz w:val="24"/>
                <w:szCs w:val="24"/>
                <w:highlight w:val="none"/>
                <w:vertAlign w:val="baseline"/>
                <w:lang w:val="en-US" w:eastAsia="zh-CN" w:bidi="ar-SA"/>
              </w:rPr>
            </w:pPr>
            <w:r>
              <w:rPr>
                <w:rFonts w:hint="eastAsia" w:ascii="仿宋_GB2312" w:hAnsi="仿宋_GB2312" w:eastAsia="仿宋_GB2312" w:cs="仿宋_GB2312"/>
                <w:b w:val="0"/>
                <w:bCs w:val="0"/>
                <w:sz w:val="24"/>
                <w:szCs w:val="24"/>
                <w:highlight w:val="none"/>
                <w:vertAlign w:val="baseline"/>
                <w:lang w:val="en-US" w:eastAsia="zh-CN"/>
              </w:rPr>
              <w:t>/</w:t>
            </w:r>
          </w:p>
        </w:tc>
        <w:tc>
          <w:tcPr>
            <w:tcW w:w="814" w:type="dxa"/>
            <w:shd w:val="clear" w:color="auto" w:fill="auto"/>
            <w:vAlign w:val="center"/>
          </w:tcPr>
          <w:p w14:paraId="55E0279E">
            <w:pPr>
              <w:keepNext w:val="0"/>
              <w:keepLines w:val="0"/>
              <w:pageBreakBefore w:val="0"/>
              <w:widowControl w:val="0"/>
              <w:numPr>
                <w:ilvl w:val="0"/>
                <w:numId w:val="0"/>
              </w:numPr>
              <w:kinsoku/>
              <w:wordWrap/>
              <w:overflowPunct/>
              <w:topLinePunct w:val="0"/>
              <w:autoSpaceDE/>
              <w:autoSpaceDN/>
              <w:bidi w:val="0"/>
              <w:adjustRightInd/>
              <w:snapToGrid/>
              <w:spacing w:line="240" w:lineRule="atLeast"/>
              <w:ind w:left="0" w:leftChars="0" w:firstLine="0" w:firstLineChars="0"/>
              <w:jc w:val="center"/>
              <w:textAlignment w:val="auto"/>
              <w:rPr>
                <w:rFonts w:hint="eastAsia" w:ascii="仿宋_GB2312" w:hAnsi="仿宋_GB2312" w:eastAsia="仿宋_GB2312" w:cs="仿宋_GB2312"/>
                <w:b w:val="0"/>
                <w:bCs w:val="0"/>
                <w:kern w:val="2"/>
                <w:sz w:val="24"/>
                <w:szCs w:val="24"/>
                <w:highlight w:val="none"/>
                <w:vertAlign w:val="baseline"/>
                <w:lang w:val="en-US" w:eastAsia="zh-CN" w:bidi="ar-SA"/>
              </w:rPr>
            </w:pPr>
            <w:r>
              <w:rPr>
                <w:rFonts w:hint="eastAsia" w:ascii="仿宋_GB2312" w:hAnsi="仿宋_GB2312" w:eastAsia="仿宋_GB2312" w:cs="仿宋_GB2312"/>
                <w:b w:val="0"/>
                <w:bCs w:val="0"/>
                <w:sz w:val="24"/>
                <w:szCs w:val="24"/>
                <w:highlight w:val="none"/>
                <w:vertAlign w:val="baseline"/>
                <w:lang w:val="en-US" w:eastAsia="zh-CN"/>
              </w:rPr>
              <w:t>/</w:t>
            </w:r>
          </w:p>
        </w:tc>
        <w:tc>
          <w:tcPr>
            <w:tcW w:w="1259" w:type="dxa"/>
            <w:shd w:val="clear" w:color="auto" w:fill="auto"/>
            <w:vAlign w:val="center"/>
          </w:tcPr>
          <w:p w14:paraId="7434123D">
            <w:pPr>
              <w:keepNext w:val="0"/>
              <w:keepLines w:val="0"/>
              <w:pageBreakBefore w:val="0"/>
              <w:widowControl w:val="0"/>
              <w:numPr>
                <w:ilvl w:val="0"/>
                <w:numId w:val="0"/>
              </w:numPr>
              <w:kinsoku/>
              <w:wordWrap/>
              <w:overflowPunct/>
              <w:topLinePunct w:val="0"/>
              <w:autoSpaceDE/>
              <w:autoSpaceDN/>
              <w:bidi w:val="0"/>
              <w:adjustRightInd/>
              <w:snapToGrid/>
              <w:spacing w:line="240" w:lineRule="atLeast"/>
              <w:ind w:left="0" w:leftChars="0" w:firstLine="0" w:firstLineChars="0"/>
              <w:jc w:val="center"/>
              <w:textAlignment w:val="auto"/>
              <w:rPr>
                <w:rFonts w:hint="eastAsia" w:ascii="仿宋_GB2312" w:hAnsi="仿宋_GB2312" w:eastAsia="仿宋_GB2312" w:cs="仿宋_GB2312"/>
                <w:b w:val="0"/>
                <w:bCs w:val="0"/>
                <w:kern w:val="2"/>
                <w:sz w:val="24"/>
                <w:szCs w:val="24"/>
                <w:highlight w:val="none"/>
                <w:vertAlign w:val="baseline"/>
                <w:lang w:val="en-US" w:eastAsia="zh-CN" w:bidi="ar-SA"/>
              </w:rPr>
            </w:pPr>
            <w:r>
              <w:rPr>
                <w:rFonts w:hint="eastAsia" w:ascii="仿宋_GB2312" w:hAnsi="仿宋_GB2312" w:eastAsia="仿宋_GB2312" w:cs="仿宋_GB2312"/>
                <w:b w:val="0"/>
                <w:bCs w:val="0"/>
                <w:sz w:val="24"/>
                <w:szCs w:val="24"/>
                <w:highlight w:val="none"/>
                <w:vertAlign w:val="baseline"/>
                <w:lang w:val="en-US" w:eastAsia="zh-CN"/>
              </w:rPr>
              <w:t>/</w:t>
            </w:r>
          </w:p>
        </w:tc>
        <w:tc>
          <w:tcPr>
            <w:tcW w:w="1067" w:type="dxa"/>
            <w:vAlign w:val="center"/>
          </w:tcPr>
          <w:p w14:paraId="50D1C2DD">
            <w:pPr>
              <w:keepNext w:val="0"/>
              <w:keepLines w:val="0"/>
              <w:pageBreakBefore w:val="0"/>
              <w:widowControl w:val="0"/>
              <w:numPr>
                <w:ilvl w:val="0"/>
                <w:numId w:val="0"/>
              </w:numPr>
              <w:kinsoku/>
              <w:wordWrap/>
              <w:overflowPunct/>
              <w:topLinePunct w:val="0"/>
              <w:autoSpaceDE/>
              <w:autoSpaceDN/>
              <w:bidi w:val="0"/>
              <w:adjustRightInd/>
              <w:snapToGrid/>
              <w:spacing w:line="240" w:lineRule="atLeast"/>
              <w:jc w:val="center"/>
              <w:textAlignment w:val="auto"/>
              <w:rPr>
                <w:rFonts w:hint="eastAsia" w:ascii="仿宋_GB2312" w:hAnsi="仿宋_GB2312" w:eastAsia="仿宋_GB2312" w:cs="仿宋_GB2312"/>
                <w:b w:val="0"/>
                <w:bCs w:val="0"/>
                <w:sz w:val="24"/>
                <w:szCs w:val="24"/>
                <w:highlight w:val="none"/>
                <w:vertAlign w:val="baseline"/>
                <w:lang w:val="en-US" w:eastAsia="zh-CN"/>
              </w:rPr>
            </w:pPr>
          </w:p>
        </w:tc>
      </w:tr>
      <w:tr w14:paraId="0673F6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0" w:type="dxa"/>
            <w:shd w:val="clear" w:color="auto" w:fill="auto"/>
            <w:vAlign w:val="center"/>
          </w:tcPr>
          <w:p w14:paraId="2AFBB47A">
            <w:pPr>
              <w:keepNext w:val="0"/>
              <w:keepLines w:val="0"/>
              <w:pageBreakBefore w:val="0"/>
              <w:widowControl w:val="0"/>
              <w:numPr>
                <w:ilvl w:val="0"/>
                <w:numId w:val="0"/>
              </w:numPr>
              <w:kinsoku/>
              <w:wordWrap/>
              <w:overflowPunct/>
              <w:topLinePunct w:val="0"/>
              <w:autoSpaceDE/>
              <w:autoSpaceDN/>
              <w:bidi w:val="0"/>
              <w:adjustRightInd/>
              <w:snapToGrid/>
              <w:spacing w:line="240" w:lineRule="atLeast"/>
              <w:ind w:left="0" w:leftChars="0" w:firstLine="0" w:firstLineChars="0"/>
              <w:jc w:val="center"/>
              <w:textAlignment w:val="auto"/>
              <w:rPr>
                <w:rFonts w:hint="eastAsia" w:ascii="仿宋_GB2312" w:hAnsi="仿宋_GB2312" w:eastAsia="仿宋_GB2312" w:cs="仿宋_GB2312"/>
                <w:b w:val="0"/>
                <w:bCs w:val="0"/>
                <w:kern w:val="2"/>
                <w:sz w:val="24"/>
                <w:szCs w:val="24"/>
                <w:highlight w:val="none"/>
                <w:vertAlign w:val="baseline"/>
                <w:lang w:val="en-US" w:eastAsia="zh-CN" w:bidi="ar-SA"/>
              </w:rPr>
            </w:pPr>
            <w:r>
              <w:rPr>
                <w:rFonts w:hint="eastAsia" w:ascii="仿宋_GB2312" w:hAnsi="仿宋_GB2312" w:eastAsia="仿宋_GB2312" w:cs="仿宋_GB2312"/>
                <w:b w:val="0"/>
                <w:bCs w:val="0"/>
                <w:sz w:val="24"/>
                <w:szCs w:val="24"/>
                <w:highlight w:val="none"/>
                <w:vertAlign w:val="baseline"/>
                <w:lang w:val="en-US" w:eastAsia="zh-CN"/>
              </w:rPr>
              <w:t>五</w:t>
            </w:r>
          </w:p>
        </w:tc>
        <w:tc>
          <w:tcPr>
            <w:tcW w:w="1068" w:type="dxa"/>
            <w:shd w:val="clear" w:color="auto" w:fill="auto"/>
            <w:vAlign w:val="center"/>
          </w:tcPr>
          <w:p w14:paraId="112F2FDC">
            <w:pPr>
              <w:keepNext w:val="0"/>
              <w:keepLines w:val="0"/>
              <w:pageBreakBefore w:val="0"/>
              <w:widowControl w:val="0"/>
              <w:numPr>
                <w:ilvl w:val="0"/>
                <w:numId w:val="0"/>
              </w:numPr>
              <w:kinsoku/>
              <w:wordWrap/>
              <w:overflowPunct/>
              <w:topLinePunct w:val="0"/>
              <w:autoSpaceDE/>
              <w:autoSpaceDN/>
              <w:bidi w:val="0"/>
              <w:adjustRightInd/>
              <w:snapToGrid/>
              <w:spacing w:line="240" w:lineRule="atLeast"/>
              <w:ind w:left="0" w:leftChars="0" w:firstLine="0" w:firstLineChars="0"/>
              <w:jc w:val="center"/>
              <w:textAlignment w:val="auto"/>
              <w:rPr>
                <w:rFonts w:hint="eastAsia" w:ascii="仿宋_GB2312" w:hAnsi="仿宋_GB2312" w:eastAsia="仿宋_GB2312" w:cs="仿宋_GB2312"/>
                <w:b w:val="0"/>
                <w:bCs w:val="0"/>
                <w:kern w:val="2"/>
                <w:sz w:val="24"/>
                <w:szCs w:val="24"/>
                <w:highlight w:val="none"/>
                <w:vertAlign w:val="baseline"/>
                <w:lang w:val="en-US" w:eastAsia="zh-CN" w:bidi="ar-SA"/>
              </w:rPr>
            </w:pPr>
            <w:r>
              <w:rPr>
                <w:rFonts w:hint="eastAsia" w:ascii="仿宋_GB2312" w:hAnsi="仿宋_GB2312" w:eastAsia="仿宋_GB2312" w:cs="仿宋_GB2312"/>
                <w:b w:val="0"/>
                <w:bCs w:val="0"/>
                <w:sz w:val="24"/>
                <w:szCs w:val="24"/>
                <w:highlight w:val="none"/>
                <w:vertAlign w:val="baseline"/>
                <w:lang w:val="en-US" w:eastAsia="zh-CN"/>
              </w:rPr>
              <w:t>软件系统五</w:t>
            </w:r>
          </w:p>
        </w:tc>
        <w:tc>
          <w:tcPr>
            <w:tcW w:w="814" w:type="dxa"/>
            <w:vAlign w:val="center"/>
          </w:tcPr>
          <w:p w14:paraId="5ABABBE0">
            <w:pPr>
              <w:keepNext w:val="0"/>
              <w:keepLines w:val="0"/>
              <w:pageBreakBefore w:val="0"/>
              <w:widowControl w:val="0"/>
              <w:numPr>
                <w:ilvl w:val="0"/>
                <w:numId w:val="0"/>
              </w:numPr>
              <w:kinsoku/>
              <w:wordWrap/>
              <w:overflowPunct/>
              <w:topLinePunct w:val="0"/>
              <w:autoSpaceDE/>
              <w:autoSpaceDN/>
              <w:bidi w:val="0"/>
              <w:adjustRightInd/>
              <w:snapToGrid/>
              <w:spacing w:line="240" w:lineRule="atLeast"/>
              <w:jc w:val="center"/>
              <w:textAlignment w:val="auto"/>
              <w:rPr>
                <w:rFonts w:hint="eastAsia" w:ascii="仿宋_GB2312" w:hAnsi="仿宋_GB2312" w:eastAsia="仿宋_GB2312" w:cs="仿宋_GB2312"/>
                <w:b w:val="0"/>
                <w:bCs w:val="0"/>
                <w:sz w:val="24"/>
                <w:szCs w:val="24"/>
                <w:highlight w:val="none"/>
                <w:vertAlign w:val="baseline"/>
                <w:lang w:val="en-US" w:eastAsia="zh-CN"/>
              </w:rPr>
            </w:pPr>
          </w:p>
        </w:tc>
        <w:tc>
          <w:tcPr>
            <w:tcW w:w="814" w:type="dxa"/>
            <w:vAlign w:val="center"/>
          </w:tcPr>
          <w:p w14:paraId="082F4F3E">
            <w:pPr>
              <w:keepNext w:val="0"/>
              <w:keepLines w:val="0"/>
              <w:pageBreakBefore w:val="0"/>
              <w:widowControl w:val="0"/>
              <w:numPr>
                <w:ilvl w:val="0"/>
                <w:numId w:val="0"/>
              </w:numPr>
              <w:kinsoku/>
              <w:wordWrap/>
              <w:overflowPunct/>
              <w:topLinePunct w:val="0"/>
              <w:autoSpaceDE/>
              <w:autoSpaceDN/>
              <w:bidi w:val="0"/>
              <w:adjustRightInd/>
              <w:snapToGrid/>
              <w:spacing w:line="240" w:lineRule="atLeast"/>
              <w:jc w:val="center"/>
              <w:textAlignment w:val="auto"/>
              <w:rPr>
                <w:rFonts w:hint="eastAsia" w:ascii="仿宋_GB2312" w:hAnsi="仿宋_GB2312" w:eastAsia="仿宋_GB2312" w:cs="仿宋_GB2312"/>
                <w:b w:val="0"/>
                <w:bCs w:val="0"/>
                <w:sz w:val="24"/>
                <w:szCs w:val="24"/>
                <w:highlight w:val="none"/>
                <w:vertAlign w:val="baseline"/>
                <w:lang w:val="en-US" w:eastAsia="zh-CN"/>
              </w:rPr>
            </w:pPr>
          </w:p>
        </w:tc>
        <w:tc>
          <w:tcPr>
            <w:tcW w:w="814" w:type="dxa"/>
            <w:vAlign w:val="center"/>
          </w:tcPr>
          <w:p w14:paraId="54F508ED">
            <w:pPr>
              <w:keepNext w:val="0"/>
              <w:keepLines w:val="0"/>
              <w:pageBreakBefore w:val="0"/>
              <w:widowControl w:val="0"/>
              <w:numPr>
                <w:ilvl w:val="0"/>
                <w:numId w:val="0"/>
              </w:numPr>
              <w:kinsoku/>
              <w:wordWrap/>
              <w:overflowPunct/>
              <w:topLinePunct w:val="0"/>
              <w:autoSpaceDE/>
              <w:autoSpaceDN/>
              <w:bidi w:val="0"/>
              <w:adjustRightInd/>
              <w:snapToGrid/>
              <w:spacing w:line="240" w:lineRule="atLeast"/>
              <w:jc w:val="center"/>
              <w:textAlignment w:val="auto"/>
              <w:rPr>
                <w:rFonts w:hint="eastAsia" w:ascii="仿宋_GB2312" w:hAnsi="仿宋_GB2312" w:eastAsia="仿宋_GB2312" w:cs="仿宋_GB2312"/>
                <w:b w:val="0"/>
                <w:bCs w:val="0"/>
                <w:sz w:val="24"/>
                <w:szCs w:val="24"/>
                <w:highlight w:val="none"/>
                <w:vertAlign w:val="baseline"/>
                <w:lang w:val="en-US" w:eastAsia="zh-CN"/>
              </w:rPr>
            </w:pPr>
          </w:p>
        </w:tc>
        <w:tc>
          <w:tcPr>
            <w:tcW w:w="814" w:type="dxa"/>
            <w:vAlign w:val="center"/>
          </w:tcPr>
          <w:p w14:paraId="3B029E97">
            <w:pPr>
              <w:keepNext w:val="0"/>
              <w:keepLines w:val="0"/>
              <w:pageBreakBefore w:val="0"/>
              <w:widowControl w:val="0"/>
              <w:numPr>
                <w:ilvl w:val="0"/>
                <w:numId w:val="0"/>
              </w:numPr>
              <w:kinsoku/>
              <w:wordWrap/>
              <w:overflowPunct/>
              <w:topLinePunct w:val="0"/>
              <w:autoSpaceDE/>
              <w:autoSpaceDN/>
              <w:bidi w:val="0"/>
              <w:adjustRightInd/>
              <w:snapToGrid/>
              <w:spacing w:line="240" w:lineRule="atLeast"/>
              <w:jc w:val="center"/>
              <w:textAlignment w:val="auto"/>
              <w:rPr>
                <w:rFonts w:hint="eastAsia" w:ascii="仿宋_GB2312" w:hAnsi="仿宋_GB2312" w:eastAsia="仿宋_GB2312" w:cs="仿宋_GB2312"/>
                <w:b w:val="0"/>
                <w:bCs w:val="0"/>
                <w:sz w:val="24"/>
                <w:szCs w:val="24"/>
                <w:highlight w:val="none"/>
                <w:vertAlign w:val="baseline"/>
                <w:lang w:val="en-US" w:eastAsia="zh-CN"/>
              </w:rPr>
            </w:pPr>
          </w:p>
        </w:tc>
        <w:tc>
          <w:tcPr>
            <w:tcW w:w="814" w:type="dxa"/>
            <w:vAlign w:val="center"/>
          </w:tcPr>
          <w:p w14:paraId="274851D5">
            <w:pPr>
              <w:keepNext w:val="0"/>
              <w:keepLines w:val="0"/>
              <w:pageBreakBefore w:val="0"/>
              <w:widowControl w:val="0"/>
              <w:numPr>
                <w:ilvl w:val="0"/>
                <w:numId w:val="0"/>
              </w:numPr>
              <w:kinsoku/>
              <w:wordWrap/>
              <w:overflowPunct/>
              <w:topLinePunct w:val="0"/>
              <w:autoSpaceDE/>
              <w:autoSpaceDN/>
              <w:bidi w:val="0"/>
              <w:adjustRightInd/>
              <w:snapToGrid/>
              <w:spacing w:line="240" w:lineRule="atLeast"/>
              <w:jc w:val="center"/>
              <w:textAlignment w:val="auto"/>
              <w:rPr>
                <w:rFonts w:hint="eastAsia" w:ascii="仿宋_GB2312" w:hAnsi="仿宋_GB2312" w:eastAsia="仿宋_GB2312" w:cs="仿宋_GB2312"/>
                <w:b w:val="0"/>
                <w:bCs w:val="0"/>
                <w:sz w:val="24"/>
                <w:szCs w:val="24"/>
                <w:highlight w:val="none"/>
                <w:vertAlign w:val="baseline"/>
                <w:lang w:val="en-US" w:eastAsia="zh-CN"/>
              </w:rPr>
            </w:pPr>
          </w:p>
        </w:tc>
        <w:tc>
          <w:tcPr>
            <w:tcW w:w="814" w:type="dxa"/>
            <w:vAlign w:val="center"/>
          </w:tcPr>
          <w:p w14:paraId="6803A2F1">
            <w:pPr>
              <w:keepNext w:val="0"/>
              <w:keepLines w:val="0"/>
              <w:pageBreakBefore w:val="0"/>
              <w:widowControl w:val="0"/>
              <w:numPr>
                <w:ilvl w:val="0"/>
                <w:numId w:val="0"/>
              </w:numPr>
              <w:kinsoku/>
              <w:wordWrap/>
              <w:overflowPunct/>
              <w:topLinePunct w:val="0"/>
              <w:autoSpaceDE/>
              <w:autoSpaceDN/>
              <w:bidi w:val="0"/>
              <w:adjustRightInd/>
              <w:snapToGrid/>
              <w:spacing w:line="240" w:lineRule="atLeast"/>
              <w:jc w:val="center"/>
              <w:textAlignment w:val="auto"/>
              <w:rPr>
                <w:rFonts w:hint="eastAsia" w:ascii="仿宋_GB2312" w:hAnsi="仿宋_GB2312" w:eastAsia="仿宋_GB2312" w:cs="仿宋_GB2312"/>
                <w:b w:val="0"/>
                <w:bCs w:val="0"/>
                <w:sz w:val="24"/>
                <w:szCs w:val="24"/>
                <w:highlight w:val="none"/>
                <w:vertAlign w:val="baseline"/>
                <w:lang w:val="en-US" w:eastAsia="zh-CN"/>
              </w:rPr>
            </w:pPr>
          </w:p>
        </w:tc>
        <w:tc>
          <w:tcPr>
            <w:tcW w:w="814" w:type="dxa"/>
            <w:vAlign w:val="center"/>
          </w:tcPr>
          <w:p w14:paraId="46C514E5">
            <w:pPr>
              <w:keepNext w:val="0"/>
              <w:keepLines w:val="0"/>
              <w:pageBreakBefore w:val="0"/>
              <w:widowControl w:val="0"/>
              <w:numPr>
                <w:ilvl w:val="0"/>
                <w:numId w:val="0"/>
              </w:numPr>
              <w:kinsoku/>
              <w:wordWrap/>
              <w:overflowPunct/>
              <w:topLinePunct w:val="0"/>
              <w:autoSpaceDE/>
              <w:autoSpaceDN/>
              <w:bidi w:val="0"/>
              <w:adjustRightInd/>
              <w:snapToGrid/>
              <w:spacing w:line="240" w:lineRule="atLeast"/>
              <w:jc w:val="center"/>
              <w:textAlignment w:val="auto"/>
              <w:rPr>
                <w:rFonts w:hint="eastAsia" w:ascii="仿宋_GB2312" w:hAnsi="仿宋_GB2312" w:eastAsia="仿宋_GB2312" w:cs="仿宋_GB2312"/>
                <w:b w:val="0"/>
                <w:bCs w:val="0"/>
                <w:sz w:val="24"/>
                <w:szCs w:val="24"/>
                <w:highlight w:val="none"/>
                <w:vertAlign w:val="baseline"/>
                <w:lang w:val="en-US" w:eastAsia="zh-CN"/>
              </w:rPr>
            </w:pPr>
          </w:p>
        </w:tc>
        <w:tc>
          <w:tcPr>
            <w:tcW w:w="814" w:type="dxa"/>
            <w:vAlign w:val="center"/>
          </w:tcPr>
          <w:p w14:paraId="17587D37">
            <w:pPr>
              <w:keepNext w:val="0"/>
              <w:keepLines w:val="0"/>
              <w:pageBreakBefore w:val="0"/>
              <w:widowControl w:val="0"/>
              <w:numPr>
                <w:ilvl w:val="0"/>
                <w:numId w:val="0"/>
              </w:numPr>
              <w:kinsoku/>
              <w:wordWrap/>
              <w:overflowPunct/>
              <w:topLinePunct w:val="0"/>
              <w:autoSpaceDE/>
              <w:autoSpaceDN/>
              <w:bidi w:val="0"/>
              <w:adjustRightInd/>
              <w:snapToGrid/>
              <w:spacing w:line="240" w:lineRule="atLeast"/>
              <w:jc w:val="center"/>
              <w:textAlignment w:val="auto"/>
              <w:rPr>
                <w:rFonts w:hint="eastAsia" w:ascii="仿宋_GB2312" w:hAnsi="仿宋_GB2312" w:eastAsia="仿宋_GB2312" w:cs="仿宋_GB2312"/>
                <w:b w:val="0"/>
                <w:bCs w:val="0"/>
                <w:sz w:val="24"/>
                <w:szCs w:val="24"/>
                <w:highlight w:val="none"/>
                <w:vertAlign w:val="baseline"/>
                <w:lang w:val="en-US" w:eastAsia="zh-CN"/>
              </w:rPr>
            </w:pPr>
          </w:p>
        </w:tc>
        <w:tc>
          <w:tcPr>
            <w:tcW w:w="814" w:type="dxa"/>
            <w:vAlign w:val="center"/>
          </w:tcPr>
          <w:p w14:paraId="35E6822C">
            <w:pPr>
              <w:keepNext w:val="0"/>
              <w:keepLines w:val="0"/>
              <w:pageBreakBefore w:val="0"/>
              <w:widowControl w:val="0"/>
              <w:numPr>
                <w:ilvl w:val="0"/>
                <w:numId w:val="0"/>
              </w:numPr>
              <w:kinsoku/>
              <w:wordWrap/>
              <w:overflowPunct/>
              <w:topLinePunct w:val="0"/>
              <w:autoSpaceDE/>
              <w:autoSpaceDN/>
              <w:bidi w:val="0"/>
              <w:adjustRightInd/>
              <w:snapToGrid/>
              <w:spacing w:line="240" w:lineRule="atLeast"/>
              <w:jc w:val="center"/>
              <w:textAlignment w:val="auto"/>
              <w:rPr>
                <w:rFonts w:hint="eastAsia" w:ascii="仿宋_GB2312" w:hAnsi="仿宋_GB2312" w:eastAsia="仿宋_GB2312" w:cs="仿宋_GB2312"/>
                <w:b w:val="0"/>
                <w:bCs w:val="0"/>
                <w:sz w:val="24"/>
                <w:szCs w:val="24"/>
                <w:highlight w:val="none"/>
                <w:vertAlign w:val="baseline"/>
                <w:lang w:val="en-US" w:eastAsia="zh-CN"/>
              </w:rPr>
            </w:pPr>
          </w:p>
        </w:tc>
        <w:tc>
          <w:tcPr>
            <w:tcW w:w="1259" w:type="dxa"/>
            <w:vAlign w:val="center"/>
          </w:tcPr>
          <w:p w14:paraId="698CBE3A">
            <w:pPr>
              <w:keepNext w:val="0"/>
              <w:keepLines w:val="0"/>
              <w:pageBreakBefore w:val="0"/>
              <w:widowControl w:val="0"/>
              <w:numPr>
                <w:ilvl w:val="0"/>
                <w:numId w:val="0"/>
              </w:numPr>
              <w:kinsoku/>
              <w:wordWrap/>
              <w:overflowPunct/>
              <w:topLinePunct w:val="0"/>
              <w:autoSpaceDE/>
              <w:autoSpaceDN/>
              <w:bidi w:val="0"/>
              <w:adjustRightInd/>
              <w:snapToGrid/>
              <w:spacing w:line="240" w:lineRule="atLeast"/>
              <w:jc w:val="center"/>
              <w:textAlignment w:val="auto"/>
              <w:rPr>
                <w:rFonts w:hint="eastAsia" w:ascii="仿宋_GB2312" w:hAnsi="仿宋_GB2312" w:eastAsia="仿宋_GB2312" w:cs="仿宋_GB2312"/>
                <w:b w:val="0"/>
                <w:bCs w:val="0"/>
                <w:sz w:val="24"/>
                <w:szCs w:val="24"/>
                <w:highlight w:val="none"/>
                <w:vertAlign w:val="baseline"/>
                <w:lang w:val="en-US" w:eastAsia="zh-CN"/>
              </w:rPr>
            </w:pPr>
          </w:p>
        </w:tc>
        <w:tc>
          <w:tcPr>
            <w:tcW w:w="1067" w:type="dxa"/>
            <w:vAlign w:val="center"/>
          </w:tcPr>
          <w:p w14:paraId="29FB3110">
            <w:pPr>
              <w:keepNext w:val="0"/>
              <w:keepLines w:val="0"/>
              <w:pageBreakBefore w:val="0"/>
              <w:widowControl w:val="0"/>
              <w:numPr>
                <w:ilvl w:val="0"/>
                <w:numId w:val="0"/>
              </w:numPr>
              <w:kinsoku/>
              <w:wordWrap/>
              <w:overflowPunct/>
              <w:topLinePunct w:val="0"/>
              <w:autoSpaceDE/>
              <w:autoSpaceDN/>
              <w:bidi w:val="0"/>
              <w:adjustRightInd/>
              <w:snapToGrid/>
              <w:spacing w:line="240" w:lineRule="atLeast"/>
              <w:jc w:val="center"/>
              <w:textAlignment w:val="auto"/>
              <w:rPr>
                <w:rFonts w:hint="eastAsia" w:ascii="仿宋_GB2312" w:hAnsi="仿宋_GB2312" w:eastAsia="仿宋_GB2312" w:cs="仿宋_GB2312"/>
                <w:b w:val="0"/>
                <w:bCs w:val="0"/>
                <w:sz w:val="24"/>
                <w:szCs w:val="24"/>
                <w:highlight w:val="none"/>
                <w:vertAlign w:val="baseline"/>
                <w:lang w:val="en-US" w:eastAsia="zh-CN"/>
              </w:rPr>
            </w:pPr>
          </w:p>
        </w:tc>
      </w:tr>
      <w:tr w14:paraId="16676C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0" w:type="dxa"/>
            <w:shd w:val="clear" w:color="auto" w:fill="auto"/>
            <w:vAlign w:val="center"/>
          </w:tcPr>
          <w:p w14:paraId="33D9EB41">
            <w:pPr>
              <w:keepNext w:val="0"/>
              <w:keepLines w:val="0"/>
              <w:pageBreakBefore w:val="0"/>
              <w:widowControl w:val="0"/>
              <w:numPr>
                <w:ilvl w:val="0"/>
                <w:numId w:val="0"/>
              </w:numPr>
              <w:kinsoku/>
              <w:wordWrap/>
              <w:overflowPunct/>
              <w:topLinePunct w:val="0"/>
              <w:autoSpaceDE/>
              <w:autoSpaceDN/>
              <w:bidi w:val="0"/>
              <w:adjustRightInd/>
              <w:snapToGrid/>
              <w:spacing w:line="240" w:lineRule="atLeast"/>
              <w:ind w:left="0" w:leftChars="0" w:firstLine="0" w:firstLineChars="0"/>
              <w:jc w:val="center"/>
              <w:textAlignment w:val="auto"/>
              <w:rPr>
                <w:rFonts w:hint="eastAsia" w:ascii="仿宋_GB2312" w:hAnsi="仿宋_GB2312" w:eastAsia="仿宋_GB2312" w:cs="仿宋_GB2312"/>
                <w:b w:val="0"/>
                <w:bCs w:val="0"/>
                <w:kern w:val="2"/>
                <w:sz w:val="24"/>
                <w:szCs w:val="24"/>
                <w:highlight w:val="none"/>
                <w:vertAlign w:val="baseline"/>
                <w:lang w:val="en-US" w:eastAsia="zh-CN" w:bidi="ar-SA"/>
              </w:rPr>
            </w:pPr>
            <w:r>
              <w:rPr>
                <w:rFonts w:hint="eastAsia" w:ascii="仿宋_GB2312" w:hAnsi="仿宋_GB2312" w:eastAsia="仿宋_GB2312" w:cs="仿宋_GB2312"/>
                <w:b w:val="0"/>
                <w:bCs w:val="0"/>
                <w:sz w:val="24"/>
                <w:szCs w:val="24"/>
                <w:highlight w:val="none"/>
                <w:vertAlign w:val="baseline"/>
                <w:lang w:val="en-US" w:eastAsia="zh-CN"/>
              </w:rPr>
              <w:t>1</w:t>
            </w:r>
          </w:p>
        </w:tc>
        <w:tc>
          <w:tcPr>
            <w:tcW w:w="1068" w:type="dxa"/>
            <w:shd w:val="clear" w:color="auto" w:fill="auto"/>
            <w:vAlign w:val="center"/>
          </w:tcPr>
          <w:p w14:paraId="64671CAE">
            <w:pPr>
              <w:keepNext w:val="0"/>
              <w:keepLines w:val="0"/>
              <w:pageBreakBefore w:val="0"/>
              <w:widowControl w:val="0"/>
              <w:numPr>
                <w:ilvl w:val="0"/>
                <w:numId w:val="0"/>
              </w:numPr>
              <w:kinsoku/>
              <w:wordWrap/>
              <w:overflowPunct/>
              <w:topLinePunct w:val="0"/>
              <w:autoSpaceDE/>
              <w:autoSpaceDN/>
              <w:bidi w:val="0"/>
              <w:adjustRightInd/>
              <w:snapToGrid/>
              <w:spacing w:line="240" w:lineRule="atLeast"/>
              <w:ind w:left="0" w:leftChars="0" w:firstLine="0" w:firstLineChars="0"/>
              <w:jc w:val="center"/>
              <w:textAlignment w:val="auto"/>
              <w:rPr>
                <w:rFonts w:hint="eastAsia" w:ascii="仿宋_GB2312" w:hAnsi="仿宋_GB2312" w:eastAsia="仿宋_GB2312" w:cs="仿宋_GB2312"/>
                <w:b w:val="0"/>
                <w:bCs w:val="0"/>
                <w:kern w:val="2"/>
                <w:sz w:val="24"/>
                <w:szCs w:val="24"/>
                <w:highlight w:val="none"/>
                <w:vertAlign w:val="baseline"/>
                <w:lang w:val="en-US" w:eastAsia="zh-CN" w:bidi="ar-SA"/>
              </w:rPr>
            </w:pPr>
            <w:r>
              <w:rPr>
                <w:rFonts w:hint="eastAsia" w:ascii="仿宋_GB2312" w:hAnsi="仿宋_GB2312" w:eastAsia="仿宋_GB2312" w:cs="仿宋_GB2312"/>
                <w:b w:val="0"/>
                <w:bCs w:val="0"/>
                <w:sz w:val="24"/>
                <w:szCs w:val="24"/>
                <w:highlight w:val="none"/>
                <w:vertAlign w:val="baseline"/>
                <w:lang w:val="en-US" w:eastAsia="zh-CN"/>
              </w:rPr>
              <w:t>软件（功能）模块1</w:t>
            </w:r>
          </w:p>
        </w:tc>
        <w:tc>
          <w:tcPr>
            <w:tcW w:w="814" w:type="dxa"/>
            <w:vAlign w:val="center"/>
          </w:tcPr>
          <w:p w14:paraId="0DBD0CA3">
            <w:pPr>
              <w:keepNext w:val="0"/>
              <w:keepLines w:val="0"/>
              <w:pageBreakBefore w:val="0"/>
              <w:widowControl w:val="0"/>
              <w:numPr>
                <w:ilvl w:val="0"/>
                <w:numId w:val="0"/>
              </w:numPr>
              <w:kinsoku/>
              <w:wordWrap/>
              <w:overflowPunct/>
              <w:topLinePunct w:val="0"/>
              <w:autoSpaceDE/>
              <w:autoSpaceDN/>
              <w:bidi w:val="0"/>
              <w:adjustRightInd/>
              <w:snapToGrid/>
              <w:spacing w:line="240" w:lineRule="atLeast"/>
              <w:jc w:val="center"/>
              <w:textAlignment w:val="auto"/>
              <w:rPr>
                <w:rFonts w:hint="eastAsia" w:ascii="仿宋_GB2312" w:hAnsi="仿宋_GB2312" w:eastAsia="仿宋_GB2312" w:cs="仿宋_GB2312"/>
                <w:b w:val="0"/>
                <w:bCs w:val="0"/>
                <w:sz w:val="24"/>
                <w:szCs w:val="24"/>
                <w:highlight w:val="none"/>
                <w:vertAlign w:val="baseline"/>
                <w:lang w:val="en-US" w:eastAsia="zh-CN"/>
              </w:rPr>
            </w:pPr>
          </w:p>
        </w:tc>
        <w:tc>
          <w:tcPr>
            <w:tcW w:w="814" w:type="dxa"/>
            <w:vAlign w:val="center"/>
          </w:tcPr>
          <w:p w14:paraId="732FC340">
            <w:pPr>
              <w:keepNext w:val="0"/>
              <w:keepLines w:val="0"/>
              <w:pageBreakBefore w:val="0"/>
              <w:widowControl w:val="0"/>
              <w:numPr>
                <w:ilvl w:val="0"/>
                <w:numId w:val="0"/>
              </w:numPr>
              <w:kinsoku/>
              <w:wordWrap/>
              <w:overflowPunct/>
              <w:topLinePunct w:val="0"/>
              <w:autoSpaceDE/>
              <w:autoSpaceDN/>
              <w:bidi w:val="0"/>
              <w:adjustRightInd/>
              <w:snapToGrid/>
              <w:spacing w:line="240" w:lineRule="atLeast"/>
              <w:jc w:val="center"/>
              <w:textAlignment w:val="auto"/>
              <w:rPr>
                <w:rFonts w:hint="eastAsia" w:ascii="仿宋_GB2312" w:hAnsi="仿宋_GB2312" w:eastAsia="仿宋_GB2312" w:cs="仿宋_GB2312"/>
                <w:b w:val="0"/>
                <w:bCs w:val="0"/>
                <w:sz w:val="24"/>
                <w:szCs w:val="24"/>
                <w:highlight w:val="none"/>
                <w:vertAlign w:val="baseline"/>
                <w:lang w:val="en-US" w:eastAsia="zh-CN"/>
              </w:rPr>
            </w:pPr>
          </w:p>
        </w:tc>
        <w:tc>
          <w:tcPr>
            <w:tcW w:w="814" w:type="dxa"/>
            <w:vAlign w:val="center"/>
          </w:tcPr>
          <w:p w14:paraId="5302B2EE">
            <w:pPr>
              <w:keepNext w:val="0"/>
              <w:keepLines w:val="0"/>
              <w:pageBreakBefore w:val="0"/>
              <w:widowControl w:val="0"/>
              <w:numPr>
                <w:ilvl w:val="0"/>
                <w:numId w:val="0"/>
              </w:numPr>
              <w:kinsoku/>
              <w:wordWrap/>
              <w:overflowPunct/>
              <w:topLinePunct w:val="0"/>
              <w:autoSpaceDE/>
              <w:autoSpaceDN/>
              <w:bidi w:val="0"/>
              <w:adjustRightInd/>
              <w:snapToGrid/>
              <w:spacing w:line="240" w:lineRule="atLeast"/>
              <w:jc w:val="center"/>
              <w:textAlignment w:val="auto"/>
              <w:rPr>
                <w:rFonts w:hint="eastAsia" w:ascii="仿宋_GB2312" w:hAnsi="仿宋_GB2312" w:eastAsia="仿宋_GB2312" w:cs="仿宋_GB2312"/>
                <w:b w:val="0"/>
                <w:bCs w:val="0"/>
                <w:sz w:val="24"/>
                <w:szCs w:val="24"/>
                <w:highlight w:val="none"/>
                <w:vertAlign w:val="baseline"/>
                <w:lang w:val="en-US" w:eastAsia="zh-CN"/>
              </w:rPr>
            </w:pPr>
          </w:p>
        </w:tc>
        <w:tc>
          <w:tcPr>
            <w:tcW w:w="814" w:type="dxa"/>
            <w:vAlign w:val="center"/>
          </w:tcPr>
          <w:p w14:paraId="194E516A">
            <w:pPr>
              <w:keepNext w:val="0"/>
              <w:keepLines w:val="0"/>
              <w:pageBreakBefore w:val="0"/>
              <w:widowControl w:val="0"/>
              <w:numPr>
                <w:ilvl w:val="0"/>
                <w:numId w:val="0"/>
              </w:numPr>
              <w:kinsoku/>
              <w:wordWrap/>
              <w:overflowPunct/>
              <w:topLinePunct w:val="0"/>
              <w:autoSpaceDE/>
              <w:autoSpaceDN/>
              <w:bidi w:val="0"/>
              <w:adjustRightInd/>
              <w:snapToGrid/>
              <w:spacing w:line="240" w:lineRule="atLeast"/>
              <w:jc w:val="center"/>
              <w:textAlignment w:val="auto"/>
              <w:rPr>
                <w:rFonts w:hint="eastAsia" w:ascii="仿宋_GB2312" w:hAnsi="仿宋_GB2312" w:eastAsia="仿宋_GB2312" w:cs="仿宋_GB2312"/>
                <w:b w:val="0"/>
                <w:bCs w:val="0"/>
                <w:sz w:val="24"/>
                <w:szCs w:val="24"/>
                <w:highlight w:val="none"/>
                <w:vertAlign w:val="baseline"/>
                <w:lang w:val="en-US" w:eastAsia="zh-CN"/>
              </w:rPr>
            </w:pPr>
          </w:p>
        </w:tc>
        <w:tc>
          <w:tcPr>
            <w:tcW w:w="814" w:type="dxa"/>
            <w:vAlign w:val="center"/>
          </w:tcPr>
          <w:p w14:paraId="0BEA0E5B">
            <w:pPr>
              <w:keepNext w:val="0"/>
              <w:keepLines w:val="0"/>
              <w:pageBreakBefore w:val="0"/>
              <w:widowControl w:val="0"/>
              <w:numPr>
                <w:ilvl w:val="0"/>
                <w:numId w:val="0"/>
              </w:numPr>
              <w:kinsoku/>
              <w:wordWrap/>
              <w:overflowPunct/>
              <w:topLinePunct w:val="0"/>
              <w:autoSpaceDE/>
              <w:autoSpaceDN/>
              <w:bidi w:val="0"/>
              <w:adjustRightInd/>
              <w:snapToGrid/>
              <w:spacing w:line="240" w:lineRule="atLeast"/>
              <w:jc w:val="center"/>
              <w:textAlignment w:val="auto"/>
              <w:rPr>
                <w:rFonts w:hint="eastAsia" w:ascii="仿宋_GB2312" w:hAnsi="仿宋_GB2312" w:eastAsia="仿宋_GB2312" w:cs="仿宋_GB2312"/>
                <w:b w:val="0"/>
                <w:bCs w:val="0"/>
                <w:sz w:val="24"/>
                <w:szCs w:val="24"/>
                <w:highlight w:val="none"/>
                <w:vertAlign w:val="baseline"/>
                <w:lang w:val="en-US" w:eastAsia="zh-CN"/>
              </w:rPr>
            </w:pPr>
          </w:p>
        </w:tc>
        <w:tc>
          <w:tcPr>
            <w:tcW w:w="814" w:type="dxa"/>
            <w:vAlign w:val="center"/>
          </w:tcPr>
          <w:p w14:paraId="112EFD60">
            <w:pPr>
              <w:keepNext w:val="0"/>
              <w:keepLines w:val="0"/>
              <w:pageBreakBefore w:val="0"/>
              <w:widowControl w:val="0"/>
              <w:numPr>
                <w:ilvl w:val="0"/>
                <w:numId w:val="0"/>
              </w:numPr>
              <w:kinsoku/>
              <w:wordWrap/>
              <w:overflowPunct/>
              <w:topLinePunct w:val="0"/>
              <w:autoSpaceDE/>
              <w:autoSpaceDN/>
              <w:bidi w:val="0"/>
              <w:adjustRightInd/>
              <w:snapToGrid/>
              <w:spacing w:line="240" w:lineRule="atLeast"/>
              <w:jc w:val="center"/>
              <w:textAlignment w:val="auto"/>
              <w:rPr>
                <w:rFonts w:hint="eastAsia" w:ascii="仿宋_GB2312" w:hAnsi="仿宋_GB2312" w:eastAsia="仿宋_GB2312" w:cs="仿宋_GB2312"/>
                <w:b w:val="0"/>
                <w:bCs w:val="0"/>
                <w:sz w:val="24"/>
                <w:szCs w:val="24"/>
                <w:highlight w:val="none"/>
                <w:vertAlign w:val="baseline"/>
                <w:lang w:val="en-US" w:eastAsia="zh-CN"/>
              </w:rPr>
            </w:pPr>
          </w:p>
        </w:tc>
        <w:tc>
          <w:tcPr>
            <w:tcW w:w="814" w:type="dxa"/>
            <w:vAlign w:val="center"/>
          </w:tcPr>
          <w:p w14:paraId="0A338E57">
            <w:pPr>
              <w:keepNext w:val="0"/>
              <w:keepLines w:val="0"/>
              <w:pageBreakBefore w:val="0"/>
              <w:widowControl w:val="0"/>
              <w:numPr>
                <w:ilvl w:val="0"/>
                <w:numId w:val="0"/>
              </w:numPr>
              <w:kinsoku/>
              <w:wordWrap/>
              <w:overflowPunct/>
              <w:topLinePunct w:val="0"/>
              <w:autoSpaceDE/>
              <w:autoSpaceDN/>
              <w:bidi w:val="0"/>
              <w:adjustRightInd/>
              <w:snapToGrid/>
              <w:spacing w:line="240" w:lineRule="atLeast"/>
              <w:jc w:val="center"/>
              <w:textAlignment w:val="auto"/>
              <w:rPr>
                <w:rFonts w:hint="eastAsia" w:ascii="仿宋_GB2312" w:hAnsi="仿宋_GB2312" w:eastAsia="仿宋_GB2312" w:cs="仿宋_GB2312"/>
                <w:b w:val="0"/>
                <w:bCs w:val="0"/>
                <w:sz w:val="24"/>
                <w:szCs w:val="24"/>
                <w:highlight w:val="none"/>
                <w:vertAlign w:val="baseline"/>
                <w:lang w:val="en-US" w:eastAsia="zh-CN"/>
              </w:rPr>
            </w:pPr>
          </w:p>
        </w:tc>
        <w:tc>
          <w:tcPr>
            <w:tcW w:w="814" w:type="dxa"/>
            <w:shd w:val="clear" w:color="auto" w:fill="auto"/>
            <w:vAlign w:val="center"/>
          </w:tcPr>
          <w:p w14:paraId="445CDC61">
            <w:pPr>
              <w:keepNext w:val="0"/>
              <w:keepLines w:val="0"/>
              <w:pageBreakBefore w:val="0"/>
              <w:widowControl w:val="0"/>
              <w:numPr>
                <w:ilvl w:val="0"/>
                <w:numId w:val="0"/>
              </w:numPr>
              <w:kinsoku/>
              <w:wordWrap/>
              <w:overflowPunct/>
              <w:topLinePunct w:val="0"/>
              <w:autoSpaceDE/>
              <w:autoSpaceDN/>
              <w:bidi w:val="0"/>
              <w:adjustRightInd/>
              <w:snapToGrid/>
              <w:spacing w:line="240" w:lineRule="atLeast"/>
              <w:ind w:left="0" w:leftChars="0" w:firstLine="0" w:firstLineChars="0"/>
              <w:jc w:val="center"/>
              <w:textAlignment w:val="auto"/>
              <w:rPr>
                <w:rFonts w:hint="eastAsia" w:ascii="仿宋_GB2312" w:hAnsi="仿宋_GB2312" w:eastAsia="仿宋_GB2312" w:cs="仿宋_GB2312"/>
                <w:b w:val="0"/>
                <w:bCs w:val="0"/>
                <w:kern w:val="2"/>
                <w:sz w:val="24"/>
                <w:szCs w:val="24"/>
                <w:highlight w:val="none"/>
                <w:vertAlign w:val="baseline"/>
                <w:lang w:val="en-US" w:eastAsia="zh-CN" w:bidi="ar-SA"/>
              </w:rPr>
            </w:pPr>
            <w:r>
              <w:rPr>
                <w:rFonts w:hint="eastAsia" w:ascii="仿宋_GB2312" w:hAnsi="仿宋_GB2312" w:eastAsia="仿宋_GB2312" w:cs="仿宋_GB2312"/>
                <w:b w:val="0"/>
                <w:bCs w:val="0"/>
                <w:sz w:val="24"/>
                <w:szCs w:val="24"/>
                <w:highlight w:val="none"/>
                <w:vertAlign w:val="baseline"/>
                <w:lang w:val="en-US" w:eastAsia="zh-CN"/>
              </w:rPr>
              <w:t>/</w:t>
            </w:r>
          </w:p>
        </w:tc>
        <w:tc>
          <w:tcPr>
            <w:tcW w:w="814" w:type="dxa"/>
            <w:shd w:val="clear" w:color="auto" w:fill="auto"/>
            <w:vAlign w:val="center"/>
          </w:tcPr>
          <w:p w14:paraId="7F87F9CC">
            <w:pPr>
              <w:keepNext w:val="0"/>
              <w:keepLines w:val="0"/>
              <w:pageBreakBefore w:val="0"/>
              <w:widowControl w:val="0"/>
              <w:numPr>
                <w:ilvl w:val="0"/>
                <w:numId w:val="0"/>
              </w:numPr>
              <w:kinsoku/>
              <w:wordWrap/>
              <w:overflowPunct/>
              <w:topLinePunct w:val="0"/>
              <w:autoSpaceDE/>
              <w:autoSpaceDN/>
              <w:bidi w:val="0"/>
              <w:adjustRightInd/>
              <w:snapToGrid/>
              <w:spacing w:line="240" w:lineRule="atLeast"/>
              <w:ind w:left="0" w:leftChars="0" w:firstLine="0" w:firstLineChars="0"/>
              <w:jc w:val="center"/>
              <w:textAlignment w:val="auto"/>
              <w:rPr>
                <w:rFonts w:hint="eastAsia" w:ascii="仿宋_GB2312" w:hAnsi="仿宋_GB2312" w:eastAsia="仿宋_GB2312" w:cs="仿宋_GB2312"/>
                <w:b w:val="0"/>
                <w:bCs w:val="0"/>
                <w:kern w:val="2"/>
                <w:sz w:val="24"/>
                <w:szCs w:val="24"/>
                <w:highlight w:val="none"/>
                <w:vertAlign w:val="baseline"/>
                <w:lang w:val="en-US" w:eastAsia="zh-CN" w:bidi="ar-SA"/>
              </w:rPr>
            </w:pPr>
            <w:r>
              <w:rPr>
                <w:rFonts w:hint="eastAsia" w:ascii="仿宋_GB2312" w:hAnsi="仿宋_GB2312" w:eastAsia="仿宋_GB2312" w:cs="仿宋_GB2312"/>
                <w:b w:val="0"/>
                <w:bCs w:val="0"/>
                <w:sz w:val="24"/>
                <w:szCs w:val="24"/>
                <w:highlight w:val="none"/>
                <w:vertAlign w:val="baseline"/>
                <w:lang w:val="en-US" w:eastAsia="zh-CN"/>
              </w:rPr>
              <w:t>/</w:t>
            </w:r>
          </w:p>
        </w:tc>
        <w:tc>
          <w:tcPr>
            <w:tcW w:w="1259" w:type="dxa"/>
            <w:shd w:val="clear" w:color="auto" w:fill="auto"/>
            <w:vAlign w:val="center"/>
          </w:tcPr>
          <w:p w14:paraId="26B3CF75">
            <w:pPr>
              <w:keepNext w:val="0"/>
              <w:keepLines w:val="0"/>
              <w:pageBreakBefore w:val="0"/>
              <w:widowControl w:val="0"/>
              <w:numPr>
                <w:ilvl w:val="0"/>
                <w:numId w:val="0"/>
              </w:numPr>
              <w:kinsoku/>
              <w:wordWrap/>
              <w:overflowPunct/>
              <w:topLinePunct w:val="0"/>
              <w:autoSpaceDE/>
              <w:autoSpaceDN/>
              <w:bidi w:val="0"/>
              <w:adjustRightInd/>
              <w:snapToGrid/>
              <w:spacing w:line="240" w:lineRule="atLeast"/>
              <w:ind w:left="0" w:leftChars="0" w:firstLine="0" w:firstLineChars="0"/>
              <w:jc w:val="center"/>
              <w:textAlignment w:val="auto"/>
              <w:rPr>
                <w:rFonts w:hint="eastAsia" w:ascii="仿宋_GB2312" w:hAnsi="仿宋_GB2312" w:eastAsia="仿宋_GB2312" w:cs="仿宋_GB2312"/>
                <w:b w:val="0"/>
                <w:bCs w:val="0"/>
                <w:kern w:val="2"/>
                <w:sz w:val="24"/>
                <w:szCs w:val="24"/>
                <w:highlight w:val="none"/>
                <w:vertAlign w:val="baseline"/>
                <w:lang w:val="en-US" w:eastAsia="zh-CN" w:bidi="ar-SA"/>
              </w:rPr>
            </w:pPr>
            <w:r>
              <w:rPr>
                <w:rFonts w:hint="eastAsia" w:ascii="仿宋_GB2312" w:hAnsi="仿宋_GB2312" w:eastAsia="仿宋_GB2312" w:cs="仿宋_GB2312"/>
                <w:b w:val="0"/>
                <w:bCs w:val="0"/>
                <w:sz w:val="24"/>
                <w:szCs w:val="24"/>
                <w:highlight w:val="none"/>
                <w:vertAlign w:val="baseline"/>
                <w:lang w:val="en-US" w:eastAsia="zh-CN"/>
              </w:rPr>
              <w:t>/</w:t>
            </w:r>
          </w:p>
        </w:tc>
        <w:tc>
          <w:tcPr>
            <w:tcW w:w="1067" w:type="dxa"/>
            <w:vAlign w:val="center"/>
          </w:tcPr>
          <w:p w14:paraId="1478FE85">
            <w:pPr>
              <w:keepNext w:val="0"/>
              <w:keepLines w:val="0"/>
              <w:pageBreakBefore w:val="0"/>
              <w:widowControl w:val="0"/>
              <w:numPr>
                <w:ilvl w:val="0"/>
                <w:numId w:val="0"/>
              </w:numPr>
              <w:kinsoku/>
              <w:wordWrap/>
              <w:overflowPunct/>
              <w:topLinePunct w:val="0"/>
              <w:autoSpaceDE/>
              <w:autoSpaceDN/>
              <w:bidi w:val="0"/>
              <w:adjustRightInd/>
              <w:snapToGrid/>
              <w:spacing w:line="240" w:lineRule="atLeast"/>
              <w:jc w:val="center"/>
              <w:textAlignment w:val="auto"/>
              <w:rPr>
                <w:rFonts w:hint="eastAsia" w:ascii="仿宋_GB2312" w:hAnsi="仿宋_GB2312" w:eastAsia="仿宋_GB2312" w:cs="仿宋_GB2312"/>
                <w:b w:val="0"/>
                <w:bCs w:val="0"/>
                <w:sz w:val="24"/>
                <w:szCs w:val="24"/>
                <w:highlight w:val="none"/>
                <w:vertAlign w:val="baseline"/>
                <w:lang w:val="en-US" w:eastAsia="zh-CN"/>
              </w:rPr>
            </w:pPr>
          </w:p>
        </w:tc>
      </w:tr>
      <w:tr w14:paraId="05DDED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0" w:type="dxa"/>
            <w:shd w:val="clear" w:color="auto" w:fill="auto"/>
            <w:vAlign w:val="center"/>
          </w:tcPr>
          <w:p w14:paraId="27113B55">
            <w:pPr>
              <w:keepNext w:val="0"/>
              <w:keepLines w:val="0"/>
              <w:pageBreakBefore w:val="0"/>
              <w:widowControl w:val="0"/>
              <w:numPr>
                <w:ilvl w:val="0"/>
                <w:numId w:val="0"/>
              </w:numPr>
              <w:kinsoku/>
              <w:wordWrap/>
              <w:overflowPunct/>
              <w:topLinePunct w:val="0"/>
              <w:autoSpaceDE/>
              <w:autoSpaceDN/>
              <w:bidi w:val="0"/>
              <w:adjustRightInd/>
              <w:snapToGrid/>
              <w:spacing w:line="240" w:lineRule="atLeast"/>
              <w:ind w:left="0" w:leftChars="0" w:firstLine="0" w:firstLineChars="0"/>
              <w:jc w:val="center"/>
              <w:textAlignment w:val="auto"/>
              <w:rPr>
                <w:rFonts w:hint="eastAsia" w:ascii="仿宋_GB2312" w:hAnsi="仿宋_GB2312" w:eastAsia="仿宋_GB2312" w:cs="仿宋_GB2312"/>
                <w:b w:val="0"/>
                <w:bCs w:val="0"/>
                <w:kern w:val="2"/>
                <w:sz w:val="24"/>
                <w:szCs w:val="24"/>
                <w:highlight w:val="none"/>
                <w:vertAlign w:val="baseline"/>
                <w:lang w:val="en-US" w:eastAsia="zh-CN" w:bidi="ar-SA"/>
              </w:rPr>
            </w:pPr>
          </w:p>
        </w:tc>
        <w:tc>
          <w:tcPr>
            <w:tcW w:w="1068" w:type="dxa"/>
            <w:shd w:val="clear" w:color="auto" w:fill="auto"/>
            <w:vAlign w:val="center"/>
          </w:tcPr>
          <w:p w14:paraId="70CA921D">
            <w:pPr>
              <w:keepNext w:val="0"/>
              <w:keepLines w:val="0"/>
              <w:pageBreakBefore w:val="0"/>
              <w:widowControl w:val="0"/>
              <w:numPr>
                <w:ilvl w:val="0"/>
                <w:numId w:val="0"/>
              </w:numPr>
              <w:kinsoku/>
              <w:wordWrap/>
              <w:overflowPunct/>
              <w:topLinePunct w:val="0"/>
              <w:autoSpaceDE/>
              <w:autoSpaceDN/>
              <w:bidi w:val="0"/>
              <w:adjustRightInd/>
              <w:snapToGrid/>
              <w:spacing w:line="240" w:lineRule="atLeast"/>
              <w:ind w:left="0" w:leftChars="0" w:firstLine="0" w:firstLineChars="0"/>
              <w:jc w:val="center"/>
              <w:textAlignment w:val="auto"/>
              <w:rPr>
                <w:rFonts w:hint="eastAsia" w:ascii="仿宋_GB2312" w:hAnsi="仿宋_GB2312" w:eastAsia="仿宋_GB2312" w:cs="仿宋_GB2312"/>
                <w:b w:val="0"/>
                <w:bCs w:val="0"/>
                <w:kern w:val="2"/>
                <w:sz w:val="24"/>
                <w:szCs w:val="24"/>
                <w:highlight w:val="none"/>
                <w:vertAlign w:val="baseline"/>
                <w:lang w:val="en-US" w:eastAsia="zh-CN" w:bidi="ar-SA"/>
              </w:rPr>
            </w:pPr>
            <w:r>
              <w:rPr>
                <w:rFonts w:hint="eastAsia" w:ascii="仿宋_GB2312" w:hAnsi="仿宋_GB2312" w:eastAsia="仿宋_GB2312" w:cs="仿宋_GB2312"/>
                <w:b w:val="0"/>
                <w:bCs w:val="0"/>
                <w:sz w:val="24"/>
                <w:szCs w:val="24"/>
                <w:highlight w:val="none"/>
                <w:vertAlign w:val="baseline"/>
                <w:lang w:val="en-US" w:eastAsia="zh-CN"/>
              </w:rPr>
              <w:t>......</w:t>
            </w:r>
          </w:p>
        </w:tc>
        <w:tc>
          <w:tcPr>
            <w:tcW w:w="814" w:type="dxa"/>
            <w:vAlign w:val="center"/>
          </w:tcPr>
          <w:p w14:paraId="2B262C59">
            <w:pPr>
              <w:keepNext w:val="0"/>
              <w:keepLines w:val="0"/>
              <w:pageBreakBefore w:val="0"/>
              <w:widowControl w:val="0"/>
              <w:numPr>
                <w:ilvl w:val="0"/>
                <w:numId w:val="0"/>
              </w:numPr>
              <w:kinsoku/>
              <w:wordWrap/>
              <w:overflowPunct/>
              <w:topLinePunct w:val="0"/>
              <w:autoSpaceDE/>
              <w:autoSpaceDN/>
              <w:bidi w:val="0"/>
              <w:adjustRightInd/>
              <w:snapToGrid/>
              <w:spacing w:line="240" w:lineRule="atLeast"/>
              <w:jc w:val="center"/>
              <w:textAlignment w:val="auto"/>
              <w:rPr>
                <w:rFonts w:hint="eastAsia" w:ascii="仿宋_GB2312" w:hAnsi="仿宋_GB2312" w:eastAsia="仿宋_GB2312" w:cs="仿宋_GB2312"/>
                <w:b w:val="0"/>
                <w:bCs w:val="0"/>
                <w:sz w:val="24"/>
                <w:szCs w:val="24"/>
                <w:highlight w:val="none"/>
                <w:vertAlign w:val="baseline"/>
                <w:lang w:val="en-US" w:eastAsia="zh-CN"/>
              </w:rPr>
            </w:pPr>
          </w:p>
        </w:tc>
        <w:tc>
          <w:tcPr>
            <w:tcW w:w="814" w:type="dxa"/>
            <w:vAlign w:val="center"/>
          </w:tcPr>
          <w:p w14:paraId="766133AB">
            <w:pPr>
              <w:keepNext w:val="0"/>
              <w:keepLines w:val="0"/>
              <w:pageBreakBefore w:val="0"/>
              <w:widowControl w:val="0"/>
              <w:numPr>
                <w:ilvl w:val="0"/>
                <w:numId w:val="0"/>
              </w:numPr>
              <w:kinsoku/>
              <w:wordWrap/>
              <w:overflowPunct/>
              <w:topLinePunct w:val="0"/>
              <w:autoSpaceDE/>
              <w:autoSpaceDN/>
              <w:bidi w:val="0"/>
              <w:adjustRightInd/>
              <w:snapToGrid/>
              <w:spacing w:line="240" w:lineRule="atLeast"/>
              <w:jc w:val="center"/>
              <w:textAlignment w:val="auto"/>
              <w:rPr>
                <w:rFonts w:hint="eastAsia" w:ascii="仿宋_GB2312" w:hAnsi="仿宋_GB2312" w:eastAsia="仿宋_GB2312" w:cs="仿宋_GB2312"/>
                <w:b w:val="0"/>
                <w:bCs w:val="0"/>
                <w:sz w:val="24"/>
                <w:szCs w:val="24"/>
                <w:highlight w:val="none"/>
                <w:vertAlign w:val="baseline"/>
                <w:lang w:val="en-US" w:eastAsia="zh-CN"/>
              </w:rPr>
            </w:pPr>
          </w:p>
        </w:tc>
        <w:tc>
          <w:tcPr>
            <w:tcW w:w="814" w:type="dxa"/>
            <w:vAlign w:val="center"/>
          </w:tcPr>
          <w:p w14:paraId="67DB07C1">
            <w:pPr>
              <w:keepNext w:val="0"/>
              <w:keepLines w:val="0"/>
              <w:pageBreakBefore w:val="0"/>
              <w:widowControl w:val="0"/>
              <w:numPr>
                <w:ilvl w:val="0"/>
                <w:numId w:val="0"/>
              </w:numPr>
              <w:kinsoku/>
              <w:wordWrap/>
              <w:overflowPunct/>
              <w:topLinePunct w:val="0"/>
              <w:autoSpaceDE/>
              <w:autoSpaceDN/>
              <w:bidi w:val="0"/>
              <w:adjustRightInd/>
              <w:snapToGrid/>
              <w:spacing w:line="240" w:lineRule="atLeast"/>
              <w:jc w:val="center"/>
              <w:textAlignment w:val="auto"/>
              <w:rPr>
                <w:rFonts w:hint="eastAsia" w:ascii="仿宋_GB2312" w:hAnsi="仿宋_GB2312" w:eastAsia="仿宋_GB2312" w:cs="仿宋_GB2312"/>
                <w:b w:val="0"/>
                <w:bCs w:val="0"/>
                <w:sz w:val="24"/>
                <w:szCs w:val="24"/>
                <w:highlight w:val="none"/>
                <w:vertAlign w:val="baseline"/>
                <w:lang w:val="en-US" w:eastAsia="zh-CN"/>
              </w:rPr>
            </w:pPr>
          </w:p>
        </w:tc>
        <w:tc>
          <w:tcPr>
            <w:tcW w:w="814" w:type="dxa"/>
            <w:vAlign w:val="center"/>
          </w:tcPr>
          <w:p w14:paraId="40EBD73F">
            <w:pPr>
              <w:keepNext w:val="0"/>
              <w:keepLines w:val="0"/>
              <w:pageBreakBefore w:val="0"/>
              <w:widowControl w:val="0"/>
              <w:numPr>
                <w:ilvl w:val="0"/>
                <w:numId w:val="0"/>
              </w:numPr>
              <w:kinsoku/>
              <w:wordWrap/>
              <w:overflowPunct/>
              <w:topLinePunct w:val="0"/>
              <w:autoSpaceDE/>
              <w:autoSpaceDN/>
              <w:bidi w:val="0"/>
              <w:adjustRightInd/>
              <w:snapToGrid/>
              <w:spacing w:line="240" w:lineRule="atLeast"/>
              <w:jc w:val="center"/>
              <w:textAlignment w:val="auto"/>
              <w:rPr>
                <w:rFonts w:hint="eastAsia" w:ascii="仿宋_GB2312" w:hAnsi="仿宋_GB2312" w:eastAsia="仿宋_GB2312" w:cs="仿宋_GB2312"/>
                <w:b w:val="0"/>
                <w:bCs w:val="0"/>
                <w:sz w:val="24"/>
                <w:szCs w:val="24"/>
                <w:highlight w:val="none"/>
                <w:vertAlign w:val="baseline"/>
                <w:lang w:val="en-US" w:eastAsia="zh-CN"/>
              </w:rPr>
            </w:pPr>
          </w:p>
        </w:tc>
        <w:tc>
          <w:tcPr>
            <w:tcW w:w="814" w:type="dxa"/>
            <w:vAlign w:val="center"/>
          </w:tcPr>
          <w:p w14:paraId="2BE3F9ED">
            <w:pPr>
              <w:keepNext w:val="0"/>
              <w:keepLines w:val="0"/>
              <w:pageBreakBefore w:val="0"/>
              <w:widowControl w:val="0"/>
              <w:numPr>
                <w:ilvl w:val="0"/>
                <w:numId w:val="0"/>
              </w:numPr>
              <w:kinsoku/>
              <w:wordWrap/>
              <w:overflowPunct/>
              <w:topLinePunct w:val="0"/>
              <w:autoSpaceDE/>
              <w:autoSpaceDN/>
              <w:bidi w:val="0"/>
              <w:adjustRightInd/>
              <w:snapToGrid/>
              <w:spacing w:line="240" w:lineRule="atLeast"/>
              <w:jc w:val="center"/>
              <w:textAlignment w:val="auto"/>
              <w:rPr>
                <w:rFonts w:hint="eastAsia" w:ascii="仿宋_GB2312" w:hAnsi="仿宋_GB2312" w:eastAsia="仿宋_GB2312" w:cs="仿宋_GB2312"/>
                <w:b w:val="0"/>
                <w:bCs w:val="0"/>
                <w:sz w:val="24"/>
                <w:szCs w:val="24"/>
                <w:highlight w:val="none"/>
                <w:vertAlign w:val="baseline"/>
                <w:lang w:val="en-US" w:eastAsia="zh-CN"/>
              </w:rPr>
            </w:pPr>
          </w:p>
        </w:tc>
        <w:tc>
          <w:tcPr>
            <w:tcW w:w="814" w:type="dxa"/>
            <w:vAlign w:val="center"/>
          </w:tcPr>
          <w:p w14:paraId="202516AD">
            <w:pPr>
              <w:keepNext w:val="0"/>
              <w:keepLines w:val="0"/>
              <w:pageBreakBefore w:val="0"/>
              <w:widowControl w:val="0"/>
              <w:numPr>
                <w:ilvl w:val="0"/>
                <w:numId w:val="0"/>
              </w:numPr>
              <w:kinsoku/>
              <w:wordWrap/>
              <w:overflowPunct/>
              <w:topLinePunct w:val="0"/>
              <w:autoSpaceDE/>
              <w:autoSpaceDN/>
              <w:bidi w:val="0"/>
              <w:adjustRightInd/>
              <w:snapToGrid/>
              <w:spacing w:line="240" w:lineRule="atLeast"/>
              <w:jc w:val="center"/>
              <w:textAlignment w:val="auto"/>
              <w:rPr>
                <w:rFonts w:hint="eastAsia" w:ascii="仿宋_GB2312" w:hAnsi="仿宋_GB2312" w:eastAsia="仿宋_GB2312" w:cs="仿宋_GB2312"/>
                <w:b w:val="0"/>
                <w:bCs w:val="0"/>
                <w:sz w:val="24"/>
                <w:szCs w:val="24"/>
                <w:highlight w:val="none"/>
                <w:vertAlign w:val="baseline"/>
                <w:lang w:val="en-US" w:eastAsia="zh-CN"/>
              </w:rPr>
            </w:pPr>
          </w:p>
        </w:tc>
        <w:tc>
          <w:tcPr>
            <w:tcW w:w="814" w:type="dxa"/>
            <w:vAlign w:val="center"/>
          </w:tcPr>
          <w:p w14:paraId="53FAEC88">
            <w:pPr>
              <w:keepNext w:val="0"/>
              <w:keepLines w:val="0"/>
              <w:pageBreakBefore w:val="0"/>
              <w:widowControl w:val="0"/>
              <w:numPr>
                <w:ilvl w:val="0"/>
                <w:numId w:val="0"/>
              </w:numPr>
              <w:kinsoku/>
              <w:wordWrap/>
              <w:overflowPunct/>
              <w:topLinePunct w:val="0"/>
              <w:autoSpaceDE/>
              <w:autoSpaceDN/>
              <w:bidi w:val="0"/>
              <w:adjustRightInd/>
              <w:snapToGrid/>
              <w:spacing w:line="240" w:lineRule="atLeast"/>
              <w:jc w:val="center"/>
              <w:textAlignment w:val="auto"/>
              <w:rPr>
                <w:rFonts w:hint="eastAsia" w:ascii="仿宋_GB2312" w:hAnsi="仿宋_GB2312" w:eastAsia="仿宋_GB2312" w:cs="仿宋_GB2312"/>
                <w:b w:val="0"/>
                <w:bCs w:val="0"/>
                <w:sz w:val="24"/>
                <w:szCs w:val="24"/>
                <w:highlight w:val="none"/>
                <w:vertAlign w:val="baseline"/>
                <w:lang w:val="en-US" w:eastAsia="zh-CN"/>
              </w:rPr>
            </w:pPr>
          </w:p>
        </w:tc>
        <w:tc>
          <w:tcPr>
            <w:tcW w:w="814" w:type="dxa"/>
            <w:shd w:val="clear" w:color="auto" w:fill="auto"/>
            <w:vAlign w:val="center"/>
          </w:tcPr>
          <w:p w14:paraId="26EEFCA2">
            <w:pPr>
              <w:keepNext w:val="0"/>
              <w:keepLines w:val="0"/>
              <w:pageBreakBefore w:val="0"/>
              <w:widowControl w:val="0"/>
              <w:numPr>
                <w:ilvl w:val="0"/>
                <w:numId w:val="0"/>
              </w:numPr>
              <w:kinsoku/>
              <w:wordWrap/>
              <w:overflowPunct/>
              <w:topLinePunct w:val="0"/>
              <w:autoSpaceDE/>
              <w:autoSpaceDN/>
              <w:bidi w:val="0"/>
              <w:adjustRightInd/>
              <w:snapToGrid/>
              <w:spacing w:line="240" w:lineRule="atLeast"/>
              <w:ind w:left="0" w:leftChars="0" w:firstLine="0" w:firstLineChars="0"/>
              <w:jc w:val="center"/>
              <w:textAlignment w:val="auto"/>
              <w:rPr>
                <w:rFonts w:hint="eastAsia" w:ascii="仿宋_GB2312" w:hAnsi="仿宋_GB2312" w:eastAsia="仿宋_GB2312" w:cs="仿宋_GB2312"/>
                <w:b w:val="0"/>
                <w:bCs w:val="0"/>
                <w:kern w:val="2"/>
                <w:sz w:val="24"/>
                <w:szCs w:val="24"/>
                <w:highlight w:val="none"/>
                <w:vertAlign w:val="baseline"/>
                <w:lang w:val="en-US" w:eastAsia="zh-CN" w:bidi="ar-SA"/>
              </w:rPr>
            </w:pPr>
            <w:r>
              <w:rPr>
                <w:rFonts w:hint="eastAsia" w:ascii="仿宋_GB2312" w:hAnsi="仿宋_GB2312" w:eastAsia="仿宋_GB2312" w:cs="仿宋_GB2312"/>
                <w:b w:val="0"/>
                <w:bCs w:val="0"/>
                <w:sz w:val="24"/>
                <w:szCs w:val="24"/>
                <w:highlight w:val="none"/>
                <w:vertAlign w:val="baseline"/>
                <w:lang w:val="en-US" w:eastAsia="zh-CN"/>
              </w:rPr>
              <w:t>/</w:t>
            </w:r>
          </w:p>
        </w:tc>
        <w:tc>
          <w:tcPr>
            <w:tcW w:w="814" w:type="dxa"/>
            <w:shd w:val="clear" w:color="auto" w:fill="auto"/>
            <w:vAlign w:val="center"/>
          </w:tcPr>
          <w:p w14:paraId="6F2B8DB1">
            <w:pPr>
              <w:keepNext w:val="0"/>
              <w:keepLines w:val="0"/>
              <w:pageBreakBefore w:val="0"/>
              <w:widowControl w:val="0"/>
              <w:numPr>
                <w:ilvl w:val="0"/>
                <w:numId w:val="0"/>
              </w:numPr>
              <w:kinsoku/>
              <w:wordWrap/>
              <w:overflowPunct/>
              <w:topLinePunct w:val="0"/>
              <w:autoSpaceDE/>
              <w:autoSpaceDN/>
              <w:bidi w:val="0"/>
              <w:adjustRightInd/>
              <w:snapToGrid/>
              <w:spacing w:line="240" w:lineRule="atLeast"/>
              <w:ind w:left="0" w:leftChars="0" w:firstLine="0" w:firstLineChars="0"/>
              <w:jc w:val="center"/>
              <w:textAlignment w:val="auto"/>
              <w:rPr>
                <w:rFonts w:hint="eastAsia" w:ascii="仿宋_GB2312" w:hAnsi="仿宋_GB2312" w:eastAsia="仿宋_GB2312" w:cs="仿宋_GB2312"/>
                <w:b w:val="0"/>
                <w:bCs w:val="0"/>
                <w:kern w:val="2"/>
                <w:sz w:val="24"/>
                <w:szCs w:val="24"/>
                <w:highlight w:val="none"/>
                <w:vertAlign w:val="baseline"/>
                <w:lang w:val="en-US" w:eastAsia="zh-CN" w:bidi="ar-SA"/>
              </w:rPr>
            </w:pPr>
            <w:r>
              <w:rPr>
                <w:rFonts w:hint="eastAsia" w:ascii="仿宋_GB2312" w:hAnsi="仿宋_GB2312" w:eastAsia="仿宋_GB2312" w:cs="仿宋_GB2312"/>
                <w:b w:val="0"/>
                <w:bCs w:val="0"/>
                <w:sz w:val="24"/>
                <w:szCs w:val="24"/>
                <w:highlight w:val="none"/>
                <w:vertAlign w:val="baseline"/>
                <w:lang w:val="en-US" w:eastAsia="zh-CN"/>
              </w:rPr>
              <w:t>/</w:t>
            </w:r>
          </w:p>
        </w:tc>
        <w:tc>
          <w:tcPr>
            <w:tcW w:w="1259" w:type="dxa"/>
            <w:shd w:val="clear" w:color="auto" w:fill="auto"/>
            <w:vAlign w:val="center"/>
          </w:tcPr>
          <w:p w14:paraId="506F6E1C">
            <w:pPr>
              <w:keepNext w:val="0"/>
              <w:keepLines w:val="0"/>
              <w:pageBreakBefore w:val="0"/>
              <w:widowControl w:val="0"/>
              <w:numPr>
                <w:ilvl w:val="0"/>
                <w:numId w:val="0"/>
              </w:numPr>
              <w:kinsoku/>
              <w:wordWrap/>
              <w:overflowPunct/>
              <w:topLinePunct w:val="0"/>
              <w:autoSpaceDE/>
              <w:autoSpaceDN/>
              <w:bidi w:val="0"/>
              <w:adjustRightInd/>
              <w:snapToGrid/>
              <w:spacing w:line="240" w:lineRule="atLeast"/>
              <w:ind w:left="0" w:leftChars="0" w:firstLine="0" w:firstLineChars="0"/>
              <w:jc w:val="center"/>
              <w:textAlignment w:val="auto"/>
              <w:rPr>
                <w:rFonts w:hint="eastAsia" w:ascii="仿宋_GB2312" w:hAnsi="仿宋_GB2312" w:eastAsia="仿宋_GB2312" w:cs="仿宋_GB2312"/>
                <w:b w:val="0"/>
                <w:bCs w:val="0"/>
                <w:kern w:val="2"/>
                <w:sz w:val="24"/>
                <w:szCs w:val="24"/>
                <w:highlight w:val="none"/>
                <w:vertAlign w:val="baseline"/>
                <w:lang w:val="en-US" w:eastAsia="zh-CN" w:bidi="ar-SA"/>
              </w:rPr>
            </w:pPr>
            <w:r>
              <w:rPr>
                <w:rFonts w:hint="eastAsia" w:ascii="仿宋_GB2312" w:hAnsi="仿宋_GB2312" w:eastAsia="仿宋_GB2312" w:cs="仿宋_GB2312"/>
                <w:b w:val="0"/>
                <w:bCs w:val="0"/>
                <w:sz w:val="24"/>
                <w:szCs w:val="24"/>
                <w:highlight w:val="none"/>
                <w:vertAlign w:val="baseline"/>
                <w:lang w:val="en-US" w:eastAsia="zh-CN"/>
              </w:rPr>
              <w:t>/</w:t>
            </w:r>
          </w:p>
        </w:tc>
        <w:tc>
          <w:tcPr>
            <w:tcW w:w="1067" w:type="dxa"/>
            <w:vAlign w:val="center"/>
          </w:tcPr>
          <w:p w14:paraId="0724681E">
            <w:pPr>
              <w:keepNext w:val="0"/>
              <w:keepLines w:val="0"/>
              <w:pageBreakBefore w:val="0"/>
              <w:widowControl w:val="0"/>
              <w:numPr>
                <w:ilvl w:val="0"/>
                <w:numId w:val="0"/>
              </w:numPr>
              <w:kinsoku/>
              <w:wordWrap/>
              <w:overflowPunct/>
              <w:topLinePunct w:val="0"/>
              <w:autoSpaceDE/>
              <w:autoSpaceDN/>
              <w:bidi w:val="0"/>
              <w:adjustRightInd/>
              <w:snapToGrid/>
              <w:spacing w:line="240" w:lineRule="atLeast"/>
              <w:jc w:val="center"/>
              <w:textAlignment w:val="auto"/>
              <w:rPr>
                <w:rFonts w:hint="eastAsia" w:ascii="仿宋_GB2312" w:hAnsi="仿宋_GB2312" w:eastAsia="仿宋_GB2312" w:cs="仿宋_GB2312"/>
                <w:b w:val="0"/>
                <w:bCs w:val="0"/>
                <w:sz w:val="24"/>
                <w:szCs w:val="24"/>
                <w:highlight w:val="none"/>
                <w:vertAlign w:val="baseline"/>
                <w:lang w:val="en-US" w:eastAsia="zh-CN"/>
              </w:rPr>
            </w:pPr>
          </w:p>
        </w:tc>
      </w:tr>
    </w:tbl>
    <w:p w14:paraId="67A6C5D3">
      <w:pPr>
        <w:keepNext w:val="0"/>
        <w:keepLines w:val="0"/>
        <w:pageBreakBefore w:val="0"/>
        <w:widowControl w:val="0"/>
        <w:numPr>
          <w:ilvl w:val="0"/>
          <w:numId w:val="0"/>
        </w:numPr>
        <w:kinsoku/>
        <w:wordWrap/>
        <w:overflowPunct/>
        <w:topLinePunct w:val="0"/>
        <w:autoSpaceDE/>
        <w:autoSpaceDN/>
        <w:bidi w:val="0"/>
        <w:adjustRightInd/>
        <w:snapToGrid/>
        <w:spacing w:line="240" w:lineRule="atLeast"/>
        <w:ind w:left="-1459" w:leftChars="-695" w:firstLine="0" w:firstLineChars="0"/>
        <w:jc w:val="left"/>
        <w:textAlignment w:val="auto"/>
        <w:rPr>
          <w:rFonts w:hint="eastAsia" w:ascii="仿宋_GB2312" w:hAnsi="仿宋_GB2312" w:eastAsia="仿宋_GB2312" w:cs="仿宋_GB2312"/>
          <w:b w:val="0"/>
          <w:bCs w:val="0"/>
          <w:sz w:val="24"/>
          <w:szCs w:val="24"/>
          <w:highlight w:val="none"/>
          <w:lang w:val="en-US" w:eastAsia="zh-CN"/>
        </w:rPr>
      </w:pPr>
      <w:r>
        <w:rPr>
          <w:rFonts w:hint="eastAsia" w:ascii="仿宋_GB2312" w:hAnsi="仿宋_GB2312" w:eastAsia="仿宋_GB2312" w:cs="仿宋_GB2312"/>
          <w:b w:val="0"/>
          <w:bCs w:val="0"/>
          <w:sz w:val="24"/>
          <w:szCs w:val="24"/>
          <w:highlight w:val="none"/>
          <w:lang w:val="en-US" w:eastAsia="zh-CN"/>
        </w:rPr>
        <w:t>注 ： 1. 软件系统、</w:t>
      </w:r>
      <w:r>
        <w:rPr>
          <w:rFonts w:hint="eastAsia" w:ascii="仿宋_GB2312" w:hAnsi="仿宋_GB2312" w:eastAsia="仿宋_GB2312" w:cs="仿宋_GB2312"/>
          <w:b w:val="0"/>
          <w:bCs w:val="0"/>
          <w:sz w:val="24"/>
          <w:szCs w:val="24"/>
          <w:highlight w:val="none"/>
          <w:lang w:val="en-US" w:eastAsia="zh-CN"/>
        </w:rPr>
        <w:tab/>
      </w:r>
      <w:r>
        <w:rPr>
          <w:rFonts w:hint="eastAsia" w:ascii="仿宋_GB2312" w:hAnsi="仿宋_GB2312" w:eastAsia="仿宋_GB2312" w:cs="仿宋_GB2312"/>
          <w:b w:val="0"/>
          <w:bCs w:val="0"/>
          <w:sz w:val="24"/>
          <w:szCs w:val="24"/>
          <w:highlight w:val="none"/>
          <w:lang w:val="en-US" w:eastAsia="zh-CN"/>
        </w:rPr>
        <w:t>软件（功能）模块用具体的系统及模块名称替换．</w:t>
      </w:r>
    </w:p>
    <w:p w14:paraId="3BB3DD23">
      <w:pPr>
        <w:keepNext w:val="0"/>
        <w:keepLines w:val="0"/>
        <w:pageBreakBefore w:val="0"/>
        <w:widowControl w:val="0"/>
        <w:numPr>
          <w:ilvl w:val="0"/>
          <w:numId w:val="0"/>
        </w:numPr>
        <w:kinsoku/>
        <w:wordWrap/>
        <w:overflowPunct/>
        <w:topLinePunct w:val="0"/>
        <w:autoSpaceDE/>
        <w:autoSpaceDN/>
        <w:bidi w:val="0"/>
        <w:adjustRightInd/>
        <w:snapToGrid/>
        <w:spacing w:line="240" w:lineRule="atLeast"/>
        <w:ind w:left="-1459" w:leftChars="-695" w:firstLine="720" w:firstLineChars="300"/>
        <w:jc w:val="left"/>
        <w:textAlignment w:val="auto"/>
        <w:rPr>
          <w:rFonts w:hint="eastAsia" w:ascii="仿宋_GB2312" w:hAnsi="仿宋_GB2312" w:eastAsia="仿宋_GB2312" w:cs="仿宋_GB2312"/>
          <w:b w:val="0"/>
          <w:bCs w:val="0"/>
          <w:sz w:val="24"/>
          <w:szCs w:val="24"/>
          <w:highlight w:val="none"/>
          <w:lang w:val="en-US" w:eastAsia="zh-CN"/>
        </w:rPr>
      </w:pPr>
      <w:r>
        <w:rPr>
          <w:rFonts w:hint="eastAsia" w:ascii="仿宋_GB2312" w:hAnsi="仿宋_GB2312" w:eastAsia="仿宋_GB2312" w:cs="仿宋_GB2312"/>
          <w:b w:val="0"/>
          <w:bCs w:val="0"/>
          <w:sz w:val="24"/>
          <w:szCs w:val="24"/>
          <w:highlight w:val="none"/>
          <w:lang w:val="en-US" w:eastAsia="zh-CN"/>
        </w:rPr>
        <w:t>2. 开发费用＝工作量（人·月）小计</w:t>
      </w:r>
      <w:r>
        <w:rPr>
          <w:rFonts w:hint="default" w:ascii="Arial" w:hAnsi="Arial" w:eastAsia="仿宋_GB2312" w:cs="Arial"/>
          <w:b w:val="0"/>
          <w:bCs w:val="0"/>
          <w:sz w:val="24"/>
          <w:szCs w:val="24"/>
          <w:highlight w:val="none"/>
          <w:lang w:val="en-US" w:eastAsia="zh-CN"/>
        </w:rPr>
        <w:t>×</w:t>
      </w:r>
      <w:r>
        <w:rPr>
          <w:rFonts w:hint="eastAsia" w:ascii="仿宋_GB2312" w:hAnsi="仿宋_GB2312" w:eastAsia="仿宋_GB2312" w:cs="仿宋_GB2312"/>
          <w:b w:val="0"/>
          <w:bCs w:val="0"/>
          <w:sz w:val="24"/>
          <w:szCs w:val="24"/>
          <w:highlight w:val="none"/>
          <w:lang w:val="en-US" w:eastAsia="zh-CN"/>
        </w:rPr>
        <w:t>软件开发人工成本</w:t>
      </w:r>
      <w:r>
        <w:rPr>
          <w:rFonts w:hint="default" w:ascii="Arial" w:hAnsi="Arial" w:eastAsia="仿宋_GB2312" w:cs="Arial"/>
          <w:b w:val="0"/>
          <w:bCs w:val="0"/>
          <w:sz w:val="24"/>
          <w:szCs w:val="24"/>
          <w:highlight w:val="none"/>
          <w:lang w:val="en-US" w:eastAsia="zh-CN"/>
        </w:rPr>
        <w:t>×</w:t>
      </w:r>
      <w:r>
        <w:rPr>
          <w:rFonts w:hint="eastAsia" w:ascii="仿宋_GB2312" w:hAnsi="仿宋_GB2312" w:eastAsia="仿宋_GB2312" w:cs="仿宋_GB2312"/>
          <w:b w:val="0"/>
          <w:bCs w:val="0"/>
          <w:sz w:val="24"/>
          <w:szCs w:val="24"/>
          <w:highlight w:val="none"/>
          <w:lang w:val="en-US" w:eastAsia="zh-CN"/>
        </w:rPr>
        <w:t>复用系数</w:t>
      </w:r>
      <w:r>
        <w:rPr>
          <w:rFonts w:hint="default" w:ascii="Arial" w:hAnsi="Arial" w:eastAsia="仿宋_GB2312" w:cs="Arial"/>
          <w:b w:val="0"/>
          <w:bCs w:val="0"/>
          <w:sz w:val="24"/>
          <w:szCs w:val="24"/>
          <w:highlight w:val="none"/>
          <w:lang w:val="en-US" w:eastAsia="zh-CN"/>
        </w:rPr>
        <w:t>×</w:t>
      </w:r>
      <w:r>
        <w:rPr>
          <w:rFonts w:hint="eastAsia" w:ascii="仿宋_GB2312" w:hAnsi="仿宋_GB2312" w:eastAsia="仿宋_GB2312" w:cs="仿宋_GB2312"/>
          <w:b w:val="0"/>
          <w:bCs w:val="0"/>
          <w:sz w:val="24"/>
          <w:szCs w:val="24"/>
          <w:highlight w:val="none"/>
          <w:lang w:val="en-US" w:eastAsia="zh-CN"/>
        </w:rPr>
        <w:t>风险系数。</w:t>
      </w:r>
    </w:p>
    <w:p w14:paraId="688794FD">
      <w:pPr>
        <w:numPr>
          <w:ilvl w:val="0"/>
          <w:numId w:val="0"/>
        </w:numPr>
        <w:jc w:val="center"/>
        <w:rPr>
          <w:rFonts w:hint="eastAsia" w:ascii="仿宋_GB2312" w:hAnsi="仿宋_GB2312" w:eastAsia="仿宋_GB2312" w:cs="仿宋_GB2312"/>
          <w:b w:val="0"/>
          <w:bCs w:val="0"/>
          <w:sz w:val="32"/>
          <w:szCs w:val="32"/>
          <w:highlight w:val="none"/>
          <w:lang w:val="en-US" w:eastAsia="zh-CN"/>
        </w:rPr>
      </w:pPr>
    </w:p>
    <w:p w14:paraId="009E7BCB">
      <w:pPr>
        <w:numPr>
          <w:ilvl w:val="0"/>
          <w:numId w:val="0"/>
        </w:numPr>
        <w:jc w:val="center"/>
        <w:rPr>
          <w:rFonts w:hint="eastAsia" w:ascii="仿宋_GB2312" w:hAnsi="仿宋_GB2312" w:eastAsia="仿宋_GB2312" w:cs="仿宋_GB2312"/>
          <w:b w:val="0"/>
          <w:bCs w:val="0"/>
          <w:sz w:val="32"/>
          <w:szCs w:val="32"/>
          <w:highlight w:val="none"/>
          <w:lang w:val="en-US" w:eastAsia="zh-CN"/>
        </w:rPr>
      </w:pPr>
    </w:p>
    <w:p w14:paraId="2F44E2D8">
      <w:pPr>
        <w:numPr>
          <w:ilvl w:val="0"/>
          <w:numId w:val="0"/>
        </w:numPr>
        <w:jc w:val="center"/>
        <w:rPr>
          <w:rFonts w:hint="eastAsia" w:ascii="仿宋_GB2312" w:hAnsi="仿宋_GB2312" w:eastAsia="仿宋_GB2312" w:cs="仿宋_GB2312"/>
          <w:b w:val="0"/>
          <w:bCs w:val="0"/>
          <w:sz w:val="30"/>
          <w:szCs w:val="30"/>
          <w:highlight w:val="none"/>
          <w:lang w:val="en-US" w:eastAsia="zh-CN"/>
        </w:rPr>
      </w:pPr>
      <w:r>
        <w:rPr>
          <w:rFonts w:hint="eastAsia" w:ascii="黑体" w:hAnsi="黑体" w:eastAsia="黑体" w:cs="黑体"/>
          <w:b w:val="0"/>
          <w:bCs w:val="0"/>
          <w:sz w:val="32"/>
          <w:szCs w:val="32"/>
          <w:highlight w:val="none"/>
          <w:lang w:val="en-US" w:eastAsia="zh-CN"/>
        </w:rPr>
        <w:t>表3：其他费用分项测算表</w:t>
      </w:r>
    </w:p>
    <w:tbl>
      <w:tblPr>
        <w:tblStyle w:val="7"/>
        <w:tblW w:w="9680" w:type="dxa"/>
        <w:tblInd w:w="-84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33"/>
        <w:gridCol w:w="3227"/>
        <w:gridCol w:w="2720"/>
        <w:gridCol w:w="1004"/>
        <w:gridCol w:w="1796"/>
      </w:tblGrid>
      <w:tr w14:paraId="013151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3" w:type="dxa"/>
            <w:vAlign w:val="center"/>
          </w:tcPr>
          <w:p w14:paraId="4979A5F5">
            <w:pPr>
              <w:numPr>
                <w:ilvl w:val="0"/>
                <w:numId w:val="0"/>
              </w:numPr>
              <w:jc w:val="center"/>
              <w:rPr>
                <w:rFonts w:hint="eastAsia" w:ascii="黑体" w:hAnsi="黑体" w:eastAsia="黑体" w:cs="黑体"/>
                <w:b w:val="0"/>
                <w:bCs w:val="0"/>
                <w:sz w:val="24"/>
                <w:szCs w:val="24"/>
                <w:highlight w:val="none"/>
                <w:vertAlign w:val="baseline"/>
                <w:lang w:val="en-US" w:eastAsia="zh-CN"/>
              </w:rPr>
            </w:pPr>
            <w:r>
              <w:rPr>
                <w:rFonts w:hint="eastAsia" w:ascii="黑体" w:hAnsi="黑体" w:eastAsia="黑体" w:cs="黑体"/>
                <w:b w:val="0"/>
                <w:bCs w:val="0"/>
                <w:sz w:val="24"/>
                <w:szCs w:val="24"/>
                <w:highlight w:val="none"/>
                <w:vertAlign w:val="baseline"/>
                <w:lang w:val="en-US" w:eastAsia="zh-CN"/>
              </w:rPr>
              <w:t>序号</w:t>
            </w:r>
          </w:p>
        </w:tc>
        <w:tc>
          <w:tcPr>
            <w:tcW w:w="3227" w:type="dxa"/>
            <w:vAlign w:val="center"/>
          </w:tcPr>
          <w:p w14:paraId="7908DB4C">
            <w:pPr>
              <w:numPr>
                <w:ilvl w:val="0"/>
                <w:numId w:val="0"/>
              </w:numPr>
              <w:jc w:val="center"/>
              <w:rPr>
                <w:rFonts w:hint="eastAsia" w:ascii="黑体" w:hAnsi="黑体" w:eastAsia="黑体" w:cs="黑体"/>
                <w:b w:val="0"/>
                <w:bCs w:val="0"/>
                <w:sz w:val="24"/>
                <w:szCs w:val="24"/>
                <w:highlight w:val="none"/>
                <w:vertAlign w:val="baseline"/>
                <w:lang w:val="en-US" w:eastAsia="zh-CN"/>
              </w:rPr>
            </w:pPr>
            <w:r>
              <w:rPr>
                <w:rFonts w:hint="eastAsia" w:ascii="黑体" w:hAnsi="黑体" w:eastAsia="黑体" w:cs="黑体"/>
                <w:b w:val="0"/>
                <w:bCs w:val="0"/>
                <w:sz w:val="24"/>
                <w:szCs w:val="24"/>
                <w:highlight w:val="none"/>
                <w:vertAlign w:val="baseline"/>
                <w:lang w:val="en-US" w:eastAsia="zh-CN"/>
              </w:rPr>
              <w:t>名称</w:t>
            </w:r>
          </w:p>
        </w:tc>
        <w:tc>
          <w:tcPr>
            <w:tcW w:w="2720" w:type="dxa"/>
            <w:vAlign w:val="center"/>
          </w:tcPr>
          <w:p w14:paraId="42EAC0DC">
            <w:pPr>
              <w:numPr>
                <w:ilvl w:val="0"/>
                <w:numId w:val="0"/>
              </w:numPr>
              <w:jc w:val="center"/>
              <w:rPr>
                <w:rFonts w:hint="eastAsia" w:ascii="黑体" w:hAnsi="黑体" w:eastAsia="黑体" w:cs="黑体"/>
                <w:b w:val="0"/>
                <w:bCs w:val="0"/>
                <w:sz w:val="24"/>
                <w:szCs w:val="24"/>
                <w:highlight w:val="none"/>
                <w:vertAlign w:val="baseline"/>
                <w:lang w:val="en-US" w:eastAsia="zh-CN"/>
              </w:rPr>
            </w:pPr>
            <w:r>
              <w:rPr>
                <w:rFonts w:hint="eastAsia" w:ascii="黑体" w:hAnsi="黑体" w:eastAsia="黑体" w:cs="黑体"/>
                <w:b w:val="0"/>
                <w:bCs w:val="0"/>
                <w:sz w:val="24"/>
                <w:szCs w:val="24"/>
                <w:highlight w:val="none"/>
                <w:vertAlign w:val="baseline"/>
                <w:lang w:val="en-US" w:eastAsia="zh-CN"/>
              </w:rPr>
              <w:t>计费基数或标准（万元）</w:t>
            </w:r>
          </w:p>
        </w:tc>
        <w:tc>
          <w:tcPr>
            <w:tcW w:w="1004" w:type="dxa"/>
            <w:vAlign w:val="center"/>
          </w:tcPr>
          <w:p w14:paraId="5B7E08CE">
            <w:pPr>
              <w:numPr>
                <w:ilvl w:val="0"/>
                <w:numId w:val="0"/>
              </w:numPr>
              <w:jc w:val="center"/>
              <w:rPr>
                <w:rFonts w:hint="eastAsia" w:ascii="黑体" w:hAnsi="黑体" w:eastAsia="黑体" w:cs="黑体"/>
                <w:b w:val="0"/>
                <w:bCs w:val="0"/>
                <w:sz w:val="24"/>
                <w:szCs w:val="24"/>
                <w:highlight w:val="none"/>
                <w:vertAlign w:val="baseline"/>
                <w:lang w:val="en-US" w:eastAsia="zh-CN"/>
              </w:rPr>
            </w:pPr>
            <w:r>
              <w:rPr>
                <w:rFonts w:hint="eastAsia" w:ascii="黑体" w:hAnsi="黑体" w:eastAsia="黑体" w:cs="黑体"/>
                <w:b w:val="0"/>
                <w:bCs w:val="0"/>
                <w:sz w:val="24"/>
                <w:szCs w:val="24"/>
                <w:highlight w:val="none"/>
                <w:vertAlign w:val="baseline"/>
                <w:lang w:val="en-US" w:eastAsia="zh-CN"/>
              </w:rPr>
              <w:t>费率或数量</w:t>
            </w:r>
          </w:p>
        </w:tc>
        <w:tc>
          <w:tcPr>
            <w:tcW w:w="1796" w:type="dxa"/>
            <w:vAlign w:val="center"/>
          </w:tcPr>
          <w:p w14:paraId="133994B2">
            <w:pPr>
              <w:numPr>
                <w:ilvl w:val="0"/>
                <w:numId w:val="0"/>
              </w:numPr>
              <w:jc w:val="center"/>
              <w:rPr>
                <w:rFonts w:hint="eastAsia" w:ascii="黑体" w:hAnsi="黑体" w:eastAsia="黑体" w:cs="黑体"/>
                <w:b w:val="0"/>
                <w:bCs w:val="0"/>
                <w:sz w:val="24"/>
                <w:szCs w:val="24"/>
                <w:highlight w:val="none"/>
                <w:vertAlign w:val="baseline"/>
                <w:lang w:val="en-US" w:eastAsia="zh-CN"/>
              </w:rPr>
            </w:pPr>
            <w:r>
              <w:rPr>
                <w:rFonts w:hint="eastAsia" w:ascii="黑体" w:hAnsi="黑体" w:eastAsia="黑体" w:cs="黑体"/>
                <w:b w:val="0"/>
                <w:bCs w:val="0"/>
                <w:sz w:val="24"/>
                <w:szCs w:val="24"/>
                <w:highlight w:val="none"/>
                <w:vertAlign w:val="baseline"/>
                <w:lang w:val="en-US" w:eastAsia="zh-CN"/>
              </w:rPr>
              <w:t>金额（万元）</w:t>
            </w:r>
          </w:p>
        </w:tc>
      </w:tr>
      <w:tr w14:paraId="79BFEA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933" w:type="dxa"/>
            <w:vAlign w:val="center"/>
          </w:tcPr>
          <w:p w14:paraId="18E748A5">
            <w:pPr>
              <w:numPr>
                <w:ilvl w:val="0"/>
                <w:numId w:val="0"/>
              </w:numPr>
              <w:jc w:val="center"/>
              <w:rPr>
                <w:rFonts w:hint="default" w:ascii="仿宋_GB2312" w:hAnsi="仿宋_GB2312" w:eastAsia="仿宋_GB2312" w:cs="仿宋_GB2312"/>
                <w:b w:val="0"/>
                <w:bCs w:val="0"/>
                <w:sz w:val="24"/>
                <w:szCs w:val="24"/>
                <w:highlight w:val="none"/>
                <w:vertAlign w:val="baseline"/>
                <w:lang w:val="en-US" w:eastAsia="zh-CN"/>
              </w:rPr>
            </w:pPr>
            <w:r>
              <w:rPr>
                <w:rFonts w:hint="eastAsia" w:ascii="仿宋_GB2312" w:hAnsi="仿宋_GB2312" w:eastAsia="仿宋_GB2312" w:cs="仿宋_GB2312"/>
                <w:b w:val="0"/>
                <w:bCs w:val="0"/>
                <w:sz w:val="24"/>
                <w:szCs w:val="24"/>
                <w:highlight w:val="none"/>
                <w:vertAlign w:val="baseline"/>
                <w:lang w:val="en-US" w:eastAsia="zh-CN"/>
              </w:rPr>
              <w:t>一</w:t>
            </w:r>
          </w:p>
        </w:tc>
        <w:tc>
          <w:tcPr>
            <w:tcW w:w="3227" w:type="dxa"/>
            <w:vAlign w:val="center"/>
          </w:tcPr>
          <w:p w14:paraId="200C7631">
            <w:pPr>
              <w:numPr>
                <w:ilvl w:val="0"/>
                <w:numId w:val="0"/>
              </w:numPr>
              <w:jc w:val="left"/>
              <w:rPr>
                <w:rFonts w:hint="default" w:ascii="仿宋_GB2312" w:hAnsi="仿宋_GB2312" w:eastAsia="仿宋_GB2312" w:cs="仿宋_GB2312"/>
                <w:b w:val="0"/>
                <w:bCs w:val="0"/>
                <w:sz w:val="24"/>
                <w:szCs w:val="24"/>
                <w:highlight w:val="none"/>
                <w:vertAlign w:val="baseline"/>
                <w:lang w:val="en-US" w:eastAsia="zh-CN"/>
              </w:rPr>
            </w:pPr>
            <w:r>
              <w:rPr>
                <w:rFonts w:hint="eastAsia" w:ascii="仿宋_GB2312" w:hAnsi="仿宋_GB2312" w:eastAsia="仿宋_GB2312" w:cs="仿宋_GB2312"/>
                <w:b w:val="0"/>
                <w:bCs w:val="0"/>
                <w:sz w:val="24"/>
                <w:szCs w:val="24"/>
                <w:highlight w:val="none"/>
                <w:vertAlign w:val="baseline"/>
                <w:lang w:val="en-US" w:eastAsia="zh-CN"/>
              </w:rPr>
              <w:t>项目管理费</w:t>
            </w:r>
          </w:p>
        </w:tc>
        <w:tc>
          <w:tcPr>
            <w:tcW w:w="2720" w:type="dxa"/>
            <w:vAlign w:val="center"/>
          </w:tcPr>
          <w:p w14:paraId="5432A5FE">
            <w:pPr>
              <w:numPr>
                <w:ilvl w:val="0"/>
                <w:numId w:val="0"/>
              </w:numPr>
              <w:jc w:val="center"/>
              <w:rPr>
                <w:rFonts w:hint="eastAsia" w:ascii="仿宋_GB2312" w:hAnsi="仿宋_GB2312" w:eastAsia="仿宋_GB2312" w:cs="仿宋_GB2312"/>
                <w:b w:val="0"/>
                <w:bCs w:val="0"/>
                <w:sz w:val="24"/>
                <w:szCs w:val="24"/>
                <w:highlight w:val="none"/>
                <w:vertAlign w:val="baseline"/>
                <w:lang w:val="en-US" w:eastAsia="zh-CN"/>
              </w:rPr>
            </w:pPr>
          </w:p>
        </w:tc>
        <w:tc>
          <w:tcPr>
            <w:tcW w:w="1004" w:type="dxa"/>
            <w:vAlign w:val="center"/>
          </w:tcPr>
          <w:p w14:paraId="2F0605AF">
            <w:pPr>
              <w:numPr>
                <w:ilvl w:val="0"/>
                <w:numId w:val="0"/>
              </w:numPr>
              <w:jc w:val="center"/>
              <w:rPr>
                <w:rFonts w:hint="eastAsia" w:ascii="仿宋_GB2312" w:hAnsi="仿宋_GB2312" w:eastAsia="仿宋_GB2312" w:cs="仿宋_GB2312"/>
                <w:b w:val="0"/>
                <w:bCs w:val="0"/>
                <w:sz w:val="24"/>
                <w:szCs w:val="24"/>
                <w:highlight w:val="none"/>
                <w:vertAlign w:val="baseline"/>
                <w:lang w:val="en-US" w:eastAsia="zh-CN"/>
              </w:rPr>
            </w:pPr>
          </w:p>
        </w:tc>
        <w:tc>
          <w:tcPr>
            <w:tcW w:w="1796" w:type="dxa"/>
            <w:vAlign w:val="center"/>
          </w:tcPr>
          <w:p w14:paraId="58E245B3">
            <w:pPr>
              <w:numPr>
                <w:ilvl w:val="0"/>
                <w:numId w:val="0"/>
              </w:numPr>
              <w:jc w:val="center"/>
              <w:rPr>
                <w:rFonts w:hint="eastAsia" w:ascii="仿宋_GB2312" w:hAnsi="仿宋_GB2312" w:eastAsia="仿宋_GB2312" w:cs="仿宋_GB2312"/>
                <w:b w:val="0"/>
                <w:bCs w:val="0"/>
                <w:sz w:val="24"/>
                <w:szCs w:val="24"/>
                <w:highlight w:val="none"/>
                <w:vertAlign w:val="baseline"/>
                <w:lang w:val="en-US" w:eastAsia="zh-CN"/>
              </w:rPr>
            </w:pPr>
          </w:p>
        </w:tc>
      </w:tr>
      <w:tr w14:paraId="29EF99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933" w:type="dxa"/>
            <w:vAlign w:val="center"/>
          </w:tcPr>
          <w:p w14:paraId="7FA68415">
            <w:pPr>
              <w:numPr>
                <w:ilvl w:val="0"/>
                <w:numId w:val="0"/>
              </w:numPr>
              <w:jc w:val="center"/>
              <w:rPr>
                <w:rFonts w:hint="default" w:ascii="仿宋_GB2312" w:hAnsi="仿宋_GB2312" w:eastAsia="仿宋_GB2312" w:cs="仿宋_GB2312"/>
                <w:b w:val="0"/>
                <w:bCs w:val="0"/>
                <w:sz w:val="24"/>
                <w:szCs w:val="24"/>
                <w:highlight w:val="none"/>
                <w:vertAlign w:val="baseline"/>
                <w:lang w:val="en-US" w:eastAsia="zh-CN"/>
              </w:rPr>
            </w:pPr>
            <w:r>
              <w:rPr>
                <w:rFonts w:hint="eastAsia" w:ascii="仿宋_GB2312" w:hAnsi="仿宋_GB2312" w:eastAsia="仿宋_GB2312" w:cs="仿宋_GB2312"/>
                <w:b w:val="0"/>
                <w:bCs w:val="0"/>
                <w:sz w:val="24"/>
                <w:szCs w:val="24"/>
                <w:highlight w:val="none"/>
                <w:vertAlign w:val="baseline"/>
                <w:lang w:val="en-US" w:eastAsia="zh-CN"/>
              </w:rPr>
              <w:t>二</w:t>
            </w:r>
          </w:p>
        </w:tc>
        <w:tc>
          <w:tcPr>
            <w:tcW w:w="3227" w:type="dxa"/>
            <w:vAlign w:val="center"/>
          </w:tcPr>
          <w:p w14:paraId="57DF8317">
            <w:pPr>
              <w:numPr>
                <w:ilvl w:val="0"/>
                <w:numId w:val="0"/>
              </w:numPr>
              <w:jc w:val="left"/>
              <w:rPr>
                <w:rFonts w:hint="default" w:ascii="仿宋_GB2312" w:hAnsi="仿宋_GB2312" w:eastAsia="仿宋_GB2312" w:cs="仿宋_GB2312"/>
                <w:b w:val="0"/>
                <w:bCs w:val="0"/>
                <w:sz w:val="24"/>
                <w:szCs w:val="24"/>
                <w:highlight w:val="none"/>
                <w:vertAlign w:val="baseline"/>
                <w:lang w:val="en-US" w:eastAsia="zh-CN"/>
              </w:rPr>
            </w:pPr>
            <w:r>
              <w:rPr>
                <w:rFonts w:hint="eastAsia" w:ascii="仿宋_GB2312" w:hAnsi="仿宋_GB2312" w:eastAsia="仿宋_GB2312" w:cs="仿宋_GB2312"/>
                <w:b w:val="0"/>
                <w:bCs w:val="0"/>
                <w:sz w:val="24"/>
                <w:szCs w:val="24"/>
                <w:highlight w:val="none"/>
                <w:vertAlign w:val="baseline"/>
                <w:lang w:val="en-US" w:eastAsia="zh-CN"/>
              </w:rPr>
              <w:t>设计咨询费</w:t>
            </w:r>
          </w:p>
        </w:tc>
        <w:tc>
          <w:tcPr>
            <w:tcW w:w="2720" w:type="dxa"/>
            <w:vAlign w:val="center"/>
          </w:tcPr>
          <w:p w14:paraId="3503CC96">
            <w:pPr>
              <w:numPr>
                <w:ilvl w:val="0"/>
                <w:numId w:val="0"/>
              </w:numPr>
              <w:jc w:val="center"/>
              <w:rPr>
                <w:rFonts w:hint="eastAsia" w:ascii="仿宋_GB2312" w:hAnsi="仿宋_GB2312" w:eastAsia="仿宋_GB2312" w:cs="仿宋_GB2312"/>
                <w:b w:val="0"/>
                <w:bCs w:val="0"/>
                <w:sz w:val="24"/>
                <w:szCs w:val="24"/>
                <w:highlight w:val="none"/>
                <w:vertAlign w:val="baseline"/>
                <w:lang w:val="en-US" w:eastAsia="zh-CN"/>
              </w:rPr>
            </w:pPr>
          </w:p>
        </w:tc>
        <w:tc>
          <w:tcPr>
            <w:tcW w:w="1004" w:type="dxa"/>
            <w:vAlign w:val="center"/>
          </w:tcPr>
          <w:p w14:paraId="3B41DD78">
            <w:pPr>
              <w:numPr>
                <w:ilvl w:val="0"/>
                <w:numId w:val="0"/>
              </w:numPr>
              <w:jc w:val="center"/>
              <w:rPr>
                <w:rFonts w:hint="eastAsia" w:ascii="仿宋_GB2312" w:hAnsi="仿宋_GB2312" w:eastAsia="仿宋_GB2312" w:cs="仿宋_GB2312"/>
                <w:b w:val="0"/>
                <w:bCs w:val="0"/>
                <w:sz w:val="24"/>
                <w:szCs w:val="24"/>
                <w:highlight w:val="none"/>
                <w:vertAlign w:val="baseline"/>
                <w:lang w:val="en-US" w:eastAsia="zh-CN"/>
              </w:rPr>
            </w:pPr>
          </w:p>
        </w:tc>
        <w:tc>
          <w:tcPr>
            <w:tcW w:w="1796" w:type="dxa"/>
            <w:vAlign w:val="center"/>
          </w:tcPr>
          <w:p w14:paraId="2C224A29">
            <w:pPr>
              <w:numPr>
                <w:ilvl w:val="0"/>
                <w:numId w:val="0"/>
              </w:numPr>
              <w:jc w:val="center"/>
              <w:rPr>
                <w:rFonts w:hint="eastAsia" w:ascii="仿宋_GB2312" w:hAnsi="仿宋_GB2312" w:eastAsia="仿宋_GB2312" w:cs="仿宋_GB2312"/>
                <w:b w:val="0"/>
                <w:bCs w:val="0"/>
                <w:sz w:val="24"/>
                <w:szCs w:val="24"/>
                <w:highlight w:val="none"/>
                <w:vertAlign w:val="baseline"/>
                <w:lang w:val="en-US" w:eastAsia="zh-CN"/>
              </w:rPr>
            </w:pPr>
          </w:p>
        </w:tc>
      </w:tr>
      <w:tr w14:paraId="4D51C8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933" w:type="dxa"/>
            <w:vAlign w:val="center"/>
          </w:tcPr>
          <w:p w14:paraId="3D9D5AE6">
            <w:pPr>
              <w:numPr>
                <w:ilvl w:val="0"/>
                <w:numId w:val="0"/>
              </w:numPr>
              <w:jc w:val="center"/>
              <w:rPr>
                <w:rFonts w:hint="default" w:ascii="仿宋_GB2312" w:hAnsi="仿宋_GB2312" w:eastAsia="仿宋_GB2312" w:cs="仿宋_GB2312"/>
                <w:b w:val="0"/>
                <w:bCs w:val="0"/>
                <w:sz w:val="24"/>
                <w:szCs w:val="24"/>
                <w:highlight w:val="none"/>
                <w:vertAlign w:val="baseline"/>
                <w:lang w:val="en-US" w:eastAsia="zh-CN"/>
              </w:rPr>
            </w:pPr>
            <w:r>
              <w:rPr>
                <w:rFonts w:hint="eastAsia" w:ascii="仿宋_GB2312" w:hAnsi="仿宋_GB2312" w:eastAsia="仿宋_GB2312" w:cs="仿宋_GB2312"/>
                <w:b w:val="0"/>
                <w:bCs w:val="0"/>
                <w:sz w:val="24"/>
                <w:szCs w:val="24"/>
                <w:highlight w:val="none"/>
                <w:vertAlign w:val="baseline"/>
                <w:lang w:val="en-US" w:eastAsia="zh-CN"/>
              </w:rPr>
              <w:t>三</w:t>
            </w:r>
          </w:p>
        </w:tc>
        <w:tc>
          <w:tcPr>
            <w:tcW w:w="3227" w:type="dxa"/>
            <w:vAlign w:val="center"/>
          </w:tcPr>
          <w:p w14:paraId="309396BF">
            <w:pPr>
              <w:numPr>
                <w:ilvl w:val="0"/>
                <w:numId w:val="0"/>
              </w:numPr>
              <w:jc w:val="left"/>
              <w:rPr>
                <w:rFonts w:hint="default" w:ascii="仿宋_GB2312" w:hAnsi="仿宋_GB2312" w:eastAsia="仿宋_GB2312" w:cs="仿宋_GB2312"/>
                <w:b w:val="0"/>
                <w:bCs w:val="0"/>
                <w:sz w:val="24"/>
                <w:szCs w:val="24"/>
                <w:highlight w:val="none"/>
                <w:vertAlign w:val="baseline"/>
                <w:lang w:val="en-US" w:eastAsia="zh-CN"/>
              </w:rPr>
            </w:pPr>
            <w:r>
              <w:rPr>
                <w:rFonts w:hint="eastAsia" w:ascii="仿宋_GB2312" w:hAnsi="仿宋_GB2312" w:eastAsia="仿宋_GB2312" w:cs="仿宋_GB2312"/>
                <w:b w:val="0"/>
                <w:bCs w:val="0"/>
                <w:sz w:val="24"/>
                <w:szCs w:val="24"/>
                <w:highlight w:val="none"/>
                <w:vertAlign w:val="baseline"/>
                <w:lang w:val="en-US" w:eastAsia="zh-CN"/>
              </w:rPr>
              <w:t>安全等级测评费</w:t>
            </w:r>
          </w:p>
        </w:tc>
        <w:tc>
          <w:tcPr>
            <w:tcW w:w="2720" w:type="dxa"/>
            <w:vAlign w:val="center"/>
          </w:tcPr>
          <w:p w14:paraId="45F4123E">
            <w:pPr>
              <w:numPr>
                <w:ilvl w:val="0"/>
                <w:numId w:val="0"/>
              </w:numPr>
              <w:jc w:val="center"/>
              <w:rPr>
                <w:rFonts w:hint="eastAsia" w:ascii="仿宋_GB2312" w:hAnsi="仿宋_GB2312" w:eastAsia="仿宋_GB2312" w:cs="仿宋_GB2312"/>
                <w:b w:val="0"/>
                <w:bCs w:val="0"/>
                <w:sz w:val="24"/>
                <w:szCs w:val="24"/>
                <w:highlight w:val="none"/>
                <w:vertAlign w:val="baseline"/>
                <w:lang w:val="en-US" w:eastAsia="zh-CN"/>
              </w:rPr>
            </w:pPr>
          </w:p>
        </w:tc>
        <w:tc>
          <w:tcPr>
            <w:tcW w:w="1004" w:type="dxa"/>
            <w:vAlign w:val="center"/>
          </w:tcPr>
          <w:p w14:paraId="6DAA7823">
            <w:pPr>
              <w:numPr>
                <w:ilvl w:val="0"/>
                <w:numId w:val="0"/>
              </w:numPr>
              <w:jc w:val="center"/>
              <w:rPr>
                <w:rFonts w:hint="eastAsia" w:ascii="仿宋_GB2312" w:hAnsi="仿宋_GB2312" w:eastAsia="仿宋_GB2312" w:cs="仿宋_GB2312"/>
                <w:b w:val="0"/>
                <w:bCs w:val="0"/>
                <w:sz w:val="24"/>
                <w:szCs w:val="24"/>
                <w:highlight w:val="none"/>
                <w:vertAlign w:val="baseline"/>
                <w:lang w:val="en-US" w:eastAsia="zh-CN"/>
              </w:rPr>
            </w:pPr>
          </w:p>
        </w:tc>
        <w:tc>
          <w:tcPr>
            <w:tcW w:w="1796" w:type="dxa"/>
            <w:vAlign w:val="center"/>
          </w:tcPr>
          <w:p w14:paraId="4D36C549">
            <w:pPr>
              <w:numPr>
                <w:ilvl w:val="0"/>
                <w:numId w:val="0"/>
              </w:numPr>
              <w:jc w:val="center"/>
              <w:rPr>
                <w:rFonts w:hint="eastAsia" w:ascii="仿宋_GB2312" w:hAnsi="仿宋_GB2312" w:eastAsia="仿宋_GB2312" w:cs="仿宋_GB2312"/>
                <w:b w:val="0"/>
                <w:bCs w:val="0"/>
                <w:sz w:val="24"/>
                <w:szCs w:val="24"/>
                <w:highlight w:val="none"/>
                <w:vertAlign w:val="baseline"/>
                <w:lang w:val="en-US" w:eastAsia="zh-CN"/>
              </w:rPr>
            </w:pPr>
          </w:p>
        </w:tc>
      </w:tr>
      <w:tr w14:paraId="3B2F3B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933" w:type="dxa"/>
            <w:vAlign w:val="center"/>
          </w:tcPr>
          <w:p w14:paraId="3BD47D71">
            <w:pPr>
              <w:numPr>
                <w:ilvl w:val="0"/>
                <w:numId w:val="0"/>
              </w:numPr>
              <w:jc w:val="center"/>
              <w:rPr>
                <w:rFonts w:hint="default" w:ascii="仿宋_GB2312" w:hAnsi="仿宋_GB2312" w:eastAsia="仿宋_GB2312" w:cs="仿宋_GB2312"/>
                <w:b w:val="0"/>
                <w:bCs w:val="0"/>
                <w:sz w:val="24"/>
                <w:szCs w:val="24"/>
                <w:highlight w:val="none"/>
                <w:vertAlign w:val="baseline"/>
                <w:lang w:val="en-US" w:eastAsia="zh-CN"/>
              </w:rPr>
            </w:pPr>
            <w:r>
              <w:rPr>
                <w:rFonts w:hint="eastAsia" w:ascii="仿宋_GB2312" w:hAnsi="仿宋_GB2312" w:eastAsia="仿宋_GB2312" w:cs="仿宋_GB2312"/>
                <w:b w:val="0"/>
                <w:bCs w:val="0"/>
                <w:sz w:val="24"/>
                <w:szCs w:val="24"/>
                <w:highlight w:val="none"/>
                <w:vertAlign w:val="baseline"/>
                <w:lang w:val="en-US" w:eastAsia="zh-CN"/>
              </w:rPr>
              <w:t>四</w:t>
            </w:r>
          </w:p>
        </w:tc>
        <w:tc>
          <w:tcPr>
            <w:tcW w:w="3227" w:type="dxa"/>
            <w:vAlign w:val="center"/>
          </w:tcPr>
          <w:p w14:paraId="2BA40198">
            <w:pPr>
              <w:numPr>
                <w:ilvl w:val="0"/>
                <w:numId w:val="0"/>
              </w:numPr>
              <w:jc w:val="left"/>
              <w:rPr>
                <w:rFonts w:hint="default" w:ascii="仿宋_GB2312" w:hAnsi="仿宋_GB2312" w:eastAsia="仿宋_GB2312" w:cs="仿宋_GB2312"/>
                <w:b w:val="0"/>
                <w:bCs w:val="0"/>
                <w:sz w:val="24"/>
                <w:szCs w:val="24"/>
                <w:highlight w:val="none"/>
                <w:vertAlign w:val="baseline"/>
                <w:lang w:val="en-US" w:eastAsia="zh-CN"/>
              </w:rPr>
            </w:pPr>
            <w:r>
              <w:rPr>
                <w:rFonts w:hint="eastAsia" w:ascii="仿宋_GB2312" w:hAnsi="仿宋_GB2312" w:eastAsia="仿宋_GB2312" w:cs="仿宋_GB2312"/>
                <w:b w:val="0"/>
                <w:bCs w:val="0"/>
                <w:sz w:val="24"/>
                <w:szCs w:val="24"/>
                <w:highlight w:val="none"/>
                <w:vertAlign w:val="baseline"/>
                <w:lang w:val="en-US" w:eastAsia="zh-CN"/>
              </w:rPr>
              <w:t>第三方软件测试费</w:t>
            </w:r>
          </w:p>
        </w:tc>
        <w:tc>
          <w:tcPr>
            <w:tcW w:w="2720" w:type="dxa"/>
            <w:vAlign w:val="center"/>
          </w:tcPr>
          <w:p w14:paraId="5626C1EC">
            <w:pPr>
              <w:numPr>
                <w:ilvl w:val="0"/>
                <w:numId w:val="0"/>
              </w:numPr>
              <w:jc w:val="center"/>
              <w:rPr>
                <w:rFonts w:hint="eastAsia" w:ascii="仿宋_GB2312" w:hAnsi="仿宋_GB2312" w:eastAsia="仿宋_GB2312" w:cs="仿宋_GB2312"/>
                <w:b w:val="0"/>
                <w:bCs w:val="0"/>
                <w:sz w:val="24"/>
                <w:szCs w:val="24"/>
                <w:highlight w:val="none"/>
                <w:vertAlign w:val="baseline"/>
                <w:lang w:val="en-US" w:eastAsia="zh-CN"/>
              </w:rPr>
            </w:pPr>
          </w:p>
        </w:tc>
        <w:tc>
          <w:tcPr>
            <w:tcW w:w="1004" w:type="dxa"/>
            <w:vAlign w:val="center"/>
          </w:tcPr>
          <w:p w14:paraId="13DF5D6A">
            <w:pPr>
              <w:numPr>
                <w:ilvl w:val="0"/>
                <w:numId w:val="0"/>
              </w:numPr>
              <w:jc w:val="center"/>
              <w:rPr>
                <w:rFonts w:hint="eastAsia" w:ascii="仿宋_GB2312" w:hAnsi="仿宋_GB2312" w:eastAsia="仿宋_GB2312" w:cs="仿宋_GB2312"/>
                <w:b w:val="0"/>
                <w:bCs w:val="0"/>
                <w:sz w:val="24"/>
                <w:szCs w:val="24"/>
                <w:highlight w:val="none"/>
                <w:vertAlign w:val="baseline"/>
                <w:lang w:val="en-US" w:eastAsia="zh-CN"/>
              </w:rPr>
            </w:pPr>
          </w:p>
        </w:tc>
        <w:tc>
          <w:tcPr>
            <w:tcW w:w="1796" w:type="dxa"/>
            <w:vAlign w:val="center"/>
          </w:tcPr>
          <w:p w14:paraId="2CEDFFE0">
            <w:pPr>
              <w:numPr>
                <w:ilvl w:val="0"/>
                <w:numId w:val="0"/>
              </w:numPr>
              <w:jc w:val="center"/>
              <w:rPr>
                <w:rFonts w:hint="eastAsia" w:ascii="仿宋_GB2312" w:hAnsi="仿宋_GB2312" w:eastAsia="仿宋_GB2312" w:cs="仿宋_GB2312"/>
                <w:b w:val="0"/>
                <w:bCs w:val="0"/>
                <w:sz w:val="24"/>
                <w:szCs w:val="24"/>
                <w:highlight w:val="none"/>
                <w:vertAlign w:val="baseline"/>
                <w:lang w:val="en-US" w:eastAsia="zh-CN"/>
              </w:rPr>
            </w:pPr>
          </w:p>
        </w:tc>
      </w:tr>
      <w:tr w14:paraId="597CCD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933" w:type="dxa"/>
            <w:vAlign w:val="center"/>
          </w:tcPr>
          <w:p w14:paraId="41CC3834">
            <w:pPr>
              <w:numPr>
                <w:ilvl w:val="0"/>
                <w:numId w:val="0"/>
              </w:numPr>
              <w:jc w:val="center"/>
              <w:rPr>
                <w:rFonts w:hint="default" w:ascii="仿宋_GB2312" w:hAnsi="仿宋_GB2312" w:eastAsia="仿宋_GB2312" w:cs="仿宋_GB2312"/>
                <w:b w:val="0"/>
                <w:bCs w:val="0"/>
                <w:sz w:val="24"/>
                <w:szCs w:val="24"/>
                <w:highlight w:val="none"/>
                <w:vertAlign w:val="baseline"/>
                <w:lang w:val="en-US" w:eastAsia="zh-CN"/>
              </w:rPr>
            </w:pPr>
            <w:r>
              <w:rPr>
                <w:rFonts w:hint="eastAsia" w:ascii="仿宋_GB2312" w:hAnsi="仿宋_GB2312" w:eastAsia="仿宋_GB2312" w:cs="仿宋_GB2312"/>
                <w:b w:val="0"/>
                <w:bCs w:val="0"/>
                <w:sz w:val="24"/>
                <w:szCs w:val="24"/>
                <w:highlight w:val="none"/>
                <w:vertAlign w:val="baseline"/>
                <w:lang w:val="en-US" w:eastAsia="zh-CN"/>
              </w:rPr>
              <w:t>五</w:t>
            </w:r>
          </w:p>
        </w:tc>
        <w:tc>
          <w:tcPr>
            <w:tcW w:w="3227" w:type="dxa"/>
            <w:vAlign w:val="center"/>
          </w:tcPr>
          <w:p w14:paraId="06E890F4">
            <w:pPr>
              <w:numPr>
                <w:ilvl w:val="0"/>
                <w:numId w:val="0"/>
              </w:numPr>
              <w:jc w:val="left"/>
              <w:rPr>
                <w:rFonts w:hint="default" w:ascii="仿宋_GB2312" w:hAnsi="仿宋_GB2312" w:eastAsia="仿宋_GB2312" w:cs="仿宋_GB2312"/>
                <w:b w:val="0"/>
                <w:bCs w:val="0"/>
                <w:sz w:val="24"/>
                <w:szCs w:val="24"/>
                <w:highlight w:val="none"/>
                <w:vertAlign w:val="baseline"/>
                <w:lang w:val="en-US" w:eastAsia="zh-CN"/>
              </w:rPr>
            </w:pPr>
            <w:r>
              <w:rPr>
                <w:rFonts w:hint="eastAsia" w:ascii="仿宋_GB2312" w:hAnsi="仿宋_GB2312" w:eastAsia="仿宋_GB2312" w:cs="仿宋_GB2312"/>
                <w:b w:val="0"/>
                <w:bCs w:val="0"/>
                <w:sz w:val="24"/>
                <w:szCs w:val="24"/>
                <w:highlight w:val="none"/>
                <w:vertAlign w:val="baseline"/>
                <w:lang w:val="en-US" w:eastAsia="zh-CN"/>
              </w:rPr>
              <w:t>商用密码应用安全性评估费</w:t>
            </w:r>
          </w:p>
        </w:tc>
        <w:tc>
          <w:tcPr>
            <w:tcW w:w="2720" w:type="dxa"/>
            <w:vAlign w:val="center"/>
          </w:tcPr>
          <w:p w14:paraId="7E6AC190">
            <w:pPr>
              <w:numPr>
                <w:ilvl w:val="0"/>
                <w:numId w:val="0"/>
              </w:numPr>
              <w:jc w:val="center"/>
              <w:rPr>
                <w:rFonts w:hint="eastAsia" w:ascii="仿宋_GB2312" w:hAnsi="仿宋_GB2312" w:eastAsia="仿宋_GB2312" w:cs="仿宋_GB2312"/>
                <w:b w:val="0"/>
                <w:bCs w:val="0"/>
                <w:sz w:val="24"/>
                <w:szCs w:val="24"/>
                <w:highlight w:val="none"/>
                <w:vertAlign w:val="baseline"/>
                <w:lang w:val="en-US" w:eastAsia="zh-CN"/>
              </w:rPr>
            </w:pPr>
          </w:p>
        </w:tc>
        <w:tc>
          <w:tcPr>
            <w:tcW w:w="1004" w:type="dxa"/>
            <w:vAlign w:val="center"/>
          </w:tcPr>
          <w:p w14:paraId="07515638">
            <w:pPr>
              <w:numPr>
                <w:ilvl w:val="0"/>
                <w:numId w:val="0"/>
              </w:numPr>
              <w:jc w:val="center"/>
              <w:rPr>
                <w:rFonts w:hint="eastAsia" w:ascii="仿宋_GB2312" w:hAnsi="仿宋_GB2312" w:eastAsia="仿宋_GB2312" w:cs="仿宋_GB2312"/>
                <w:b w:val="0"/>
                <w:bCs w:val="0"/>
                <w:sz w:val="24"/>
                <w:szCs w:val="24"/>
                <w:highlight w:val="none"/>
                <w:vertAlign w:val="baseline"/>
                <w:lang w:val="en-US" w:eastAsia="zh-CN"/>
              </w:rPr>
            </w:pPr>
          </w:p>
        </w:tc>
        <w:tc>
          <w:tcPr>
            <w:tcW w:w="1796" w:type="dxa"/>
            <w:vAlign w:val="center"/>
          </w:tcPr>
          <w:p w14:paraId="36CB23AF">
            <w:pPr>
              <w:numPr>
                <w:ilvl w:val="0"/>
                <w:numId w:val="0"/>
              </w:numPr>
              <w:jc w:val="center"/>
              <w:rPr>
                <w:rFonts w:hint="eastAsia" w:ascii="仿宋_GB2312" w:hAnsi="仿宋_GB2312" w:eastAsia="仿宋_GB2312" w:cs="仿宋_GB2312"/>
                <w:b w:val="0"/>
                <w:bCs w:val="0"/>
                <w:sz w:val="24"/>
                <w:szCs w:val="24"/>
                <w:highlight w:val="none"/>
                <w:vertAlign w:val="baseline"/>
                <w:lang w:val="en-US" w:eastAsia="zh-CN"/>
              </w:rPr>
            </w:pPr>
          </w:p>
        </w:tc>
      </w:tr>
      <w:tr w14:paraId="36E2E8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4160" w:type="dxa"/>
            <w:gridSpan w:val="2"/>
            <w:vAlign w:val="center"/>
          </w:tcPr>
          <w:p w14:paraId="017A1F42">
            <w:pPr>
              <w:numPr>
                <w:ilvl w:val="0"/>
                <w:numId w:val="0"/>
              </w:numPr>
              <w:jc w:val="center"/>
              <w:rPr>
                <w:rFonts w:hint="eastAsia" w:ascii="仿宋_GB2312" w:hAnsi="仿宋_GB2312" w:eastAsia="仿宋_GB2312" w:cs="仿宋_GB2312"/>
                <w:b w:val="0"/>
                <w:bCs w:val="0"/>
                <w:sz w:val="24"/>
                <w:szCs w:val="24"/>
                <w:highlight w:val="none"/>
                <w:vertAlign w:val="baseline"/>
                <w:lang w:val="en-US" w:eastAsia="zh-CN"/>
              </w:rPr>
            </w:pPr>
            <w:r>
              <w:rPr>
                <w:rFonts w:hint="eastAsia" w:ascii="仿宋_GB2312" w:hAnsi="仿宋_GB2312" w:eastAsia="仿宋_GB2312" w:cs="仿宋_GB2312"/>
                <w:b w:val="0"/>
                <w:bCs w:val="0"/>
                <w:sz w:val="24"/>
                <w:szCs w:val="24"/>
                <w:highlight w:val="none"/>
                <w:vertAlign w:val="baseline"/>
                <w:lang w:val="en-US" w:eastAsia="zh-CN"/>
              </w:rPr>
              <w:t>小计</w:t>
            </w:r>
          </w:p>
        </w:tc>
        <w:tc>
          <w:tcPr>
            <w:tcW w:w="2720" w:type="dxa"/>
            <w:vAlign w:val="center"/>
          </w:tcPr>
          <w:p w14:paraId="20D8C1DA">
            <w:pPr>
              <w:numPr>
                <w:ilvl w:val="0"/>
                <w:numId w:val="0"/>
              </w:numPr>
              <w:jc w:val="center"/>
              <w:rPr>
                <w:rFonts w:hint="eastAsia" w:ascii="仿宋_GB2312" w:hAnsi="仿宋_GB2312" w:eastAsia="仿宋_GB2312" w:cs="仿宋_GB2312"/>
                <w:b w:val="0"/>
                <w:bCs w:val="0"/>
                <w:sz w:val="24"/>
                <w:szCs w:val="24"/>
                <w:highlight w:val="none"/>
                <w:vertAlign w:val="baseline"/>
                <w:lang w:val="en-US" w:eastAsia="zh-CN"/>
              </w:rPr>
            </w:pPr>
          </w:p>
        </w:tc>
        <w:tc>
          <w:tcPr>
            <w:tcW w:w="1004" w:type="dxa"/>
            <w:vAlign w:val="center"/>
          </w:tcPr>
          <w:p w14:paraId="6DA6FC2E">
            <w:pPr>
              <w:numPr>
                <w:ilvl w:val="0"/>
                <w:numId w:val="0"/>
              </w:numPr>
              <w:jc w:val="center"/>
              <w:rPr>
                <w:rFonts w:hint="eastAsia" w:ascii="仿宋_GB2312" w:hAnsi="仿宋_GB2312" w:eastAsia="仿宋_GB2312" w:cs="仿宋_GB2312"/>
                <w:b w:val="0"/>
                <w:bCs w:val="0"/>
                <w:sz w:val="24"/>
                <w:szCs w:val="24"/>
                <w:highlight w:val="none"/>
                <w:vertAlign w:val="baseline"/>
                <w:lang w:val="en-US" w:eastAsia="zh-CN"/>
              </w:rPr>
            </w:pPr>
          </w:p>
        </w:tc>
        <w:tc>
          <w:tcPr>
            <w:tcW w:w="1796" w:type="dxa"/>
            <w:vAlign w:val="center"/>
          </w:tcPr>
          <w:p w14:paraId="5A905BA1">
            <w:pPr>
              <w:numPr>
                <w:ilvl w:val="0"/>
                <w:numId w:val="0"/>
              </w:numPr>
              <w:jc w:val="center"/>
              <w:rPr>
                <w:rFonts w:hint="eastAsia" w:ascii="仿宋_GB2312" w:hAnsi="仿宋_GB2312" w:eastAsia="仿宋_GB2312" w:cs="仿宋_GB2312"/>
                <w:b w:val="0"/>
                <w:bCs w:val="0"/>
                <w:sz w:val="24"/>
                <w:szCs w:val="24"/>
                <w:highlight w:val="none"/>
                <w:vertAlign w:val="baseline"/>
                <w:lang w:val="en-US" w:eastAsia="zh-CN"/>
              </w:rPr>
            </w:pPr>
          </w:p>
        </w:tc>
      </w:tr>
    </w:tbl>
    <w:p w14:paraId="43EE81CF">
      <w:pPr>
        <w:numPr>
          <w:ilvl w:val="0"/>
          <w:numId w:val="0"/>
        </w:numPr>
        <w:ind w:firstLine="1600" w:firstLineChars="500"/>
        <w:rPr>
          <w:rFonts w:hint="eastAsia" w:ascii="楷体" w:hAnsi="楷体" w:eastAsia="楷体" w:cs="楷体"/>
          <w:b w:val="0"/>
          <w:bCs w:val="0"/>
          <w:sz w:val="32"/>
          <w:szCs w:val="32"/>
          <w:highlight w:val="none"/>
          <w:lang w:val="en-US" w:eastAsia="zh-CN"/>
        </w:rPr>
      </w:pPr>
    </w:p>
    <w:p w14:paraId="547BA20D">
      <w:pPr>
        <w:numPr>
          <w:ilvl w:val="0"/>
          <w:numId w:val="0"/>
        </w:numPr>
        <w:jc w:val="center"/>
        <w:rPr>
          <w:rFonts w:hint="eastAsia" w:ascii="黑体" w:hAnsi="黑体" w:eastAsia="黑体" w:cs="黑体"/>
          <w:b w:val="0"/>
          <w:bCs w:val="0"/>
          <w:sz w:val="32"/>
          <w:szCs w:val="32"/>
          <w:highlight w:val="none"/>
          <w:lang w:val="en-US" w:eastAsia="zh-CN"/>
        </w:rPr>
      </w:pPr>
    </w:p>
    <w:p w14:paraId="1703B8DF">
      <w:pPr>
        <w:rPr>
          <w:rFonts w:hint="eastAsia" w:ascii="仿宋_GB2312" w:hAnsi="仿宋_GB2312" w:eastAsia="仿宋_GB2312" w:cs="仿宋_GB2312"/>
          <w:b w:val="0"/>
          <w:bCs w:val="0"/>
          <w:sz w:val="32"/>
          <w:szCs w:val="32"/>
          <w:highlight w:val="none"/>
          <w:lang w:val="en-US" w:eastAsia="zh-CN"/>
        </w:rPr>
      </w:pPr>
      <w:r>
        <w:rPr>
          <w:rFonts w:hint="eastAsia" w:ascii="黑体" w:hAnsi="黑体" w:eastAsia="黑体" w:cs="黑体"/>
          <w:b w:val="0"/>
          <w:bCs w:val="0"/>
          <w:sz w:val="32"/>
          <w:szCs w:val="32"/>
          <w:highlight w:val="none"/>
          <w:lang w:val="en-US" w:eastAsia="zh-CN"/>
        </w:rPr>
        <w:t>表4：云资源租赁服务购置分项测算表</w:t>
      </w:r>
    </w:p>
    <w:tbl>
      <w:tblPr>
        <w:tblStyle w:val="7"/>
        <w:tblW w:w="1058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60"/>
        <w:gridCol w:w="800"/>
        <w:gridCol w:w="800"/>
        <w:gridCol w:w="3493"/>
        <w:gridCol w:w="787"/>
        <w:gridCol w:w="1453"/>
        <w:gridCol w:w="734"/>
        <w:gridCol w:w="1962"/>
      </w:tblGrid>
      <w:tr w14:paraId="12FF32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2" w:hRule="atLeast"/>
          <w:jc w:val="center"/>
        </w:trPr>
        <w:tc>
          <w:tcPr>
            <w:tcW w:w="560" w:type="dxa"/>
            <w:vAlign w:val="center"/>
          </w:tcPr>
          <w:p w14:paraId="4680A38A">
            <w:pPr>
              <w:numPr>
                <w:ilvl w:val="0"/>
                <w:numId w:val="0"/>
              </w:numPr>
              <w:jc w:val="center"/>
              <w:rPr>
                <w:rFonts w:hint="eastAsia" w:ascii="黑体" w:hAnsi="黑体" w:eastAsia="黑体" w:cs="黑体"/>
                <w:sz w:val="24"/>
                <w:szCs w:val="24"/>
                <w:highlight w:val="none"/>
                <w:vertAlign w:val="baseline"/>
                <w:lang w:val="en-US" w:eastAsia="zh-CN"/>
              </w:rPr>
            </w:pPr>
            <w:r>
              <w:rPr>
                <w:rFonts w:hint="eastAsia" w:ascii="黑体" w:hAnsi="黑体" w:eastAsia="黑体" w:cs="黑体"/>
                <w:sz w:val="24"/>
                <w:szCs w:val="24"/>
                <w:highlight w:val="none"/>
                <w:vertAlign w:val="baseline"/>
                <w:lang w:val="en-US" w:eastAsia="zh-CN"/>
              </w:rPr>
              <w:t>序号</w:t>
            </w:r>
          </w:p>
        </w:tc>
        <w:tc>
          <w:tcPr>
            <w:tcW w:w="800" w:type="dxa"/>
            <w:vAlign w:val="center"/>
          </w:tcPr>
          <w:p w14:paraId="4F034258">
            <w:pPr>
              <w:numPr>
                <w:ilvl w:val="0"/>
                <w:numId w:val="0"/>
              </w:numPr>
              <w:jc w:val="center"/>
              <w:rPr>
                <w:rFonts w:hint="eastAsia" w:ascii="黑体" w:hAnsi="黑体" w:eastAsia="黑体" w:cs="黑体"/>
                <w:sz w:val="24"/>
                <w:szCs w:val="24"/>
                <w:highlight w:val="none"/>
                <w:vertAlign w:val="baseline"/>
                <w:lang w:val="en-US" w:eastAsia="zh-CN"/>
              </w:rPr>
            </w:pPr>
            <w:r>
              <w:rPr>
                <w:rFonts w:hint="eastAsia" w:ascii="黑体" w:hAnsi="黑体" w:eastAsia="黑体" w:cs="黑体"/>
                <w:sz w:val="24"/>
                <w:szCs w:val="24"/>
                <w:highlight w:val="none"/>
                <w:vertAlign w:val="baseline"/>
                <w:lang w:val="en-US" w:eastAsia="zh-CN"/>
              </w:rPr>
              <w:t>服务类别</w:t>
            </w:r>
          </w:p>
        </w:tc>
        <w:tc>
          <w:tcPr>
            <w:tcW w:w="800" w:type="dxa"/>
            <w:vAlign w:val="center"/>
          </w:tcPr>
          <w:p w14:paraId="6407DC7C">
            <w:pPr>
              <w:numPr>
                <w:ilvl w:val="0"/>
                <w:numId w:val="0"/>
              </w:numPr>
              <w:jc w:val="center"/>
              <w:rPr>
                <w:rFonts w:hint="eastAsia" w:ascii="黑体" w:hAnsi="黑体" w:eastAsia="黑体" w:cs="黑体"/>
                <w:sz w:val="24"/>
                <w:szCs w:val="24"/>
                <w:highlight w:val="none"/>
                <w:vertAlign w:val="baseline"/>
                <w:lang w:val="en-US" w:eastAsia="zh-CN"/>
              </w:rPr>
            </w:pPr>
            <w:r>
              <w:rPr>
                <w:rFonts w:hint="eastAsia" w:ascii="黑体" w:hAnsi="黑体" w:eastAsia="黑体" w:cs="黑体"/>
                <w:sz w:val="24"/>
                <w:szCs w:val="24"/>
                <w:highlight w:val="none"/>
                <w:vertAlign w:val="baseline"/>
                <w:lang w:val="en-US" w:eastAsia="zh-CN"/>
              </w:rPr>
              <w:t>服务子类</w:t>
            </w:r>
          </w:p>
        </w:tc>
        <w:tc>
          <w:tcPr>
            <w:tcW w:w="3493" w:type="dxa"/>
            <w:vAlign w:val="center"/>
          </w:tcPr>
          <w:p w14:paraId="77501DBA">
            <w:pPr>
              <w:numPr>
                <w:ilvl w:val="0"/>
                <w:numId w:val="0"/>
              </w:numPr>
              <w:jc w:val="center"/>
              <w:rPr>
                <w:rFonts w:hint="default" w:ascii="黑体" w:hAnsi="黑体" w:eastAsia="黑体" w:cs="黑体"/>
                <w:sz w:val="24"/>
                <w:szCs w:val="24"/>
                <w:highlight w:val="none"/>
                <w:vertAlign w:val="baseline"/>
                <w:lang w:val="en-US" w:eastAsia="zh-CN"/>
              </w:rPr>
            </w:pPr>
            <w:r>
              <w:rPr>
                <w:rFonts w:hint="eastAsia" w:ascii="黑体" w:hAnsi="黑体" w:eastAsia="黑体" w:cs="黑体"/>
                <w:sz w:val="24"/>
                <w:szCs w:val="24"/>
                <w:highlight w:val="none"/>
                <w:vertAlign w:val="baseline"/>
                <w:lang w:val="en-US" w:eastAsia="zh-CN"/>
              </w:rPr>
              <w:t>服务规格</w:t>
            </w:r>
          </w:p>
        </w:tc>
        <w:tc>
          <w:tcPr>
            <w:tcW w:w="787" w:type="dxa"/>
            <w:vAlign w:val="center"/>
          </w:tcPr>
          <w:p w14:paraId="572990C5">
            <w:pPr>
              <w:numPr>
                <w:ilvl w:val="0"/>
                <w:numId w:val="0"/>
              </w:numPr>
              <w:jc w:val="center"/>
              <w:rPr>
                <w:rFonts w:hint="eastAsia" w:ascii="黑体" w:hAnsi="黑体" w:eastAsia="黑体" w:cs="黑体"/>
                <w:sz w:val="24"/>
                <w:szCs w:val="24"/>
                <w:highlight w:val="none"/>
                <w:vertAlign w:val="baseline"/>
                <w:lang w:val="en-US" w:eastAsia="zh-CN"/>
              </w:rPr>
            </w:pPr>
            <w:r>
              <w:rPr>
                <w:rFonts w:hint="eastAsia" w:ascii="黑体" w:hAnsi="黑体" w:eastAsia="黑体" w:cs="黑体"/>
                <w:sz w:val="24"/>
                <w:szCs w:val="24"/>
                <w:highlight w:val="none"/>
                <w:vertAlign w:val="baseline"/>
                <w:lang w:val="en-US" w:eastAsia="zh-CN"/>
              </w:rPr>
              <w:t>单位</w:t>
            </w:r>
          </w:p>
        </w:tc>
        <w:tc>
          <w:tcPr>
            <w:tcW w:w="1453" w:type="dxa"/>
            <w:vAlign w:val="center"/>
          </w:tcPr>
          <w:p w14:paraId="1EE71872">
            <w:pPr>
              <w:numPr>
                <w:ilvl w:val="0"/>
                <w:numId w:val="0"/>
              </w:numPr>
              <w:jc w:val="center"/>
              <w:rPr>
                <w:rFonts w:hint="eastAsia" w:ascii="黑体" w:hAnsi="黑体" w:eastAsia="黑体" w:cs="黑体"/>
                <w:sz w:val="24"/>
                <w:szCs w:val="24"/>
                <w:highlight w:val="none"/>
                <w:vertAlign w:val="baseline"/>
                <w:lang w:val="en-US" w:eastAsia="zh-CN"/>
              </w:rPr>
            </w:pPr>
            <w:r>
              <w:rPr>
                <w:rFonts w:hint="eastAsia" w:ascii="黑体" w:hAnsi="黑体" w:eastAsia="黑体" w:cs="黑体"/>
                <w:sz w:val="24"/>
                <w:szCs w:val="24"/>
                <w:highlight w:val="none"/>
                <w:vertAlign w:val="baseline"/>
                <w:lang w:val="en-US" w:eastAsia="zh-CN"/>
              </w:rPr>
              <w:t>单价(元)</w:t>
            </w:r>
          </w:p>
        </w:tc>
        <w:tc>
          <w:tcPr>
            <w:tcW w:w="734" w:type="dxa"/>
            <w:vAlign w:val="center"/>
          </w:tcPr>
          <w:p w14:paraId="65B8E98C">
            <w:pPr>
              <w:numPr>
                <w:ilvl w:val="0"/>
                <w:numId w:val="0"/>
              </w:numPr>
              <w:jc w:val="center"/>
              <w:rPr>
                <w:rFonts w:hint="eastAsia" w:ascii="黑体" w:hAnsi="黑体" w:eastAsia="黑体" w:cs="黑体"/>
                <w:sz w:val="24"/>
                <w:szCs w:val="24"/>
                <w:highlight w:val="none"/>
                <w:vertAlign w:val="baseline"/>
                <w:lang w:val="en-US" w:eastAsia="zh-CN"/>
              </w:rPr>
            </w:pPr>
            <w:r>
              <w:rPr>
                <w:rFonts w:hint="eastAsia" w:ascii="黑体" w:hAnsi="黑体" w:eastAsia="黑体" w:cs="黑体"/>
                <w:sz w:val="24"/>
                <w:szCs w:val="24"/>
                <w:highlight w:val="none"/>
                <w:vertAlign w:val="baseline"/>
                <w:lang w:val="en-US" w:eastAsia="zh-CN"/>
              </w:rPr>
              <w:t>数量</w:t>
            </w:r>
          </w:p>
        </w:tc>
        <w:tc>
          <w:tcPr>
            <w:tcW w:w="1962" w:type="dxa"/>
            <w:vAlign w:val="center"/>
          </w:tcPr>
          <w:p w14:paraId="091A098B">
            <w:pPr>
              <w:numPr>
                <w:ilvl w:val="0"/>
                <w:numId w:val="0"/>
              </w:numPr>
              <w:jc w:val="center"/>
              <w:rPr>
                <w:rFonts w:hint="eastAsia" w:ascii="黑体" w:hAnsi="黑体" w:eastAsia="黑体" w:cs="黑体"/>
                <w:sz w:val="24"/>
                <w:szCs w:val="24"/>
                <w:highlight w:val="none"/>
                <w:vertAlign w:val="baseline"/>
                <w:lang w:val="en-US" w:eastAsia="zh-CN"/>
              </w:rPr>
            </w:pPr>
            <w:r>
              <w:rPr>
                <w:rFonts w:hint="eastAsia" w:ascii="黑体" w:hAnsi="黑体" w:eastAsia="黑体" w:cs="黑体"/>
                <w:sz w:val="24"/>
                <w:szCs w:val="24"/>
                <w:highlight w:val="none"/>
                <w:vertAlign w:val="baseline"/>
                <w:lang w:val="en-US" w:eastAsia="zh-CN"/>
              </w:rPr>
              <w:t>总价</w:t>
            </w:r>
          </w:p>
        </w:tc>
      </w:tr>
      <w:tr w14:paraId="0565E4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60" w:type="dxa"/>
          </w:tcPr>
          <w:p w14:paraId="40B1FD1B">
            <w:pPr>
              <w:numPr>
                <w:ilvl w:val="0"/>
                <w:numId w:val="0"/>
              </w:numPr>
              <w:rPr>
                <w:rFonts w:hint="eastAsia" w:ascii="仿宋" w:hAnsi="仿宋" w:eastAsia="仿宋" w:cs="仿宋"/>
                <w:sz w:val="32"/>
                <w:szCs w:val="32"/>
                <w:highlight w:val="none"/>
                <w:vertAlign w:val="baseline"/>
                <w:lang w:val="en-US" w:eastAsia="zh-CN"/>
              </w:rPr>
            </w:pPr>
          </w:p>
        </w:tc>
        <w:tc>
          <w:tcPr>
            <w:tcW w:w="800" w:type="dxa"/>
          </w:tcPr>
          <w:p w14:paraId="34FBAA1E">
            <w:pPr>
              <w:numPr>
                <w:ilvl w:val="0"/>
                <w:numId w:val="0"/>
              </w:numPr>
              <w:rPr>
                <w:rFonts w:hint="eastAsia" w:ascii="仿宋" w:hAnsi="仿宋" w:eastAsia="仿宋" w:cs="仿宋"/>
                <w:sz w:val="32"/>
                <w:szCs w:val="32"/>
                <w:highlight w:val="none"/>
                <w:vertAlign w:val="baseline"/>
                <w:lang w:val="en-US" w:eastAsia="zh-CN"/>
              </w:rPr>
            </w:pPr>
          </w:p>
        </w:tc>
        <w:tc>
          <w:tcPr>
            <w:tcW w:w="800" w:type="dxa"/>
          </w:tcPr>
          <w:p w14:paraId="2925E0A8">
            <w:pPr>
              <w:numPr>
                <w:ilvl w:val="0"/>
                <w:numId w:val="0"/>
              </w:numPr>
              <w:rPr>
                <w:rFonts w:hint="eastAsia" w:ascii="仿宋" w:hAnsi="仿宋" w:eastAsia="仿宋" w:cs="仿宋"/>
                <w:sz w:val="32"/>
                <w:szCs w:val="32"/>
                <w:highlight w:val="none"/>
                <w:vertAlign w:val="baseline"/>
                <w:lang w:val="en-US" w:eastAsia="zh-CN"/>
              </w:rPr>
            </w:pPr>
          </w:p>
        </w:tc>
        <w:tc>
          <w:tcPr>
            <w:tcW w:w="3493" w:type="dxa"/>
          </w:tcPr>
          <w:p w14:paraId="6CAAC90D">
            <w:pPr>
              <w:numPr>
                <w:ilvl w:val="0"/>
                <w:numId w:val="0"/>
              </w:numPr>
              <w:rPr>
                <w:rFonts w:hint="eastAsia" w:ascii="仿宋" w:hAnsi="仿宋" w:eastAsia="仿宋" w:cs="仿宋"/>
                <w:sz w:val="32"/>
                <w:szCs w:val="32"/>
                <w:highlight w:val="none"/>
                <w:vertAlign w:val="baseline"/>
                <w:lang w:val="en-US" w:eastAsia="zh-CN"/>
              </w:rPr>
            </w:pPr>
          </w:p>
        </w:tc>
        <w:tc>
          <w:tcPr>
            <w:tcW w:w="787" w:type="dxa"/>
          </w:tcPr>
          <w:p w14:paraId="7F853BE7">
            <w:pPr>
              <w:numPr>
                <w:ilvl w:val="0"/>
                <w:numId w:val="0"/>
              </w:numPr>
              <w:rPr>
                <w:rFonts w:hint="eastAsia" w:ascii="仿宋" w:hAnsi="仿宋" w:eastAsia="仿宋" w:cs="仿宋"/>
                <w:sz w:val="32"/>
                <w:szCs w:val="32"/>
                <w:highlight w:val="none"/>
                <w:vertAlign w:val="baseline"/>
                <w:lang w:val="en-US" w:eastAsia="zh-CN"/>
              </w:rPr>
            </w:pPr>
          </w:p>
        </w:tc>
        <w:tc>
          <w:tcPr>
            <w:tcW w:w="1453" w:type="dxa"/>
          </w:tcPr>
          <w:p w14:paraId="65EDCBAA">
            <w:pPr>
              <w:numPr>
                <w:ilvl w:val="0"/>
                <w:numId w:val="0"/>
              </w:numPr>
              <w:rPr>
                <w:rFonts w:hint="eastAsia" w:ascii="仿宋" w:hAnsi="仿宋" w:eastAsia="仿宋" w:cs="仿宋"/>
                <w:sz w:val="32"/>
                <w:szCs w:val="32"/>
                <w:highlight w:val="none"/>
                <w:vertAlign w:val="baseline"/>
                <w:lang w:val="en-US" w:eastAsia="zh-CN"/>
              </w:rPr>
            </w:pPr>
          </w:p>
        </w:tc>
        <w:tc>
          <w:tcPr>
            <w:tcW w:w="734" w:type="dxa"/>
          </w:tcPr>
          <w:p w14:paraId="6D234424">
            <w:pPr>
              <w:numPr>
                <w:ilvl w:val="0"/>
                <w:numId w:val="0"/>
              </w:numPr>
              <w:rPr>
                <w:rFonts w:hint="eastAsia" w:ascii="仿宋" w:hAnsi="仿宋" w:eastAsia="仿宋" w:cs="仿宋"/>
                <w:sz w:val="32"/>
                <w:szCs w:val="32"/>
                <w:highlight w:val="none"/>
                <w:vertAlign w:val="baseline"/>
                <w:lang w:val="en-US" w:eastAsia="zh-CN"/>
              </w:rPr>
            </w:pPr>
          </w:p>
        </w:tc>
        <w:tc>
          <w:tcPr>
            <w:tcW w:w="1962" w:type="dxa"/>
          </w:tcPr>
          <w:p w14:paraId="50BD5F5F">
            <w:pPr>
              <w:numPr>
                <w:ilvl w:val="0"/>
                <w:numId w:val="0"/>
              </w:numPr>
              <w:rPr>
                <w:rFonts w:hint="eastAsia" w:ascii="仿宋" w:hAnsi="仿宋" w:eastAsia="仿宋" w:cs="仿宋"/>
                <w:sz w:val="32"/>
                <w:szCs w:val="32"/>
                <w:highlight w:val="none"/>
                <w:vertAlign w:val="baseline"/>
                <w:lang w:val="en-US" w:eastAsia="zh-CN"/>
              </w:rPr>
            </w:pPr>
          </w:p>
        </w:tc>
      </w:tr>
      <w:tr w14:paraId="1C7AE1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60" w:type="dxa"/>
          </w:tcPr>
          <w:p w14:paraId="2A25D0BD">
            <w:pPr>
              <w:numPr>
                <w:ilvl w:val="0"/>
                <w:numId w:val="0"/>
              </w:numPr>
              <w:rPr>
                <w:rFonts w:hint="eastAsia" w:ascii="仿宋" w:hAnsi="仿宋" w:eastAsia="仿宋" w:cs="仿宋"/>
                <w:sz w:val="32"/>
                <w:szCs w:val="32"/>
                <w:highlight w:val="none"/>
                <w:vertAlign w:val="baseline"/>
                <w:lang w:val="en-US" w:eastAsia="zh-CN"/>
              </w:rPr>
            </w:pPr>
          </w:p>
        </w:tc>
        <w:tc>
          <w:tcPr>
            <w:tcW w:w="800" w:type="dxa"/>
          </w:tcPr>
          <w:p w14:paraId="04C7B131">
            <w:pPr>
              <w:numPr>
                <w:ilvl w:val="0"/>
                <w:numId w:val="0"/>
              </w:numPr>
              <w:rPr>
                <w:rFonts w:hint="eastAsia" w:ascii="仿宋" w:hAnsi="仿宋" w:eastAsia="仿宋" w:cs="仿宋"/>
                <w:sz w:val="32"/>
                <w:szCs w:val="32"/>
                <w:highlight w:val="none"/>
                <w:vertAlign w:val="baseline"/>
                <w:lang w:val="en-US" w:eastAsia="zh-CN"/>
              </w:rPr>
            </w:pPr>
          </w:p>
        </w:tc>
        <w:tc>
          <w:tcPr>
            <w:tcW w:w="800" w:type="dxa"/>
          </w:tcPr>
          <w:p w14:paraId="043805E1">
            <w:pPr>
              <w:numPr>
                <w:ilvl w:val="0"/>
                <w:numId w:val="0"/>
              </w:numPr>
              <w:rPr>
                <w:rFonts w:hint="eastAsia" w:ascii="仿宋" w:hAnsi="仿宋" w:eastAsia="仿宋" w:cs="仿宋"/>
                <w:sz w:val="32"/>
                <w:szCs w:val="32"/>
                <w:highlight w:val="none"/>
                <w:vertAlign w:val="baseline"/>
                <w:lang w:val="en-US" w:eastAsia="zh-CN"/>
              </w:rPr>
            </w:pPr>
          </w:p>
        </w:tc>
        <w:tc>
          <w:tcPr>
            <w:tcW w:w="3493" w:type="dxa"/>
          </w:tcPr>
          <w:p w14:paraId="4A4B4D4E">
            <w:pPr>
              <w:numPr>
                <w:ilvl w:val="0"/>
                <w:numId w:val="0"/>
              </w:numPr>
              <w:rPr>
                <w:rFonts w:hint="eastAsia" w:ascii="仿宋" w:hAnsi="仿宋" w:eastAsia="仿宋" w:cs="仿宋"/>
                <w:sz w:val="32"/>
                <w:szCs w:val="32"/>
                <w:highlight w:val="none"/>
                <w:vertAlign w:val="baseline"/>
                <w:lang w:val="en-US" w:eastAsia="zh-CN"/>
              </w:rPr>
            </w:pPr>
          </w:p>
        </w:tc>
        <w:tc>
          <w:tcPr>
            <w:tcW w:w="787" w:type="dxa"/>
          </w:tcPr>
          <w:p w14:paraId="4B6C03EE">
            <w:pPr>
              <w:numPr>
                <w:ilvl w:val="0"/>
                <w:numId w:val="0"/>
              </w:numPr>
              <w:rPr>
                <w:rFonts w:hint="eastAsia" w:ascii="仿宋" w:hAnsi="仿宋" w:eastAsia="仿宋" w:cs="仿宋"/>
                <w:sz w:val="32"/>
                <w:szCs w:val="32"/>
                <w:highlight w:val="none"/>
                <w:vertAlign w:val="baseline"/>
                <w:lang w:val="en-US" w:eastAsia="zh-CN"/>
              </w:rPr>
            </w:pPr>
          </w:p>
        </w:tc>
        <w:tc>
          <w:tcPr>
            <w:tcW w:w="1453" w:type="dxa"/>
          </w:tcPr>
          <w:p w14:paraId="2375F665">
            <w:pPr>
              <w:numPr>
                <w:ilvl w:val="0"/>
                <w:numId w:val="0"/>
              </w:numPr>
              <w:rPr>
                <w:rFonts w:hint="eastAsia" w:ascii="仿宋" w:hAnsi="仿宋" w:eastAsia="仿宋" w:cs="仿宋"/>
                <w:sz w:val="32"/>
                <w:szCs w:val="32"/>
                <w:highlight w:val="none"/>
                <w:vertAlign w:val="baseline"/>
                <w:lang w:val="en-US" w:eastAsia="zh-CN"/>
              </w:rPr>
            </w:pPr>
          </w:p>
        </w:tc>
        <w:tc>
          <w:tcPr>
            <w:tcW w:w="734" w:type="dxa"/>
          </w:tcPr>
          <w:p w14:paraId="1B028C08">
            <w:pPr>
              <w:numPr>
                <w:ilvl w:val="0"/>
                <w:numId w:val="0"/>
              </w:numPr>
              <w:rPr>
                <w:rFonts w:hint="eastAsia" w:ascii="仿宋" w:hAnsi="仿宋" w:eastAsia="仿宋" w:cs="仿宋"/>
                <w:sz w:val="32"/>
                <w:szCs w:val="32"/>
                <w:highlight w:val="none"/>
                <w:vertAlign w:val="baseline"/>
                <w:lang w:val="en-US" w:eastAsia="zh-CN"/>
              </w:rPr>
            </w:pPr>
          </w:p>
        </w:tc>
        <w:tc>
          <w:tcPr>
            <w:tcW w:w="1962" w:type="dxa"/>
          </w:tcPr>
          <w:p w14:paraId="5E74943C">
            <w:pPr>
              <w:numPr>
                <w:ilvl w:val="0"/>
                <w:numId w:val="0"/>
              </w:numPr>
              <w:rPr>
                <w:rFonts w:hint="eastAsia" w:ascii="仿宋" w:hAnsi="仿宋" w:eastAsia="仿宋" w:cs="仿宋"/>
                <w:sz w:val="32"/>
                <w:szCs w:val="32"/>
                <w:highlight w:val="none"/>
                <w:vertAlign w:val="baseline"/>
                <w:lang w:val="en-US" w:eastAsia="zh-CN"/>
              </w:rPr>
            </w:pPr>
          </w:p>
        </w:tc>
      </w:tr>
      <w:tr w14:paraId="3936E0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60" w:type="dxa"/>
          </w:tcPr>
          <w:p w14:paraId="7C0D0E7D">
            <w:pPr>
              <w:numPr>
                <w:ilvl w:val="0"/>
                <w:numId w:val="0"/>
              </w:numPr>
              <w:rPr>
                <w:rFonts w:hint="eastAsia" w:ascii="仿宋" w:hAnsi="仿宋" w:eastAsia="仿宋" w:cs="仿宋"/>
                <w:sz w:val="32"/>
                <w:szCs w:val="32"/>
                <w:highlight w:val="none"/>
                <w:vertAlign w:val="baseline"/>
                <w:lang w:val="en-US" w:eastAsia="zh-CN"/>
              </w:rPr>
            </w:pPr>
          </w:p>
        </w:tc>
        <w:tc>
          <w:tcPr>
            <w:tcW w:w="800" w:type="dxa"/>
          </w:tcPr>
          <w:p w14:paraId="16D72831">
            <w:pPr>
              <w:numPr>
                <w:ilvl w:val="0"/>
                <w:numId w:val="0"/>
              </w:numPr>
              <w:rPr>
                <w:rFonts w:hint="eastAsia" w:ascii="仿宋" w:hAnsi="仿宋" w:eastAsia="仿宋" w:cs="仿宋"/>
                <w:sz w:val="32"/>
                <w:szCs w:val="32"/>
                <w:highlight w:val="none"/>
                <w:vertAlign w:val="baseline"/>
                <w:lang w:val="en-US" w:eastAsia="zh-CN"/>
              </w:rPr>
            </w:pPr>
          </w:p>
        </w:tc>
        <w:tc>
          <w:tcPr>
            <w:tcW w:w="800" w:type="dxa"/>
          </w:tcPr>
          <w:p w14:paraId="08871F29">
            <w:pPr>
              <w:numPr>
                <w:ilvl w:val="0"/>
                <w:numId w:val="0"/>
              </w:numPr>
              <w:rPr>
                <w:rFonts w:hint="eastAsia" w:ascii="仿宋" w:hAnsi="仿宋" w:eastAsia="仿宋" w:cs="仿宋"/>
                <w:sz w:val="32"/>
                <w:szCs w:val="32"/>
                <w:highlight w:val="none"/>
                <w:vertAlign w:val="baseline"/>
                <w:lang w:val="en-US" w:eastAsia="zh-CN"/>
              </w:rPr>
            </w:pPr>
          </w:p>
        </w:tc>
        <w:tc>
          <w:tcPr>
            <w:tcW w:w="3493" w:type="dxa"/>
          </w:tcPr>
          <w:p w14:paraId="46582CEA">
            <w:pPr>
              <w:numPr>
                <w:ilvl w:val="0"/>
                <w:numId w:val="0"/>
              </w:numPr>
              <w:rPr>
                <w:rFonts w:hint="eastAsia" w:ascii="仿宋" w:hAnsi="仿宋" w:eastAsia="仿宋" w:cs="仿宋"/>
                <w:sz w:val="32"/>
                <w:szCs w:val="32"/>
                <w:highlight w:val="none"/>
                <w:vertAlign w:val="baseline"/>
                <w:lang w:val="en-US" w:eastAsia="zh-CN"/>
              </w:rPr>
            </w:pPr>
          </w:p>
        </w:tc>
        <w:tc>
          <w:tcPr>
            <w:tcW w:w="787" w:type="dxa"/>
          </w:tcPr>
          <w:p w14:paraId="6F3159D2">
            <w:pPr>
              <w:numPr>
                <w:ilvl w:val="0"/>
                <w:numId w:val="0"/>
              </w:numPr>
              <w:rPr>
                <w:rFonts w:hint="eastAsia" w:ascii="仿宋" w:hAnsi="仿宋" w:eastAsia="仿宋" w:cs="仿宋"/>
                <w:sz w:val="32"/>
                <w:szCs w:val="32"/>
                <w:highlight w:val="none"/>
                <w:vertAlign w:val="baseline"/>
                <w:lang w:val="en-US" w:eastAsia="zh-CN"/>
              </w:rPr>
            </w:pPr>
          </w:p>
        </w:tc>
        <w:tc>
          <w:tcPr>
            <w:tcW w:w="1453" w:type="dxa"/>
          </w:tcPr>
          <w:p w14:paraId="29013516">
            <w:pPr>
              <w:numPr>
                <w:ilvl w:val="0"/>
                <w:numId w:val="0"/>
              </w:numPr>
              <w:rPr>
                <w:rFonts w:hint="eastAsia" w:ascii="仿宋" w:hAnsi="仿宋" w:eastAsia="仿宋" w:cs="仿宋"/>
                <w:sz w:val="32"/>
                <w:szCs w:val="32"/>
                <w:highlight w:val="none"/>
                <w:vertAlign w:val="baseline"/>
                <w:lang w:val="en-US" w:eastAsia="zh-CN"/>
              </w:rPr>
            </w:pPr>
          </w:p>
        </w:tc>
        <w:tc>
          <w:tcPr>
            <w:tcW w:w="734" w:type="dxa"/>
          </w:tcPr>
          <w:p w14:paraId="06461E4E">
            <w:pPr>
              <w:numPr>
                <w:ilvl w:val="0"/>
                <w:numId w:val="0"/>
              </w:numPr>
              <w:rPr>
                <w:rFonts w:hint="eastAsia" w:ascii="仿宋" w:hAnsi="仿宋" w:eastAsia="仿宋" w:cs="仿宋"/>
                <w:sz w:val="32"/>
                <w:szCs w:val="32"/>
                <w:highlight w:val="none"/>
                <w:vertAlign w:val="baseline"/>
                <w:lang w:val="en-US" w:eastAsia="zh-CN"/>
              </w:rPr>
            </w:pPr>
          </w:p>
        </w:tc>
        <w:tc>
          <w:tcPr>
            <w:tcW w:w="1962" w:type="dxa"/>
          </w:tcPr>
          <w:p w14:paraId="73197FF6">
            <w:pPr>
              <w:numPr>
                <w:ilvl w:val="0"/>
                <w:numId w:val="0"/>
              </w:numPr>
              <w:rPr>
                <w:rFonts w:hint="eastAsia" w:ascii="仿宋" w:hAnsi="仿宋" w:eastAsia="仿宋" w:cs="仿宋"/>
                <w:sz w:val="32"/>
                <w:szCs w:val="32"/>
                <w:highlight w:val="none"/>
                <w:vertAlign w:val="baseline"/>
                <w:lang w:val="en-US" w:eastAsia="zh-CN"/>
              </w:rPr>
            </w:pPr>
          </w:p>
        </w:tc>
      </w:tr>
      <w:tr w14:paraId="7E3CCD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60" w:type="dxa"/>
          </w:tcPr>
          <w:p w14:paraId="38C9CA15">
            <w:pPr>
              <w:numPr>
                <w:ilvl w:val="0"/>
                <w:numId w:val="0"/>
              </w:numPr>
              <w:rPr>
                <w:rFonts w:hint="eastAsia" w:ascii="仿宋" w:hAnsi="仿宋" w:eastAsia="仿宋" w:cs="仿宋"/>
                <w:sz w:val="32"/>
                <w:szCs w:val="32"/>
                <w:highlight w:val="none"/>
                <w:vertAlign w:val="baseline"/>
                <w:lang w:val="en-US" w:eastAsia="zh-CN"/>
              </w:rPr>
            </w:pPr>
          </w:p>
        </w:tc>
        <w:tc>
          <w:tcPr>
            <w:tcW w:w="800" w:type="dxa"/>
          </w:tcPr>
          <w:p w14:paraId="7DB88F58">
            <w:pPr>
              <w:numPr>
                <w:ilvl w:val="0"/>
                <w:numId w:val="0"/>
              </w:numPr>
              <w:rPr>
                <w:rFonts w:hint="eastAsia" w:ascii="仿宋" w:hAnsi="仿宋" w:eastAsia="仿宋" w:cs="仿宋"/>
                <w:sz w:val="32"/>
                <w:szCs w:val="32"/>
                <w:highlight w:val="none"/>
                <w:vertAlign w:val="baseline"/>
                <w:lang w:val="en-US" w:eastAsia="zh-CN"/>
              </w:rPr>
            </w:pPr>
          </w:p>
        </w:tc>
        <w:tc>
          <w:tcPr>
            <w:tcW w:w="800" w:type="dxa"/>
          </w:tcPr>
          <w:p w14:paraId="272C76DF">
            <w:pPr>
              <w:numPr>
                <w:ilvl w:val="0"/>
                <w:numId w:val="0"/>
              </w:numPr>
              <w:rPr>
                <w:rFonts w:hint="eastAsia" w:ascii="仿宋" w:hAnsi="仿宋" w:eastAsia="仿宋" w:cs="仿宋"/>
                <w:sz w:val="32"/>
                <w:szCs w:val="32"/>
                <w:highlight w:val="none"/>
                <w:vertAlign w:val="baseline"/>
                <w:lang w:val="en-US" w:eastAsia="zh-CN"/>
              </w:rPr>
            </w:pPr>
          </w:p>
        </w:tc>
        <w:tc>
          <w:tcPr>
            <w:tcW w:w="3493" w:type="dxa"/>
          </w:tcPr>
          <w:p w14:paraId="4E720D3B">
            <w:pPr>
              <w:numPr>
                <w:ilvl w:val="0"/>
                <w:numId w:val="0"/>
              </w:numPr>
              <w:rPr>
                <w:rFonts w:hint="eastAsia" w:ascii="仿宋" w:hAnsi="仿宋" w:eastAsia="仿宋" w:cs="仿宋"/>
                <w:sz w:val="32"/>
                <w:szCs w:val="32"/>
                <w:highlight w:val="none"/>
                <w:vertAlign w:val="baseline"/>
                <w:lang w:val="en-US" w:eastAsia="zh-CN"/>
              </w:rPr>
            </w:pPr>
          </w:p>
        </w:tc>
        <w:tc>
          <w:tcPr>
            <w:tcW w:w="787" w:type="dxa"/>
          </w:tcPr>
          <w:p w14:paraId="2BABC59B">
            <w:pPr>
              <w:numPr>
                <w:ilvl w:val="0"/>
                <w:numId w:val="0"/>
              </w:numPr>
              <w:rPr>
                <w:rFonts w:hint="eastAsia" w:ascii="仿宋" w:hAnsi="仿宋" w:eastAsia="仿宋" w:cs="仿宋"/>
                <w:sz w:val="32"/>
                <w:szCs w:val="32"/>
                <w:highlight w:val="none"/>
                <w:vertAlign w:val="baseline"/>
                <w:lang w:val="en-US" w:eastAsia="zh-CN"/>
              </w:rPr>
            </w:pPr>
          </w:p>
        </w:tc>
        <w:tc>
          <w:tcPr>
            <w:tcW w:w="1453" w:type="dxa"/>
          </w:tcPr>
          <w:p w14:paraId="701773FB">
            <w:pPr>
              <w:numPr>
                <w:ilvl w:val="0"/>
                <w:numId w:val="0"/>
              </w:numPr>
              <w:rPr>
                <w:rFonts w:hint="eastAsia" w:ascii="仿宋" w:hAnsi="仿宋" w:eastAsia="仿宋" w:cs="仿宋"/>
                <w:sz w:val="32"/>
                <w:szCs w:val="32"/>
                <w:highlight w:val="none"/>
                <w:vertAlign w:val="baseline"/>
                <w:lang w:val="en-US" w:eastAsia="zh-CN"/>
              </w:rPr>
            </w:pPr>
          </w:p>
        </w:tc>
        <w:tc>
          <w:tcPr>
            <w:tcW w:w="734" w:type="dxa"/>
          </w:tcPr>
          <w:p w14:paraId="499D4F4B">
            <w:pPr>
              <w:numPr>
                <w:ilvl w:val="0"/>
                <w:numId w:val="0"/>
              </w:numPr>
              <w:rPr>
                <w:rFonts w:hint="eastAsia" w:ascii="仿宋" w:hAnsi="仿宋" w:eastAsia="仿宋" w:cs="仿宋"/>
                <w:sz w:val="32"/>
                <w:szCs w:val="32"/>
                <w:highlight w:val="none"/>
                <w:vertAlign w:val="baseline"/>
                <w:lang w:val="en-US" w:eastAsia="zh-CN"/>
              </w:rPr>
            </w:pPr>
          </w:p>
        </w:tc>
        <w:tc>
          <w:tcPr>
            <w:tcW w:w="1962" w:type="dxa"/>
          </w:tcPr>
          <w:p w14:paraId="4693A918">
            <w:pPr>
              <w:numPr>
                <w:ilvl w:val="0"/>
                <w:numId w:val="0"/>
              </w:numPr>
              <w:rPr>
                <w:rFonts w:hint="eastAsia" w:ascii="仿宋" w:hAnsi="仿宋" w:eastAsia="仿宋" w:cs="仿宋"/>
                <w:sz w:val="32"/>
                <w:szCs w:val="32"/>
                <w:highlight w:val="none"/>
                <w:vertAlign w:val="baseline"/>
                <w:lang w:val="en-US" w:eastAsia="zh-CN"/>
              </w:rPr>
            </w:pPr>
          </w:p>
        </w:tc>
      </w:tr>
      <w:tr w14:paraId="479FF2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60" w:type="dxa"/>
          </w:tcPr>
          <w:p w14:paraId="4762BC85">
            <w:pPr>
              <w:numPr>
                <w:ilvl w:val="0"/>
                <w:numId w:val="0"/>
              </w:numPr>
              <w:rPr>
                <w:rFonts w:hint="eastAsia" w:ascii="仿宋" w:hAnsi="仿宋" w:eastAsia="仿宋" w:cs="仿宋"/>
                <w:sz w:val="32"/>
                <w:szCs w:val="32"/>
                <w:highlight w:val="none"/>
                <w:vertAlign w:val="baseline"/>
                <w:lang w:val="en-US" w:eastAsia="zh-CN"/>
              </w:rPr>
            </w:pPr>
          </w:p>
        </w:tc>
        <w:tc>
          <w:tcPr>
            <w:tcW w:w="800" w:type="dxa"/>
          </w:tcPr>
          <w:p w14:paraId="37F19DBD">
            <w:pPr>
              <w:numPr>
                <w:ilvl w:val="0"/>
                <w:numId w:val="0"/>
              </w:numPr>
              <w:rPr>
                <w:rFonts w:hint="eastAsia" w:ascii="仿宋" w:hAnsi="仿宋" w:eastAsia="仿宋" w:cs="仿宋"/>
                <w:sz w:val="32"/>
                <w:szCs w:val="32"/>
                <w:highlight w:val="none"/>
                <w:vertAlign w:val="baseline"/>
                <w:lang w:val="en-US" w:eastAsia="zh-CN"/>
              </w:rPr>
            </w:pPr>
          </w:p>
        </w:tc>
        <w:tc>
          <w:tcPr>
            <w:tcW w:w="800" w:type="dxa"/>
          </w:tcPr>
          <w:p w14:paraId="669AC3F2">
            <w:pPr>
              <w:numPr>
                <w:ilvl w:val="0"/>
                <w:numId w:val="0"/>
              </w:numPr>
              <w:rPr>
                <w:rFonts w:hint="eastAsia" w:ascii="仿宋" w:hAnsi="仿宋" w:eastAsia="仿宋" w:cs="仿宋"/>
                <w:sz w:val="32"/>
                <w:szCs w:val="32"/>
                <w:highlight w:val="none"/>
                <w:vertAlign w:val="baseline"/>
                <w:lang w:val="en-US" w:eastAsia="zh-CN"/>
              </w:rPr>
            </w:pPr>
          </w:p>
        </w:tc>
        <w:tc>
          <w:tcPr>
            <w:tcW w:w="3493" w:type="dxa"/>
          </w:tcPr>
          <w:p w14:paraId="4452E4EC">
            <w:pPr>
              <w:numPr>
                <w:ilvl w:val="0"/>
                <w:numId w:val="0"/>
              </w:numPr>
              <w:rPr>
                <w:rFonts w:hint="eastAsia" w:ascii="仿宋" w:hAnsi="仿宋" w:eastAsia="仿宋" w:cs="仿宋"/>
                <w:sz w:val="32"/>
                <w:szCs w:val="32"/>
                <w:highlight w:val="none"/>
                <w:vertAlign w:val="baseline"/>
                <w:lang w:val="en-US" w:eastAsia="zh-CN"/>
              </w:rPr>
            </w:pPr>
          </w:p>
        </w:tc>
        <w:tc>
          <w:tcPr>
            <w:tcW w:w="787" w:type="dxa"/>
          </w:tcPr>
          <w:p w14:paraId="02C4466D">
            <w:pPr>
              <w:numPr>
                <w:ilvl w:val="0"/>
                <w:numId w:val="0"/>
              </w:numPr>
              <w:rPr>
                <w:rFonts w:hint="eastAsia" w:ascii="仿宋" w:hAnsi="仿宋" w:eastAsia="仿宋" w:cs="仿宋"/>
                <w:sz w:val="32"/>
                <w:szCs w:val="32"/>
                <w:highlight w:val="none"/>
                <w:vertAlign w:val="baseline"/>
                <w:lang w:val="en-US" w:eastAsia="zh-CN"/>
              </w:rPr>
            </w:pPr>
          </w:p>
        </w:tc>
        <w:tc>
          <w:tcPr>
            <w:tcW w:w="1453" w:type="dxa"/>
          </w:tcPr>
          <w:p w14:paraId="1AAF2827">
            <w:pPr>
              <w:numPr>
                <w:ilvl w:val="0"/>
                <w:numId w:val="0"/>
              </w:numPr>
              <w:rPr>
                <w:rFonts w:hint="eastAsia" w:ascii="仿宋" w:hAnsi="仿宋" w:eastAsia="仿宋" w:cs="仿宋"/>
                <w:sz w:val="32"/>
                <w:szCs w:val="32"/>
                <w:highlight w:val="none"/>
                <w:vertAlign w:val="baseline"/>
                <w:lang w:val="en-US" w:eastAsia="zh-CN"/>
              </w:rPr>
            </w:pPr>
          </w:p>
        </w:tc>
        <w:tc>
          <w:tcPr>
            <w:tcW w:w="734" w:type="dxa"/>
          </w:tcPr>
          <w:p w14:paraId="4F81D690">
            <w:pPr>
              <w:numPr>
                <w:ilvl w:val="0"/>
                <w:numId w:val="0"/>
              </w:numPr>
              <w:rPr>
                <w:rFonts w:hint="eastAsia" w:ascii="仿宋" w:hAnsi="仿宋" w:eastAsia="仿宋" w:cs="仿宋"/>
                <w:sz w:val="32"/>
                <w:szCs w:val="32"/>
                <w:highlight w:val="none"/>
                <w:vertAlign w:val="baseline"/>
                <w:lang w:val="en-US" w:eastAsia="zh-CN"/>
              </w:rPr>
            </w:pPr>
          </w:p>
        </w:tc>
        <w:tc>
          <w:tcPr>
            <w:tcW w:w="1962" w:type="dxa"/>
          </w:tcPr>
          <w:p w14:paraId="0663EF56">
            <w:pPr>
              <w:numPr>
                <w:ilvl w:val="0"/>
                <w:numId w:val="0"/>
              </w:numPr>
              <w:rPr>
                <w:rFonts w:hint="eastAsia" w:ascii="仿宋" w:hAnsi="仿宋" w:eastAsia="仿宋" w:cs="仿宋"/>
                <w:sz w:val="32"/>
                <w:szCs w:val="32"/>
                <w:highlight w:val="none"/>
                <w:vertAlign w:val="baseline"/>
                <w:lang w:val="en-US" w:eastAsia="zh-CN"/>
              </w:rPr>
            </w:pPr>
          </w:p>
        </w:tc>
      </w:tr>
    </w:tbl>
    <w:p w14:paraId="2EDFAE30">
      <w:pPr>
        <w:keepNext w:val="0"/>
        <w:keepLines w:val="0"/>
        <w:pageBreakBefore w:val="0"/>
        <w:widowControl w:val="0"/>
        <w:numPr>
          <w:ilvl w:val="0"/>
          <w:numId w:val="0"/>
        </w:numPr>
        <w:kinsoku/>
        <w:wordWrap/>
        <w:overflowPunct/>
        <w:topLinePunct w:val="0"/>
        <w:autoSpaceDE/>
        <w:autoSpaceDN/>
        <w:bidi w:val="0"/>
        <w:adjustRightInd/>
        <w:snapToGrid/>
        <w:spacing w:line="240" w:lineRule="atLeast"/>
        <w:ind w:left="-859" w:leftChars="-466" w:right="-1153" w:rightChars="-549" w:hanging="120" w:hangingChars="50"/>
        <w:jc w:val="left"/>
        <w:textAlignment w:val="auto"/>
        <w:rPr>
          <w:rFonts w:hint="eastAsia" w:ascii="仿宋_GB2312" w:hAnsi="仿宋_GB2312" w:eastAsia="仿宋_GB2312" w:cs="仿宋_GB2312"/>
          <w:b w:val="0"/>
          <w:bCs w:val="0"/>
          <w:sz w:val="24"/>
          <w:szCs w:val="24"/>
          <w:highlight w:val="none"/>
          <w:lang w:val="en-US" w:eastAsia="zh-CN"/>
        </w:rPr>
      </w:pPr>
      <w:r>
        <w:rPr>
          <w:rFonts w:hint="eastAsia" w:ascii="仿宋_GB2312" w:hAnsi="仿宋_GB2312" w:eastAsia="仿宋_GB2312" w:cs="仿宋_GB2312"/>
          <w:b w:val="0"/>
          <w:bCs w:val="0"/>
          <w:sz w:val="24"/>
          <w:szCs w:val="24"/>
          <w:highlight w:val="none"/>
          <w:lang w:val="en-US" w:eastAsia="zh-CN"/>
        </w:rPr>
        <w:t>注：服务类别、服务子类、服务规格、单位及单价参照市数据局发布《2023版武汉云服务目录》所列内容填报。</w:t>
      </w:r>
    </w:p>
    <w:p w14:paraId="79F6978C">
      <w:pPr>
        <w:keepNext w:val="0"/>
        <w:keepLines w:val="0"/>
        <w:pageBreakBefore w:val="0"/>
        <w:widowControl w:val="0"/>
        <w:numPr>
          <w:ilvl w:val="0"/>
          <w:numId w:val="0"/>
        </w:numPr>
        <w:kinsoku/>
        <w:wordWrap/>
        <w:overflowPunct/>
        <w:topLinePunct w:val="0"/>
        <w:autoSpaceDE/>
        <w:autoSpaceDN/>
        <w:bidi w:val="0"/>
        <w:adjustRightInd/>
        <w:snapToGrid/>
        <w:spacing w:line="240" w:lineRule="atLeast"/>
        <w:ind w:left="-859" w:leftChars="-466" w:right="-1153" w:rightChars="-549" w:hanging="120" w:hangingChars="50"/>
        <w:jc w:val="left"/>
        <w:textAlignment w:val="auto"/>
        <w:rPr>
          <w:rFonts w:hint="default" w:ascii="仿宋_GB2312" w:hAnsi="仿宋_GB2312" w:eastAsia="仿宋_GB2312" w:cs="仿宋_GB2312"/>
          <w:b w:val="0"/>
          <w:bCs w:val="0"/>
          <w:sz w:val="24"/>
          <w:szCs w:val="24"/>
          <w:highlight w:val="none"/>
          <w:lang w:val="en-US" w:eastAsia="zh-CN"/>
        </w:rPr>
      </w:pPr>
    </w:p>
    <w:p w14:paraId="74F4A42F">
      <w:pPr>
        <w:rPr>
          <w:rFonts w:hint="default" w:ascii="仿宋" w:hAnsi="仿宋" w:eastAsia="仿宋" w:cs="仿宋"/>
          <w:sz w:val="32"/>
          <w:szCs w:val="32"/>
          <w:highlight w:val="none"/>
          <w:lang w:val="en-US" w:eastAsia="zh-CN"/>
        </w:rPr>
      </w:pPr>
      <w:r>
        <w:rPr>
          <w:rFonts w:hint="default" w:ascii="仿宋" w:hAnsi="仿宋" w:eastAsia="仿宋" w:cs="仿宋"/>
          <w:sz w:val="32"/>
          <w:szCs w:val="32"/>
          <w:highlight w:val="none"/>
          <w:lang w:val="en-US" w:eastAsia="zh-CN"/>
        </w:rPr>
        <w:br w:type="page"/>
      </w:r>
    </w:p>
    <w:p w14:paraId="7634DB35">
      <w:pPr>
        <w:keepNext w:val="0"/>
        <w:keepLines w:val="0"/>
        <w:pageBreakBefore w:val="0"/>
        <w:widowControl w:val="0"/>
        <w:numPr>
          <w:ilvl w:val="0"/>
          <w:numId w:val="0"/>
        </w:numPr>
        <w:kinsoku/>
        <w:wordWrap/>
        <w:overflowPunct/>
        <w:topLinePunct w:val="0"/>
        <w:autoSpaceDE/>
        <w:autoSpaceDN/>
        <w:bidi w:val="0"/>
        <w:adjustRightInd/>
        <w:snapToGrid/>
        <w:spacing w:line="600" w:lineRule="exact"/>
        <w:jc w:val="center"/>
        <w:textAlignment w:val="auto"/>
        <w:rPr>
          <w:rFonts w:hint="default" w:ascii="黑体" w:hAnsi="黑体" w:eastAsia="黑体" w:cs="黑体"/>
          <w:kern w:val="2"/>
          <w:sz w:val="32"/>
          <w:szCs w:val="32"/>
          <w:highlight w:val="none"/>
          <w:lang w:val="en-US" w:eastAsia="zh-CN" w:bidi="ar-SA"/>
        </w:rPr>
      </w:pPr>
      <w:r>
        <w:rPr>
          <w:rFonts w:hint="eastAsia" w:ascii="黑体" w:hAnsi="黑体" w:eastAsia="黑体" w:cs="黑体"/>
          <w:sz w:val="36"/>
          <w:szCs w:val="36"/>
          <w:highlight w:val="none"/>
          <w:lang w:val="en-US" w:eastAsia="zh-CN"/>
        </w:rPr>
        <w:t>第三章 运维类项目指引</w:t>
      </w:r>
    </w:p>
    <w:p w14:paraId="38895102">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both"/>
        <w:textAlignment w:val="auto"/>
        <w:rPr>
          <w:rFonts w:hint="eastAsia" w:ascii="黑体" w:hAnsi="黑体" w:eastAsia="黑体" w:cs="黑体"/>
          <w:sz w:val="32"/>
          <w:szCs w:val="32"/>
          <w:highlight w:val="none"/>
          <w:lang w:val="en-US" w:eastAsia="zh-CN"/>
        </w:rPr>
      </w:pPr>
      <w:r>
        <w:rPr>
          <w:rFonts w:hint="eastAsia" w:ascii="楷体" w:hAnsi="楷体" w:eastAsia="楷体" w:cs="楷体"/>
          <w:kern w:val="2"/>
          <w:sz w:val="32"/>
          <w:szCs w:val="32"/>
          <w:highlight w:val="none"/>
          <w:lang w:val="en-US" w:eastAsia="zh-CN" w:bidi="ar-SA"/>
        </w:rPr>
        <w:t>一、</w:t>
      </w:r>
      <w:r>
        <w:rPr>
          <w:rFonts w:hint="eastAsia" w:ascii="楷体" w:hAnsi="楷体" w:eastAsia="楷体" w:cs="楷体"/>
          <w:sz w:val="32"/>
          <w:szCs w:val="32"/>
          <w:highlight w:val="none"/>
          <w:lang w:val="en-US" w:eastAsia="zh-CN"/>
        </w:rPr>
        <w:t>申报材料</w:t>
      </w:r>
    </w:p>
    <w:p w14:paraId="0BDDB0C9">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both"/>
        <w:textAlignment w:val="auto"/>
        <w:rPr>
          <w:rFonts w:hint="eastAsia" w:ascii="仿宋" w:hAnsi="仿宋" w:eastAsia="仿宋" w:cs="仿宋"/>
          <w:sz w:val="32"/>
          <w:szCs w:val="32"/>
          <w:highlight w:val="none"/>
          <w:lang w:val="en-US" w:eastAsia="zh-CN"/>
        </w:rPr>
      </w:pPr>
      <w:r>
        <w:rPr>
          <w:rFonts w:hint="eastAsia" w:ascii="仿宋" w:hAnsi="仿宋" w:eastAsia="仿宋" w:cs="仿宋"/>
          <w:sz w:val="32"/>
          <w:szCs w:val="32"/>
          <w:highlight w:val="none"/>
          <w:lang w:val="en-US" w:eastAsia="zh-CN"/>
        </w:rPr>
        <w:t>按“武汉市市级信息化运维项目资料清单”(详见附件4)要求提交申报材料。</w:t>
      </w:r>
    </w:p>
    <w:p w14:paraId="713F7ECC">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both"/>
        <w:textAlignment w:val="auto"/>
        <w:rPr>
          <w:rFonts w:hint="eastAsia" w:ascii="黑体" w:hAnsi="黑体" w:eastAsia="黑体" w:cs="黑体"/>
          <w:sz w:val="32"/>
          <w:szCs w:val="32"/>
          <w:highlight w:val="none"/>
          <w:lang w:val="en-US" w:eastAsia="zh-CN"/>
        </w:rPr>
      </w:pPr>
      <w:r>
        <w:rPr>
          <w:rFonts w:hint="eastAsia" w:ascii="楷体" w:hAnsi="楷体" w:eastAsia="楷体" w:cs="楷体"/>
          <w:kern w:val="2"/>
          <w:sz w:val="32"/>
          <w:szCs w:val="32"/>
          <w:highlight w:val="none"/>
          <w:lang w:val="en-US" w:eastAsia="zh-CN" w:bidi="ar-SA"/>
        </w:rPr>
        <w:t>二、</w:t>
      </w:r>
      <w:r>
        <w:rPr>
          <w:rFonts w:hint="eastAsia" w:ascii="楷体" w:hAnsi="楷体" w:eastAsia="楷体" w:cs="楷体"/>
          <w:sz w:val="32"/>
          <w:szCs w:val="32"/>
          <w:highlight w:val="none"/>
          <w:lang w:val="en-US" w:eastAsia="zh-CN"/>
        </w:rPr>
        <w:t>预算支出标准</w:t>
      </w:r>
    </w:p>
    <w:p w14:paraId="430BE4B4">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both"/>
        <w:textAlignment w:val="auto"/>
        <w:rPr>
          <w:rFonts w:hint="eastAsia" w:ascii="仿宋" w:hAnsi="仿宋" w:eastAsia="仿宋" w:cs="仿宋"/>
          <w:sz w:val="32"/>
          <w:szCs w:val="32"/>
          <w:highlight w:val="none"/>
          <w:lang w:val="en-US" w:eastAsia="zh-CN"/>
        </w:rPr>
      </w:pPr>
      <w:r>
        <w:rPr>
          <w:rFonts w:hint="eastAsia" w:ascii="仿宋" w:hAnsi="仿宋" w:eastAsia="仿宋" w:cs="仿宋"/>
          <w:sz w:val="32"/>
          <w:szCs w:val="32"/>
          <w:highlight w:val="none"/>
          <w:lang w:val="en-US" w:eastAsia="zh-CN"/>
        </w:rPr>
        <w:t>按“武汉市市级信息化运维项目预算标准”(详见附件6)要求测算。</w:t>
      </w:r>
    </w:p>
    <w:p w14:paraId="79F0815C">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firstLine="640" w:firstLineChars="200"/>
        <w:jc w:val="both"/>
        <w:textAlignment w:val="auto"/>
        <w:rPr>
          <w:rFonts w:hint="eastAsia" w:ascii="黑体" w:hAnsi="黑体" w:eastAsia="黑体" w:cs="黑体"/>
          <w:kern w:val="2"/>
          <w:sz w:val="32"/>
          <w:szCs w:val="32"/>
          <w:highlight w:val="none"/>
          <w:lang w:val="en-US" w:eastAsia="zh-CN" w:bidi="ar-SA"/>
        </w:rPr>
      </w:pPr>
      <w:r>
        <w:rPr>
          <w:rFonts w:hint="eastAsia" w:ascii="楷体" w:hAnsi="楷体" w:eastAsia="楷体" w:cs="楷体"/>
          <w:kern w:val="2"/>
          <w:sz w:val="32"/>
          <w:szCs w:val="32"/>
          <w:highlight w:val="none"/>
          <w:lang w:val="en-US" w:eastAsia="zh-CN" w:bidi="ar-SA"/>
        </w:rPr>
        <w:t>三、运维项目分类</w:t>
      </w:r>
    </w:p>
    <w:p w14:paraId="2C1C1CE1">
      <w:pPr>
        <w:keepNext w:val="0"/>
        <w:keepLines w:val="0"/>
        <w:pageBreakBefore w:val="0"/>
        <w:numPr>
          <w:ilvl w:val="0"/>
          <w:numId w:val="0"/>
        </w:numPr>
        <w:kinsoku/>
        <w:wordWrap/>
        <w:overflowPunct/>
        <w:topLinePunct w:val="0"/>
        <w:autoSpaceDE/>
        <w:autoSpaceDN/>
        <w:bidi w:val="0"/>
        <w:adjustRightInd/>
        <w:snapToGrid/>
        <w:spacing w:line="360" w:lineRule="auto"/>
        <w:ind w:left="0" w:leftChars="0" w:firstLine="640" w:firstLineChars="200"/>
        <w:jc w:val="both"/>
        <w:textAlignment w:val="auto"/>
        <w:rPr>
          <w:rFonts w:hint="eastAsia" w:ascii="仿宋" w:hAnsi="仿宋" w:eastAsia="仿宋" w:cs="仿宋"/>
          <w:sz w:val="32"/>
          <w:szCs w:val="32"/>
          <w:highlight w:val="none"/>
          <w:lang w:val="en-US" w:eastAsia="zh-CN"/>
        </w:rPr>
      </w:pPr>
      <w:r>
        <w:rPr>
          <w:rFonts w:hint="eastAsia" w:ascii="仿宋" w:hAnsi="仿宋" w:eastAsia="仿宋" w:cs="仿宋"/>
          <w:sz w:val="32"/>
          <w:szCs w:val="32"/>
          <w:highlight w:val="none"/>
          <w:lang w:val="en-US" w:eastAsia="zh-CN"/>
        </w:rPr>
        <w:t>运维项目分为新增运维项目和持续性运维项目。</w:t>
      </w:r>
    </w:p>
    <w:p w14:paraId="25D96D55">
      <w:pPr>
        <w:keepNext w:val="0"/>
        <w:keepLines w:val="0"/>
        <w:pageBreakBefore w:val="0"/>
        <w:numPr>
          <w:ilvl w:val="0"/>
          <w:numId w:val="0"/>
        </w:numPr>
        <w:kinsoku/>
        <w:wordWrap/>
        <w:overflowPunct/>
        <w:topLinePunct w:val="0"/>
        <w:autoSpaceDE/>
        <w:autoSpaceDN/>
        <w:bidi w:val="0"/>
        <w:adjustRightInd/>
        <w:snapToGrid/>
        <w:spacing w:line="360" w:lineRule="auto"/>
        <w:ind w:left="0" w:leftChars="0" w:firstLine="640" w:firstLineChars="200"/>
        <w:jc w:val="both"/>
        <w:textAlignment w:val="auto"/>
        <w:rPr>
          <w:rFonts w:hint="eastAsia" w:ascii="仿宋" w:hAnsi="仿宋" w:eastAsia="仿宋" w:cs="仿宋"/>
          <w:sz w:val="32"/>
          <w:szCs w:val="32"/>
          <w:highlight w:val="none"/>
          <w:lang w:val="en-US" w:eastAsia="zh-CN"/>
        </w:rPr>
      </w:pPr>
      <w:r>
        <w:rPr>
          <w:rFonts w:hint="eastAsia" w:ascii="仿宋" w:hAnsi="仿宋" w:eastAsia="仿宋" w:cs="仿宋"/>
          <w:sz w:val="32"/>
          <w:szCs w:val="32"/>
          <w:highlight w:val="none"/>
          <w:lang w:val="en-US" w:eastAsia="zh-CN"/>
        </w:rPr>
        <w:t>新增运维项目指项目已完成建设、竣工验收合格且完成资产入账手续，首次产生运维费用并需纳入项目库管理的项目。</w:t>
      </w:r>
    </w:p>
    <w:p w14:paraId="221DCFF9">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firstLine="640" w:firstLineChars="200"/>
        <w:jc w:val="both"/>
        <w:textAlignment w:val="auto"/>
        <w:rPr>
          <w:rFonts w:hint="eastAsia" w:ascii="仿宋" w:hAnsi="仿宋" w:eastAsia="仿宋" w:cs="仿宋"/>
          <w:sz w:val="32"/>
          <w:szCs w:val="32"/>
          <w:highlight w:val="none"/>
          <w:lang w:val="en-US" w:eastAsia="zh-CN"/>
        </w:rPr>
      </w:pPr>
      <w:r>
        <w:rPr>
          <w:rFonts w:hint="eastAsia" w:ascii="仿宋" w:hAnsi="仿宋" w:eastAsia="仿宋" w:cs="仿宋"/>
          <w:sz w:val="32"/>
          <w:szCs w:val="32"/>
          <w:highlight w:val="none"/>
          <w:lang w:val="en-US" w:eastAsia="zh-CN"/>
        </w:rPr>
        <w:t>持续性运维项目指已纳入项目库统一管理，本年度需持续开展运维保障工作，并按年度滚动申报运维资金的项目。</w:t>
      </w:r>
    </w:p>
    <w:p w14:paraId="4EC291C0">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firstLine="640" w:firstLineChars="200"/>
        <w:jc w:val="both"/>
        <w:textAlignment w:val="auto"/>
        <w:rPr>
          <w:rFonts w:hint="default" w:ascii="黑体" w:hAnsi="黑体" w:eastAsia="黑体" w:cs="黑体"/>
          <w:kern w:val="2"/>
          <w:sz w:val="32"/>
          <w:szCs w:val="32"/>
          <w:highlight w:val="none"/>
          <w:lang w:val="en-US" w:eastAsia="zh-CN" w:bidi="ar-SA"/>
        </w:rPr>
      </w:pPr>
      <w:r>
        <w:rPr>
          <w:rFonts w:hint="eastAsia" w:ascii="楷体" w:hAnsi="楷体" w:eastAsia="楷体" w:cs="楷体"/>
          <w:kern w:val="2"/>
          <w:sz w:val="32"/>
          <w:szCs w:val="32"/>
          <w:highlight w:val="none"/>
          <w:lang w:val="en-US" w:eastAsia="zh-CN" w:bidi="ar-SA"/>
        </w:rPr>
        <w:t>四、资金使用范围</w:t>
      </w:r>
    </w:p>
    <w:p w14:paraId="5C198110">
      <w:pPr>
        <w:keepNext w:val="0"/>
        <w:keepLines w:val="0"/>
        <w:pageBreakBefore w:val="0"/>
        <w:numPr>
          <w:ilvl w:val="0"/>
          <w:numId w:val="0"/>
        </w:numPr>
        <w:kinsoku/>
        <w:wordWrap/>
        <w:overflowPunct/>
        <w:topLinePunct w:val="0"/>
        <w:autoSpaceDE/>
        <w:autoSpaceDN/>
        <w:bidi w:val="0"/>
        <w:adjustRightInd/>
        <w:snapToGrid/>
        <w:spacing w:line="360" w:lineRule="auto"/>
        <w:ind w:left="0" w:leftChars="0" w:firstLine="640" w:firstLineChars="200"/>
        <w:jc w:val="both"/>
        <w:textAlignment w:val="auto"/>
        <w:rPr>
          <w:rFonts w:hint="eastAsia" w:ascii="仿宋" w:hAnsi="仿宋" w:eastAsia="仿宋" w:cs="仿宋"/>
          <w:sz w:val="32"/>
          <w:szCs w:val="32"/>
          <w:highlight w:val="none"/>
          <w:lang w:val="en-US" w:eastAsia="zh-CN"/>
        </w:rPr>
      </w:pPr>
      <w:r>
        <w:rPr>
          <w:rFonts w:hint="eastAsia" w:ascii="仿宋" w:hAnsi="仿宋" w:eastAsia="仿宋" w:cs="仿宋"/>
          <w:sz w:val="32"/>
          <w:szCs w:val="32"/>
          <w:highlight w:val="none"/>
          <w:lang w:val="en-US" w:eastAsia="zh-CN"/>
        </w:rPr>
        <w:t>运维类项目资金用于预算单位对已建成政务信息系统的运行维护、持续改进及相关支撑服务,使用范围主要包括基础设备设施运维、系统优化、故障排查、技术支持、日常巡检等运维维护支出，以及相应的安全、短信，网络链路、云资源、算力、人工智能应用等服务支出。</w:t>
      </w:r>
    </w:p>
    <w:p w14:paraId="42EFF121">
      <w:pPr>
        <w:keepNext w:val="0"/>
        <w:keepLines w:val="0"/>
        <w:pageBreakBefore w:val="0"/>
        <w:numPr>
          <w:ilvl w:val="0"/>
          <w:numId w:val="0"/>
        </w:numPr>
        <w:kinsoku/>
        <w:wordWrap/>
        <w:overflowPunct/>
        <w:topLinePunct w:val="0"/>
        <w:autoSpaceDE/>
        <w:autoSpaceDN/>
        <w:bidi w:val="0"/>
        <w:adjustRightInd/>
        <w:snapToGrid/>
        <w:spacing w:line="360" w:lineRule="auto"/>
        <w:ind w:left="0" w:leftChars="0" w:firstLine="640" w:firstLineChars="200"/>
        <w:jc w:val="both"/>
        <w:textAlignment w:val="auto"/>
        <w:rPr>
          <w:rFonts w:hint="eastAsia" w:ascii="仿宋" w:hAnsi="仿宋" w:eastAsia="仿宋" w:cs="仿宋"/>
          <w:sz w:val="32"/>
          <w:szCs w:val="32"/>
          <w:highlight w:val="none"/>
          <w:lang w:val="en-US" w:eastAsia="zh-CN"/>
        </w:rPr>
      </w:pPr>
      <w:r>
        <w:rPr>
          <w:rFonts w:hint="eastAsia" w:ascii="仿宋" w:hAnsi="仿宋" w:eastAsia="仿宋" w:cs="仿宋"/>
          <w:sz w:val="32"/>
          <w:szCs w:val="32"/>
          <w:highlight w:val="none"/>
          <w:lang w:val="en-US" w:eastAsia="zh-CN"/>
        </w:rPr>
        <w:t>(一)以下项目不属于运维类项目：</w:t>
      </w:r>
    </w:p>
    <w:p w14:paraId="109A5D63">
      <w:pPr>
        <w:keepNext w:val="0"/>
        <w:keepLines w:val="0"/>
        <w:pageBreakBefore w:val="0"/>
        <w:numPr>
          <w:ilvl w:val="0"/>
          <w:numId w:val="0"/>
        </w:numPr>
        <w:kinsoku/>
        <w:wordWrap/>
        <w:overflowPunct/>
        <w:topLinePunct w:val="0"/>
        <w:autoSpaceDE/>
        <w:autoSpaceDN/>
        <w:bidi w:val="0"/>
        <w:adjustRightInd/>
        <w:snapToGrid/>
        <w:spacing w:line="360" w:lineRule="auto"/>
        <w:ind w:left="0" w:leftChars="0" w:firstLine="640" w:firstLineChars="200"/>
        <w:jc w:val="both"/>
        <w:textAlignment w:val="auto"/>
        <w:rPr>
          <w:rFonts w:hint="eastAsia" w:ascii="仿宋" w:hAnsi="仿宋" w:eastAsia="仿宋" w:cs="仿宋"/>
          <w:sz w:val="32"/>
          <w:szCs w:val="32"/>
          <w:highlight w:val="none"/>
          <w:lang w:val="en-US" w:eastAsia="zh-CN"/>
        </w:rPr>
      </w:pPr>
      <w:r>
        <w:rPr>
          <w:rFonts w:hint="eastAsia" w:ascii="仿宋" w:hAnsi="仿宋" w:eastAsia="仿宋" w:cs="仿宋"/>
          <w:sz w:val="32"/>
          <w:szCs w:val="32"/>
          <w:highlight w:val="none"/>
          <w:lang w:val="en-US" w:eastAsia="zh-CN"/>
        </w:rPr>
        <w:t>(1)仍在保修期内的信息化项目；</w:t>
      </w:r>
    </w:p>
    <w:p w14:paraId="2ED195CB">
      <w:pPr>
        <w:keepNext w:val="0"/>
        <w:keepLines w:val="0"/>
        <w:pageBreakBefore w:val="0"/>
        <w:numPr>
          <w:ilvl w:val="0"/>
          <w:numId w:val="0"/>
        </w:numPr>
        <w:tabs>
          <w:tab w:val="left" w:pos="0"/>
          <w:tab w:val="left" w:pos="1470"/>
        </w:tabs>
        <w:kinsoku/>
        <w:wordWrap/>
        <w:overflowPunct/>
        <w:topLinePunct w:val="0"/>
        <w:autoSpaceDE/>
        <w:autoSpaceDN/>
        <w:bidi w:val="0"/>
        <w:adjustRightInd/>
        <w:snapToGrid/>
        <w:spacing w:line="360" w:lineRule="auto"/>
        <w:ind w:left="0" w:leftChars="0" w:firstLine="640" w:firstLineChars="200"/>
        <w:jc w:val="both"/>
        <w:textAlignment w:val="auto"/>
        <w:rPr>
          <w:rFonts w:hint="eastAsia" w:ascii="仿宋" w:hAnsi="仿宋" w:eastAsia="仿宋" w:cs="仿宋"/>
          <w:sz w:val="32"/>
          <w:szCs w:val="32"/>
          <w:highlight w:val="none"/>
          <w:lang w:val="en-US" w:eastAsia="zh-CN"/>
        </w:rPr>
      </w:pPr>
      <w:r>
        <w:rPr>
          <w:rFonts w:hint="eastAsia" w:ascii="仿宋" w:hAnsi="仿宋" w:eastAsia="仿宋" w:cs="仿宋"/>
          <w:kern w:val="2"/>
          <w:sz w:val="32"/>
          <w:szCs w:val="32"/>
          <w:highlight w:val="none"/>
          <w:lang w:val="en-US" w:eastAsia="zh-CN" w:bidi="ar-SA"/>
        </w:rPr>
        <w:t>(2)</w:t>
      </w:r>
      <w:r>
        <w:rPr>
          <w:rFonts w:hint="eastAsia" w:ascii="仿宋" w:hAnsi="仿宋" w:eastAsia="仿宋" w:cs="仿宋"/>
          <w:sz w:val="32"/>
          <w:szCs w:val="32"/>
          <w:highlight w:val="none"/>
          <w:lang w:val="en-US" w:eastAsia="zh-CN"/>
        </w:rPr>
        <w:t>扩大系统规模、改变顶层设计的改建扩建升级等应作为建设项目申报的信息化项目；</w:t>
      </w:r>
    </w:p>
    <w:p w14:paraId="25D02C98">
      <w:pPr>
        <w:keepNext w:val="0"/>
        <w:keepLines w:val="0"/>
        <w:pageBreakBefore w:val="0"/>
        <w:numPr>
          <w:ilvl w:val="0"/>
          <w:numId w:val="0"/>
        </w:numPr>
        <w:tabs>
          <w:tab w:val="left" w:pos="0"/>
          <w:tab w:val="left" w:pos="1470"/>
          <w:tab w:val="left" w:pos="1680"/>
        </w:tabs>
        <w:kinsoku/>
        <w:wordWrap/>
        <w:overflowPunct/>
        <w:topLinePunct w:val="0"/>
        <w:autoSpaceDE/>
        <w:autoSpaceDN/>
        <w:bidi w:val="0"/>
        <w:adjustRightInd/>
        <w:snapToGrid/>
        <w:spacing w:line="360" w:lineRule="auto"/>
        <w:ind w:left="0" w:leftChars="0" w:firstLine="640" w:firstLineChars="200"/>
        <w:jc w:val="both"/>
        <w:textAlignment w:val="auto"/>
        <w:rPr>
          <w:rFonts w:hint="eastAsia" w:ascii="仿宋" w:hAnsi="仿宋" w:eastAsia="仿宋" w:cs="仿宋"/>
          <w:sz w:val="32"/>
          <w:szCs w:val="32"/>
          <w:highlight w:val="none"/>
          <w:lang w:val="en-US" w:eastAsia="zh-CN"/>
        </w:rPr>
      </w:pPr>
      <w:r>
        <w:rPr>
          <w:rFonts w:hint="eastAsia" w:ascii="仿宋" w:hAnsi="仿宋" w:eastAsia="仿宋" w:cs="仿宋"/>
          <w:kern w:val="2"/>
          <w:sz w:val="32"/>
          <w:szCs w:val="32"/>
          <w:highlight w:val="none"/>
          <w:lang w:val="en-US" w:eastAsia="zh-CN" w:bidi="ar-SA"/>
        </w:rPr>
        <w:t>(3)以开展业务及工作需求为主的运营服务，包括人工坐席、热线服务、业务数据处理和购买、宣传推广和第三方内容采编和培训等；</w:t>
      </w:r>
    </w:p>
    <w:p w14:paraId="25AD9A59">
      <w:pPr>
        <w:keepNext w:val="0"/>
        <w:keepLines w:val="0"/>
        <w:pageBreakBefore w:val="0"/>
        <w:numPr>
          <w:ilvl w:val="0"/>
          <w:numId w:val="0"/>
        </w:numPr>
        <w:tabs>
          <w:tab w:val="left" w:pos="0"/>
          <w:tab w:val="left" w:pos="1470"/>
          <w:tab w:val="left" w:pos="1680"/>
        </w:tabs>
        <w:kinsoku/>
        <w:wordWrap/>
        <w:overflowPunct/>
        <w:topLinePunct w:val="0"/>
        <w:autoSpaceDE/>
        <w:autoSpaceDN/>
        <w:bidi w:val="0"/>
        <w:adjustRightInd/>
        <w:snapToGrid/>
        <w:spacing w:line="360" w:lineRule="auto"/>
        <w:ind w:left="0" w:leftChars="0" w:firstLine="640" w:firstLineChars="200"/>
        <w:jc w:val="both"/>
        <w:textAlignment w:val="auto"/>
        <w:rPr>
          <w:rFonts w:hint="eastAsia" w:ascii="仿宋" w:hAnsi="仿宋" w:eastAsia="仿宋" w:cs="仿宋"/>
          <w:sz w:val="32"/>
          <w:szCs w:val="32"/>
          <w:highlight w:val="none"/>
          <w:lang w:val="en-US" w:eastAsia="zh-CN"/>
        </w:rPr>
      </w:pPr>
      <w:r>
        <w:rPr>
          <w:rFonts w:hint="eastAsia" w:ascii="仿宋" w:hAnsi="仿宋" w:eastAsia="仿宋" w:cs="仿宋"/>
          <w:kern w:val="2"/>
          <w:sz w:val="32"/>
          <w:szCs w:val="32"/>
          <w:highlight w:val="none"/>
          <w:lang w:val="en-US" w:eastAsia="zh-CN" w:bidi="ar-SA"/>
        </w:rPr>
        <w:t>(4)</w:t>
      </w:r>
      <w:r>
        <w:rPr>
          <w:rFonts w:hint="eastAsia" w:ascii="仿宋" w:hAnsi="仿宋" w:eastAsia="仿宋" w:cs="仿宋"/>
          <w:sz w:val="32"/>
          <w:szCs w:val="32"/>
          <w:highlight w:val="none"/>
          <w:lang w:val="en-US" w:eastAsia="zh-CN"/>
        </w:rPr>
        <w:t>法律规章及有关规范标准认定不是信息化运维的项目。</w:t>
      </w:r>
    </w:p>
    <w:p w14:paraId="7665FEF3">
      <w:pPr>
        <w:keepNext w:val="0"/>
        <w:keepLines w:val="0"/>
        <w:pageBreakBefore w:val="0"/>
        <w:numPr>
          <w:ilvl w:val="0"/>
          <w:numId w:val="0"/>
        </w:numPr>
        <w:tabs>
          <w:tab w:val="left" w:pos="0"/>
          <w:tab w:val="left" w:pos="1470"/>
          <w:tab w:val="left" w:pos="1680"/>
        </w:tabs>
        <w:kinsoku/>
        <w:wordWrap/>
        <w:overflowPunct/>
        <w:topLinePunct w:val="0"/>
        <w:autoSpaceDE/>
        <w:autoSpaceDN/>
        <w:bidi w:val="0"/>
        <w:adjustRightInd/>
        <w:snapToGrid/>
        <w:spacing w:line="360" w:lineRule="auto"/>
        <w:ind w:left="0" w:leftChars="0" w:firstLine="640" w:firstLineChars="200"/>
        <w:jc w:val="both"/>
        <w:textAlignment w:val="auto"/>
        <w:rPr>
          <w:rFonts w:hint="eastAsia" w:ascii="楷体" w:hAnsi="楷体" w:eastAsia="楷体" w:cs="楷体"/>
          <w:sz w:val="32"/>
          <w:szCs w:val="32"/>
          <w:highlight w:val="none"/>
          <w:lang w:val="en-US" w:eastAsia="zh-CN"/>
        </w:rPr>
      </w:pPr>
      <w:r>
        <w:rPr>
          <w:rFonts w:hint="eastAsia" w:ascii="仿宋" w:hAnsi="仿宋" w:eastAsia="仿宋" w:cs="仿宋"/>
          <w:kern w:val="2"/>
          <w:sz w:val="32"/>
          <w:szCs w:val="32"/>
          <w:highlight w:val="none"/>
          <w:lang w:val="en-US" w:eastAsia="zh-CN" w:bidi="ar-SA"/>
        </w:rPr>
        <w:t>(二)</w:t>
      </w:r>
      <w:r>
        <w:rPr>
          <w:rFonts w:hint="eastAsia" w:ascii="仿宋" w:hAnsi="仿宋" w:eastAsia="仿宋" w:cs="仿宋"/>
          <w:sz w:val="32"/>
          <w:szCs w:val="32"/>
          <w:highlight w:val="none"/>
          <w:lang w:val="en-US" w:eastAsia="zh-CN"/>
        </w:rPr>
        <w:t>严格落实党政机关过紧日子要求：</w:t>
      </w:r>
    </w:p>
    <w:p w14:paraId="0E213116">
      <w:pPr>
        <w:keepNext w:val="0"/>
        <w:keepLines w:val="0"/>
        <w:pageBreakBefore w:val="0"/>
        <w:numPr>
          <w:ilvl w:val="0"/>
          <w:numId w:val="0"/>
        </w:numPr>
        <w:tabs>
          <w:tab w:val="left" w:pos="0"/>
          <w:tab w:val="left" w:pos="1470"/>
          <w:tab w:val="left" w:pos="1680"/>
        </w:tabs>
        <w:kinsoku/>
        <w:wordWrap/>
        <w:overflowPunct/>
        <w:topLinePunct w:val="0"/>
        <w:autoSpaceDE/>
        <w:autoSpaceDN/>
        <w:bidi w:val="0"/>
        <w:adjustRightInd/>
        <w:snapToGrid/>
        <w:spacing w:line="360" w:lineRule="auto"/>
        <w:ind w:left="0" w:leftChars="0" w:firstLine="640" w:firstLineChars="200"/>
        <w:jc w:val="both"/>
        <w:textAlignment w:val="auto"/>
        <w:rPr>
          <w:rFonts w:hint="eastAsia" w:ascii="仿宋" w:hAnsi="仿宋" w:eastAsia="仿宋" w:cs="仿宋"/>
          <w:sz w:val="32"/>
          <w:szCs w:val="32"/>
          <w:highlight w:val="none"/>
          <w:lang w:val="en-US" w:eastAsia="zh-CN"/>
        </w:rPr>
      </w:pPr>
      <w:r>
        <w:rPr>
          <w:rFonts w:hint="eastAsia" w:ascii="仿宋" w:hAnsi="仿宋" w:eastAsia="仿宋" w:cs="仿宋"/>
          <w:sz w:val="32"/>
          <w:szCs w:val="32"/>
          <w:highlight w:val="none"/>
          <w:lang w:val="en-US" w:eastAsia="zh-CN"/>
        </w:rPr>
        <w:t>(1)加强信息化系统、资产资源清理整合，根据项目实际需求和相关标准，按最小化和必要性原则规划、设计、配置和实施项目，合理控制建设内容，使用率不高的压减经费，长期未用停用的不再安排经费。</w:t>
      </w:r>
    </w:p>
    <w:p w14:paraId="0D82224E">
      <w:pPr>
        <w:keepNext w:val="0"/>
        <w:keepLines w:val="0"/>
        <w:pageBreakBefore w:val="0"/>
        <w:numPr>
          <w:ilvl w:val="0"/>
          <w:numId w:val="0"/>
        </w:numPr>
        <w:tabs>
          <w:tab w:val="left" w:pos="0"/>
          <w:tab w:val="left" w:pos="1470"/>
          <w:tab w:val="left" w:pos="1680"/>
        </w:tabs>
        <w:kinsoku/>
        <w:wordWrap/>
        <w:overflowPunct/>
        <w:topLinePunct w:val="0"/>
        <w:autoSpaceDE/>
        <w:autoSpaceDN/>
        <w:bidi w:val="0"/>
        <w:adjustRightInd/>
        <w:snapToGrid/>
        <w:spacing w:line="360" w:lineRule="auto"/>
        <w:ind w:left="0" w:leftChars="0" w:firstLine="640" w:firstLineChars="200"/>
        <w:jc w:val="both"/>
        <w:textAlignment w:val="auto"/>
        <w:rPr>
          <w:rFonts w:hint="eastAsia" w:ascii="仿宋" w:hAnsi="仿宋" w:eastAsia="仿宋" w:cs="仿宋"/>
          <w:sz w:val="32"/>
          <w:szCs w:val="32"/>
          <w:highlight w:val="none"/>
          <w:lang w:val="en-US" w:eastAsia="zh-CN"/>
        </w:rPr>
      </w:pPr>
      <w:r>
        <w:rPr>
          <w:rFonts w:hint="eastAsia" w:ascii="仿宋" w:hAnsi="仿宋" w:eastAsia="仿宋" w:cs="仿宋"/>
          <w:sz w:val="32"/>
          <w:szCs w:val="32"/>
          <w:highlight w:val="none"/>
          <w:lang w:val="en-US" w:eastAsia="zh-CN"/>
        </w:rPr>
        <w:t>(2)新上项目不得高估冒算、掺杂无关或重复建设，原则上应充分依托现有政务信息化系统、市级政务集约化平台和网络开展建设。</w:t>
      </w:r>
    </w:p>
    <w:p w14:paraId="7F356AE6">
      <w:pPr>
        <w:keepNext w:val="0"/>
        <w:keepLines w:val="0"/>
        <w:pageBreakBefore w:val="0"/>
        <w:numPr>
          <w:ilvl w:val="0"/>
          <w:numId w:val="0"/>
        </w:numPr>
        <w:tabs>
          <w:tab w:val="left" w:pos="0"/>
          <w:tab w:val="left" w:pos="1470"/>
          <w:tab w:val="left" w:pos="1680"/>
        </w:tabs>
        <w:kinsoku/>
        <w:wordWrap/>
        <w:overflowPunct/>
        <w:topLinePunct w:val="0"/>
        <w:autoSpaceDE/>
        <w:autoSpaceDN/>
        <w:bidi w:val="0"/>
        <w:adjustRightInd/>
        <w:snapToGrid/>
        <w:spacing w:line="360" w:lineRule="auto"/>
        <w:ind w:left="0" w:leftChars="0" w:firstLine="640" w:firstLineChars="200"/>
        <w:jc w:val="both"/>
        <w:textAlignment w:val="auto"/>
        <w:rPr>
          <w:rFonts w:hint="eastAsia" w:ascii="仿宋" w:hAnsi="仿宋" w:eastAsia="仿宋" w:cs="仿宋"/>
          <w:sz w:val="32"/>
          <w:szCs w:val="32"/>
          <w:highlight w:val="none"/>
          <w:lang w:val="en-US" w:eastAsia="zh-CN"/>
        </w:rPr>
      </w:pPr>
      <w:r>
        <w:rPr>
          <w:rFonts w:hint="eastAsia" w:ascii="仿宋" w:hAnsi="仿宋" w:eastAsia="仿宋" w:cs="仿宋"/>
          <w:sz w:val="32"/>
          <w:szCs w:val="32"/>
          <w:highlight w:val="none"/>
          <w:lang w:val="en-US" w:eastAsia="zh-CN"/>
        </w:rPr>
        <w:t>(3)应充分发挥项目单位内设(下属)信息化管理机构的职能和作用，配备有专门信息化机构、职能的一般不安排第三方驻场运维人员经费，确因信息化设备设施过多、部署过于分散、专业度较高且技术过于复杂需要安排的，项目单位应合理制定驻场标准、工作任务和管理制度，按最低需求配置第三方驻场运维人员。不得为同一运维事项重复安排运维经费。</w:t>
      </w:r>
    </w:p>
    <w:p w14:paraId="2BAC767F">
      <w:pPr>
        <w:keepNext w:val="0"/>
        <w:keepLines w:val="0"/>
        <w:pageBreakBefore w:val="0"/>
        <w:numPr>
          <w:ilvl w:val="0"/>
          <w:numId w:val="0"/>
        </w:numPr>
        <w:tabs>
          <w:tab w:val="left" w:pos="0"/>
          <w:tab w:val="left" w:pos="1470"/>
          <w:tab w:val="left" w:pos="1680"/>
        </w:tabs>
        <w:kinsoku/>
        <w:wordWrap/>
        <w:overflowPunct/>
        <w:topLinePunct w:val="0"/>
        <w:autoSpaceDE/>
        <w:autoSpaceDN/>
        <w:bidi w:val="0"/>
        <w:adjustRightInd/>
        <w:snapToGrid/>
        <w:spacing w:line="360" w:lineRule="auto"/>
        <w:ind w:left="0" w:leftChars="0" w:firstLine="640" w:firstLineChars="200"/>
        <w:jc w:val="both"/>
        <w:textAlignment w:val="auto"/>
        <w:rPr>
          <w:rFonts w:hint="default" w:ascii="黑体" w:hAnsi="黑体" w:eastAsia="黑体" w:cs="黑体"/>
          <w:kern w:val="2"/>
          <w:sz w:val="32"/>
          <w:szCs w:val="32"/>
          <w:highlight w:val="none"/>
          <w:lang w:val="en-US" w:eastAsia="zh-CN" w:bidi="ar-SA"/>
        </w:rPr>
      </w:pPr>
      <w:r>
        <w:rPr>
          <w:rFonts w:hint="eastAsia" w:ascii="仿宋" w:hAnsi="仿宋" w:eastAsia="仿宋" w:cs="仿宋"/>
          <w:sz w:val="32"/>
          <w:szCs w:val="32"/>
          <w:highlight w:val="none"/>
          <w:lang w:val="en-US" w:eastAsia="zh-CN"/>
        </w:rPr>
        <w:t>(4)应定期评估信息化租赁服务中设备设施的使用率、资源占用率，对使用率、资源占用率偏低的，应加强清理整合、优化功能配置、精简冗余资源，压减相关经费支出；对使用率、资源占用率过低的，应合理稳妥实施系统迁移、功能整合和资源统筹，不再安排相关经费。</w:t>
      </w:r>
    </w:p>
    <w:p w14:paraId="33240301">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firstLine="640" w:firstLineChars="200"/>
        <w:jc w:val="both"/>
        <w:textAlignment w:val="auto"/>
        <w:rPr>
          <w:rFonts w:hint="eastAsia" w:ascii="楷体" w:hAnsi="楷体" w:eastAsia="楷体" w:cs="楷体"/>
          <w:sz w:val="32"/>
          <w:szCs w:val="32"/>
          <w:highlight w:val="none"/>
          <w:lang w:val="en-US" w:eastAsia="zh-CN"/>
        </w:rPr>
      </w:pPr>
      <w:r>
        <w:rPr>
          <w:rFonts w:hint="eastAsia" w:ascii="楷体" w:hAnsi="楷体" w:eastAsia="楷体" w:cs="楷体"/>
          <w:kern w:val="2"/>
          <w:sz w:val="32"/>
          <w:szCs w:val="32"/>
          <w:highlight w:val="none"/>
          <w:lang w:val="en-US" w:eastAsia="zh-CN" w:bidi="ar-SA"/>
        </w:rPr>
        <w:t>五、</w:t>
      </w:r>
      <w:r>
        <w:rPr>
          <w:rFonts w:hint="eastAsia" w:ascii="楷体" w:hAnsi="楷体" w:eastAsia="楷体" w:cs="楷体"/>
          <w:sz w:val="32"/>
          <w:szCs w:val="32"/>
          <w:highlight w:val="none"/>
          <w:lang w:val="en-US" w:eastAsia="zh-CN"/>
        </w:rPr>
        <w:t>工作要求</w:t>
      </w:r>
    </w:p>
    <w:p w14:paraId="1B2A95D8">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firstLine="640" w:firstLineChars="200"/>
        <w:jc w:val="both"/>
        <w:textAlignment w:val="auto"/>
        <w:rPr>
          <w:rFonts w:hint="eastAsia" w:ascii="仿宋" w:hAnsi="仿宋" w:eastAsia="仿宋" w:cs="仿宋"/>
          <w:sz w:val="32"/>
          <w:szCs w:val="32"/>
          <w:highlight w:val="none"/>
          <w:lang w:val="en-US" w:eastAsia="zh-CN"/>
        </w:rPr>
      </w:pPr>
      <w:r>
        <w:rPr>
          <w:rFonts w:hint="eastAsia" w:ascii="仿宋" w:hAnsi="仿宋" w:eastAsia="仿宋" w:cs="仿宋"/>
          <w:sz w:val="32"/>
          <w:szCs w:val="32"/>
          <w:highlight w:val="none"/>
          <w:lang w:val="en-US" w:eastAsia="zh-CN"/>
        </w:rPr>
        <w:t>(一)申报时间</w:t>
      </w:r>
    </w:p>
    <w:p w14:paraId="0123876B">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firstLine="640" w:firstLineChars="200"/>
        <w:jc w:val="both"/>
        <w:textAlignment w:val="auto"/>
        <w:rPr>
          <w:rFonts w:hint="eastAsia" w:ascii="仿宋" w:hAnsi="仿宋" w:eastAsia="仿宋" w:cs="仿宋"/>
          <w:sz w:val="32"/>
          <w:szCs w:val="32"/>
          <w:highlight w:val="none"/>
          <w:lang w:val="en-US" w:eastAsia="zh-CN"/>
        </w:rPr>
      </w:pPr>
      <w:r>
        <w:rPr>
          <w:rFonts w:hint="eastAsia" w:ascii="仿宋" w:hAnsi="仿宋" w:eastAsia="仿宋" w:cs="仿宋"/>
          <w:sz w:val="32"/>
          <w:szCs w:val="32"/>
          <w:highlight w:val="none"/>
          <w:lang w:val="en-US" w:eastAsia="zh-CN"/>
        </w:rPr>
        <w:t>项目单位须在每年3月1日至8月31日，完成本年度新增运维项目及下一年度持续性运维项目的申报工作。为保证运维项目资料全面完整，入库审核及时有效，资源配置合理，市财政局分期受理运维项目入库材料，具体安排如下：</w:t>
      </w:r>
    </w:p>
    <w:p w14:paraId="07D77B73">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firstLine="640" w:firstLineChars="200"/>
        <w:jc w:val="both"/>
        <w:textAlignment w:val="auto"/>
        <w:rPr>
          <w:rFonts w:hint="eastAsia" w:ascii="仿宋" w:hAnsi="仿宋" w:eastAsia="仿宋" w:cs="仿宋"/>
          <w:sz w:val="32"/>
          <w:szCs w:val="32"/>
          <w:highlight w:val="none"/>
          <w:lang w:val="en-US" w:eastAsia="zh-CN"/>
        </w:rPr>
      </w:pPr>
      <w:r>
        <w:rPr>
          <w:rFonts w:hint="eastAsia" w:ascii="仿宋" w:hAnsi="仿宋" w:eastAsia="仿宋" w:cs="仿宋"/>
          <w:sz w:val="32"/>
          <w:szCs w:val="32"/>
          <w:highlight w:val="none"/>
          <w:lang w:val="en-US" w:eastAsia="zh-CN"/>
        </w:rPr>
        <w:t>3月受理本年新增运维项目；</w:t>
      </w:r>
    </w:p>
    <w:p w14:paraId="7B843D79">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firstLine="640" w:firstLineChars="200"/>
        <w:jc w:val="both"/>
        <w:textAlignment w:val="auto"/>
        <w:rPr>
          <w:rFonts w:hint="eastAsia" w:ascii="仿宋" w:hAnsi="仿宋" w:eastAsia="仿宋" w:cs="仿宋"/>
          <w:sz w:val="32"/>
          <w:szCs w:val="32"/>
          <w:highlight w:val="none"/>
          <w:lang w:val="en-US" w:eastAsia="zh-CN"/>
        </w:rPr>
      </w:pPr>
      <w:r>
        <w:rPr>
          <w:rFonts w:hint="eastAsia" w:ascii="仿宋" w:hAnsi="仿宋" w:eastAsia="仿宋" w:cs="仿宋"/>
          <w:sz w:val="32"/>
          <w:szCs w:val="32"/>
          <w:highlight w:val="none"/>
          <w:lang w:val="en-US" w:eastAsia="zh-CN"/>
        </w:rPr>
        <w:t>4月受理次年1-3月到期的运维项目；</w:t>
      </w:r>
    </w:p>
    <w:p w14:paraId="6FD6EE91">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firstLine="640" w:firstLineChars="200"/>
        <w:jc w:val="both"/>
        <w:textAlignment w:val="auto"/>
        <w:rPr>
          <w:rFonts w:hint="eastAsia" w:ascii="仿宋" w:hAnsi="仿宋" w:eastAsia="仿宋" w:cs="仿宋"/>
          <w:sz w:val="32"/>
          <w:szCs w:val="32"/>
          <w:highlight w:val="none"/>
          <w:lang w:val="en-US" w:eastAsia="zh-CN"/>
        </w:rPr>
      </w:pPr>
      <w:r>
        <w:rPr>
          <w:rFonts w:hint="eastAsia" w:ascii="仿宋" w:hAnsi="仿宋" w:eastAsia="仿宋" w:cs="仿宋"/>
          <w:sz w:val="32"/>
          <w:szCs w:val="32"/>
          <w:highlight w:val="none"/>
          <w:lang w:val="en-US" w:eastAsia="zh-CN"/>
        </w:rPr>
        <w:t>5月受理次年4-6月到期的运维项目；</w:t>
      </w:r>
    </w:p>
    <w:p w14:paraId="5CEC421B">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firstLine="640" w:firstLineChars="200"/>
        <w:jc w:val="both"/>
        <w:textAlignment w:val="auto"/>
        <w:rPr>
          <w:rFonts w:hint="eastAsia" w:ascii="仿宋" w:hAnsi="仿宋" w:eastAsia="仿宋" w:cs="仿宋"/>
          <w:sz w:val="32"/>
          <w:szCs w:val="32"/>
          <w:highlight w:val="none"/>
          <w:lang w:val="en-US" w:eastAsia="zh-CN"/>
        </w:rPr>
      </w:pPr>
      <w:r>
        <w:rPr>
          <w:rFonts w:hint="eastAsia" w:ascii="仿宋" w:hAnsi="仿宋" w:eastAsia="仿宋" w:cs="仿宋"/>
          <w:sz w:val="32"/>
          <w:szCs w:val="32"/>
          <w:highlight w:val="none"/>
          <w:lang w:val="en-US" w:eastAsia="zh-CN"/>
        </w:rPr>
        <w:t>6月受理次年7-8月到期的运维项目；</w:t>
      </w:r>
    </w:p>
    <w:p w14:paraId="190A405A">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firstLine="640" w:firstLineChars="200"/>
        <w:jc w:val="both"/>
        <w:textAlignment w:val="auto"/>
        <w:rPr>
          <w:rFonts w:hint="eastAsia" w:ascii="仿宋" w:hAnsi="仿宋" w:eastAsia="仿宋" w:cs="仿宋"/>
          <w:sz w:val="32"/>
          <w:szCs w:val="32"/>
          <w:highlight w:val="none"/>
          <w:lang w:val="en-US" w:eastAsia="zh-CN"/>
        </w:rPr>
      </w:pPr>
      <w:r>
        <w:rPr>
          <w:rFonts w:hint="eastAsia" w:ascii="仿宋" w:hAnsi="仿宋" w:eastAsia="仿宋" w:cs="仿宋"/>
          <w:sz w:val="32"/>
          <w:szCs w:val="32"/>
          <w:highlight w:val="none"/>
          <w:lang w:val="en-US" w:eastAsia="zh-CN"/>
        </w:rPr>
        <w:t>7月受理次年9-10月到期的运维项目；</w:t>
      </w:r>
    </w:p>
    <w:p w14:paraId="166AF736">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firstLine="640" w:firstLineChars="200"/>
        <w:jc w:val="both"/>
        <w:textAlignment w:val="auto"/>
        <w:rPr>
          <w:rFonts w:hint="eastAsia" w:ascii="仿宋" w:hAnsi="仿宋" w:eastAsia="仿宋" w:cs="仿宋"/>
          <w:sz w:val="32"/>
          <w:szCs w:val="32"/>
          <w:highlight w:val="none"/>
          <w:lang w:val="en-US" w:eastAsia="zh-CN"/>
        </w:rPr>
      </w:pPr>
      <w:r>
        <w:rPr>
          <w:rFonts w:hint="eastAsia" w:ascii="仿宋" w:hAnsi="仿宋" w:eastAsia="仿宋" w:cs="仿宋"/>
          <w:sz w:val="32"/>
          <w:szCs w:val="32"/>
          <w:highlight w:val="none"/>
          <w:lang w:val="en-US" w:eastAsia="zh-CN"/>
        </w:rPr>
        <w:t>8月受理次年11-12月到期的运维项目。</w:t>
      </w:r>
    </w:p>
    <w:p w14:paraId="6B0DBAD4">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both"/>
        <w:textAlignment w:val="auto"/>
        <w:rPr>
          <w:rFonts w:hint="eastAsia" w:ascii="仿宋" w:hAnsi="仿宋" w:eastAsia="仿宋" w:cs="仿宋"/>
          <w:sz w:val="32"/>
          <w:szCs w:val="32"/>
          <w:highlight w:val="none"/>
          <w:lang w:val="en-US" w:eastAsia="zh-CN"/>
        </w:rPr>
      </w:pPr>
      <w:r>
        <w:rPr>
          <w:rFonts w:hint="eastAsia" w:ascii="仿宋" w:hAnsi="仿宋" w:eastAsia="仿宋" w:cs="仿宋"/>
          <w:sz w:val="32"/>
          <w:szCs w:val="32"/>
          <w:highlight w:val="none"/>
          <w:lang w:val="en-US" w:eastAsia="zh-CN"/>
        </w:rPr>
        <w:t>(二)申报要求</w:t>
      </w:r>
    </w:p>
    <w:p w14:paraId="1822E480">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both"/>
        <w:textAlignment w:val="auto"/>
        <w:rPr>
          <w:rFonts w:hint="default" w:ascii="仿宋" w:hAnsi="仿宋" w:eastAsia="仿宋" w:cs="仿宋"/>
          <w:sz w:val="32"/>
          <w:szCs w:val="32"/>
          <w:highlight w:val="none"/>
          <w:lang w:val="en-US" w:eastAsia="zh-CN"/>
        </w:rPr>
      </w:pPr>
      <w:r>
        <w:rPr>
          <w:rFonts w:hint="eastAsia" w:ascii="仿宋" w:hAnsi="仿宋" w:eastAsia="仿宋" w:cs="仿宋"/>
          <w:sz w:val="32"/>
          <w:szCs w:val="32"/>
          <w:highlight w:val="none"/>
          <w:lang w:val="en-US" w:eastAsia="zh-CN"/>
        </w:rPr>
        <w:t>(1)新增运维项目：项目单位应在项目验收合格，相关资产完成入账，需进入运维期首次列支运维费用时，及时组织开展新增运维项目入库申报工作，后继年度按持续性运维类项目开展申报。</w:t>
      </w:r>
    </w:p>
    <w:p w14:paraId="553C77A3">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both"/>
        <w:textAlignment w:val="auto"/>
        <w:rPr>
          <w:rFonts w:hint="eastAsia" w:ascii="仿宋" w:hAnsi="仿宋" w:eastAsia="仿宋" w:cs="仿宋"/>
          <w:sz w:val="32"/>
          <w:szCs w:val="32"/>
          <w:highlight w:val="none"/>
          <w:lang w:val="en-US" w:eastAsia="zh-CN"/>
        </w:rPr>
      </w:pPr>
      <w:r>
        <w:rPr>
          <w:rFonts w:hint="eastAsia" w:ascii="仿宋" w:hAnsi="仿宋" w:eastAsia="仿宋" w:cs="仿宋"/>
          <w:sz w:val="32"/>
          <w:szCs w:val="32"/>
          <w:highlight w:val="none"/>
          <w:lang w:val="en-US" w:eastAsia="zh-CN"/>
        </w:rPr>
        <w:t>(2)持续性运维项目：项目单位须在每年9月部门预算编制“一上”启动前完成项目入库，并按预算管理相关规定纳入预算管理一体化系统管理。未纳入项目库管理的运维项目不得进入预算管理一体化系统，不予安排预算。</w:t>
      </w:r>
    </w:p>
    <w:p w14:paraId="77B3ECA3">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firstLine="640" w:firstLineChars="200"/>
        <w:jc w:val="both"/>
        <w:textAlignment w:val="auto"/>
        <w:rPr>
          <w:rFonts w:hint="eastAsia" w:ascii="仿宋" w:hAnsi="仿宋" w:eastAsia="仿宋" w:cs="仿宋"/>
          <w:sz w:val="32"/>
          <w:szCs w:val="32"/>
          <w:highlight w:val="none"/>
          <w:lang w:val="en-US" w:eastAsia="zh-CN"/>
        </w:rPr>
      </w:pPr>
    </w:p>
    <w:p w14:paraId="36C63381">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jc w:val="both"/>
        <w:textAlignment w:val="auto"/>
        <w:rPr>
          <w:rFonts w:hint="eastAsia" w:ascii="仿宋" w:hAnsi="仿宋" w:eastAsia="仿宋" w:cs="仿宋"/>
          <w:sz w:val="32"/>
          <w:szCs w:val="32"/>
          <w:highlight w:val="none"/>
          <w:lang w:val="en-US" w:eastAsia="zh-CN"/>
        </w:rPr>
      </w:pPr>
      <w:r>
        <w:rPr>
          <w:rFonts w:hint="eastAsia" w:ascii="仿宋" w:hAnsi="仿宋" w:eastAsia="仿宋" w:cs="仿宋"/>
          <w:sz w:val="32"/>
          <w:szCs w:val="32"/>
          <w:highlight w:val="none"/>
          <w:lang w:val="en-US" w:eastAsia="zh-CN"/>
        </w:rPr>
        <w:t>附件：4.武汉市市级信息化运维项目资料清单</w:t>
      </w:r>
    </w:p>
    <w:p w14:paraId="5F6ECBFF">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jc w:val="both"/>
        <w:textAlignment w:val="auto"/>
        <w:rPr>
          <w:rFonts w:hint="eastAsia" w:ascii="仿宋" w:hAnsi="仿宋" w:eastAsia="仿宋" w:cs="仿宋"/>
          <w:sz w:val="32"/>
          <w:szCs w:val="32"/>
          <w:highlight w:val="none"/>
          <w:lang w:val="en-US" w:eastAsia="zh-CN"/>
        </w:rPr>
      </w:pPr>
      <w:r>
        <w:rPr>
          <w:rFonts w:hint="eastAsia" w:ascii="仿宋" w:hAnsi="仿宋" w:eastAsia="仿宋" w:cs="仿宋"/>
          <w:sz w:val="32"/>
          <w:szCs w:val="32"/>
          <w:highlight w:val="none"/>
          <w:lang w:val="en-US" w:eastAsia="zh-CN"/>
        </w:rPr>
        <w:t xml:space="preserve">      5.武汉市市级信息化运维项目申报书</w:t>
      </w:r>
    </w:p>
    <w:p w14:paraId="557743C9">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1878" w:leftChars="304" w:hanging="1240" w:firstLineChars="0"/>
        <w:jc w:val="both"/>
        <w:textAlignment w:val="auto"/>
        <w:rPr>
          <w:rFonts w:hint="eastAsia" w:ascii="仿宋" w:hAnsi="仿宋" w:eastAsia="仿宋" w:cs="仿宋"/>
          <w:sz w:val="32"/>
          <w:szCs w:val="32"/>
          <w:highlight w:val="none"/>
          <w:lang w:val="en-US" w:eastAsia="zh-CN"/>
        </w:rPr>
      </w:pPr>
      <w:r>
        <w:rPr>
          <w:rFonts w:hint="eastAsia" w:ascii="仿宋" w:hAnsi="仿宋" w:eastAsia="仿宋" w:cs="仿宋"/>
          <w:sz w:val="32"/>
          <w:szCs w:val="32"/>
          <w:highlight w:val="none"/>
          <w:lang w:val="en-US" w:eastAsia="zh-CN"/>
        </w:rPr>
        <w:t xml:space="preserve">      6.武汉市市级信息化运维项目预算标准</w:t>
      </w:r>
    </w:p>
    <w:p w14:paraId="118F1430">
      <w:pPr>
        <w:keepNext w:val="0"/>
        <w:keepLines w:val="0"/>
        <w:pageBreakBefore w:val="0"/>
        <w:widowControl w:val="0"/>
        <w:numPr>
          <w:ilvl w:val="0"/>
          <w:numId w:val="0"/>
        </w:numPr>
        <w:kinsoku/>
        <w:wordWrap/>
        <w:overflowPunct/>
        <w:topLinePunct w:val="0"/>
        <w:autoSpaceDE/>
        <w:autoSpaceDN/>
        <w:bidi w:val="0"/>
        <w:adjustRightInd/>
        <w:snapToGrid/>
        <w:spacing w:line="600" w:lineRule="exact"/>
        <w:jc w:val="both"/>
        <w:textAlignment w:val="auto"/>
        <w:rPr>
          <w:rFonts w:hint="eastAsia" w:ascii="仿宋" w:hAnsi="仿宋" w:eastAsia="仿宋" w:cs="仿宋"/>
          <w:sz w:val="32"/>
          <w:szCs w:val="32"/>
          <w:highlight w:val="none"/>
          <w:lang w:val="en-US" w:eastAsia="zh-CN"/>
        </w:rPr>
      </w:pPr>
    </w:p>
    <w:p w14:paraId="740FE0BF">
      <w:pPr>
        <w:keepNext w:val="0"/>
        <w:keepLines w:val="0"/>
        <w:pageBreakBefore w:val="0"/>
        <w:widowControl w:val="0"/>
        <w:numPr>
          <w:ilvl w:val="0"/>
          <w:numId w:val="0"/>
        </w:numPr>
        <w:kinsoku/>
        <w:wordWrap/>
        <w:overflowPunct/>
        <w:topLinePunct w:val="0"/>
        <w:autoSpaceDE/>
        <w:autoSpaceDN/>
        <w:bidi w:val="0"/>
        <w:adjustRightInd/>
        <w:snapToGrid/>
        <w:spacing w:line="600" w:lineRule="exact"/>
        <w:jc w:val="both"/>
        <w:textAlignment w:val="auto"/>
        <w:rPr>
          <w:rFonts w:hint="eastAsia" w:ascii="仿宋" w:hAnsi="仿宋" w:eastAsia="仿宋" w:cs="仿宋"/>
          <w:sz w:val="32"/>
          <w:szCs w:val="32"/>
          <w:highlight w:val="none"/>
          <w:lang w:val="en-US" w:eastAsia="zh-CN"/>
        </w:rPr>
      </w:pPr>
    </w:p>
    <w:p w14:paraId="0AB66B60">
      <w:pPr>
        <w:keepNext w:val="0"/>
        <w:keepLines w:val="0"/>
        <w:pageBreakBefore w:val="0"/>
        <w:widowControl w:val="0"/>
        <w:numPr>
          <w:ilvl w:val="0"/>
          <w:numId w:val="0"/>
        </w:numPr>
        <w:kinsoku/>
        <w:wordWrap/>
        <w:overflowPunct/>
        <w:topLinePunct w:val="0"/>
        <w:autoSpaceDE/>
        <w:autoSpaceDN/>
        <w:bidi w:val="0"/>
        <w:adjustRightInd/>
        <w:snapToGrid/>
        <w:spacing w:line="600" w:lineRule="exact"/>
        <w:jc w:val="both"/>
        <w:textAlignment w:val="auto"/>
        <w:rPr>
          <w:rFonts w:hint="eastAsia" w:ascii="仿宋" w:hAnsi="仿宋" w:eastAsia="仿宋" w:cs="仿宋"/>
          <w:sz w:val="32"/>
          <w:szCs w:val="32"/>
          <w:highlight w:val="none"/>
          <w:lang w:val="en-US" w:eastAsia="zh-CN"/>
        </w:rPr>
      </w:pPr>
    </w:p>
    <w:p w14:paraId="6F448278">
      <w:pPr>
        <w:keepNext w:val="0"/>
        <w:keepLines w:val="0"/>
        <w:pageBreakBefore w:val="0"/>
        <w:widowControl w:val="0"/>
        <w:numPr>
          <w:ilvl w:val="0"/>
          <w:numId w:val="0"/>
        </w:numPr>
        <w:kinsoku/>
        <w:wordWrap/>
        <w:overflowPunct/>
        <w:topLinePunct w:val="0"/>
        <w:autoSpaceDE/>
        <w:autoSpaceDN/>
        <w:bidi w:val="0"/>
        <w:adjustRightInd/>
        <w:snapToGrid/>
        <w:spacing w:line="600" w:lineRule="exact"/>
        <w:jc w:val="both"/>
        <w:textAlignment w:val="auto"/>
        <w:rPr>
          <w:rFonts w:hint="eastAsia" w:ascii="仿宋" w:hAnsi="仿宋" w:eastAsia="仿宋" w:cs="仿宋"/>
          <w:sz w:val="32"/>
          <w:szCs w:val="32"/>
          <w:highlight w:val="none"/>
          <w:lang w:val="en-US" w:eastAsia="zh-CN"/>
        </w:rPr>
      </w:pPr>
    </w:p>
    <w:p w14:paraId="0D7FF045">
      <w:pPr>
        <w:keepNext w:val="0"/>
        <w:keepLines w:val="0"/>
        <w:pageBreakBefore w:val="0"/>
        <w:widowControl w:val="0"/>
        <w:numPr>
          <w:ilvl w:val="0"/>
          <w:numId w:val="0"/>
        </w:numPr>
        <w:kinsoku/>
        <w:wordWrap/>
        <w:overflowPunct/>
        <w:topLinePunct w:val="0"/>
        <w:autoSpaceDE/>
        <w:autoSpaceDN/>
        <w:bidi w:val="0"/>
        <w:adjustRightInd/>
        <w:snapToGrid/>
        <w:spacing w:line="600" w:lineRule="exact"/>
        <w:jc w:val="both"/>
        <w:textAlignment w:val="auto"/>
        <w:rPr>
          <w:rFonts w:hint="eastAsia" w:ascii="仿宋" w:hAnsi="仿宋" w:eastAsia="仿宋" w:cs="仿宋"/>
          <w:sz w:val="32"/>
          <w:szCs w:val="32"/>
          <w:highlight w:val="none"/>
          <w:lang w:val="en-US" w:eastAsia="zh-CN"/>
        </w:rPr>
      </w:pPr>
    </w:p>
    <w:p w14:paraId="09B6E13F">
      <w:pPr>
        <w:keepNext w:val="0"/>
        <w:keepLines w:val="0"/>
        <w:pageBreakBefore w:val="0"/>
        <w:widowControl w:val="0"/>
        <w:numPr>
          <w:ilvl w:val="0"/>
          <w:numId w:val="0"/>
        </w:numPr>
        <w:kinsoku/>
        <w:wordWrap/>
        <w:overflowPunct/>
        <w:topLinePunct w:val="0"/>
        <w:autoSpaceDE/>
        <w:autoSpaceDN/>
        <w:bidi w:val="0"/>
        <w:adjustRightInd/>
        <w:snapToGrid/>
        <w:spacing w:line="600" w:lineRule="exact"/>
        <w:jc w:val="both"/>
        <w:textAlignment w:val="auto"/>
        <w:rPr>
          <w:rFonts w:hint="eastAsia" w:ascii="仿宋" w:hAnsi="仿宋" w:eastAsia="仿宋" w:cs="仿宋"/>
          <w:sz w:val="32"/>
          <w:szCs w:val="32"/>
          <w:highlight w:val="none"/>
          <w:lang w:val="en-US" w:eastAsia="zh-CN"/>
        </w:rPr>
      </w:pPr>
    </w:p>
    <w:p w14:paraId="1B2144D5">
      <w:pPr>
        <w:keepNext w:val="0"/>
        <w:keepLines w:val="0"/>
        <w:pageBreakBefore w:val="0"/>
        <w:widowControl w:val="0"/>
        <w:numPr>
          <w:ilvl w:val="0"/>
          <w:numId w:val="0"/>
        </w:numPr>
        <w:kinsoku/>
        <w:wordWrap/>
        <w:overflowPunct/>
        <w:topLinePunct w:val="0"/>
        <w:autoSpaceDE/>
        <w:autoSpaceDN/>
        <w:bidi w:val="0"/>
        <w:adjustRightInd/>
        <w:snapToGrid/>
        <w:spacing w:line="600" w:lineRule="exact"/>
        <w:jc w:val="both"/>
        <w:textAlignment w:val="auto"/>
        <w:rPr>
          <w:rFonts w:hint="eastAsia" w:ascii="仿宋" w:hAnsi="仿宋" w:eastAsia="仿宋" w:cs="仿宋"/>
          <w:sz w:val="32"/>
          <w:szCs w:val="32"/>
          <w:highlight w:val="none"/>
          <w:lang w:val="en-US" w:eastAsia="zh-CN"/>
        </w:rPr>
      </w:pPr>
    </w:p>
    <w:p w14:paraId="1D24FF75">
      <w:pPr>
        <w:keepNext w:val="0"/>
        <w:keepLines w:val="0"/>
        <w:pageBreakBefore w:val="0"/>
        <w:widowControl w:val="0"/>
        <w:numPr>
          <w:ilvl w:val="0"/>
          <w:numId w:val="0"/>
        </w:numPr>
        <w:kinsoku/>
        <w:wordWrap/>
        <w:overflowPunct/>
        <w:topLinePunct w:val="0"/>
        <w:autoSpaceDE/>
        <w:autoSpaceDN/>
        <w:bidi w:val="0"/>
        <w:adjustRightInd/>
        <w:snapToGrid/>
        <w:spacing w:line="600" w:lineRule="exact"/>
        <w:jc w:val="both"/>
        <w:textAlignment w:val="auto"/>
        <w:rPr>
          <w:rFonts w:hint="eastAsia" w:ascii="仿宋" w:hAnsi="仿宋" w:eastAsia="仿宋" w:cs="仿宋"/>
          <w:sz w:val="32"/>
          <w:szCs w:val="32"/>
          <w:highlight w:val="none"/>
          <w:lang w:val="en-US" w:eastAsia="zh-CN"/>
        </w:rPr>
      </w:pPr>
    </w:p>
    <w:p w14:paraId="28438D5B">
      <w:pPr>
        <w:keepNext w:val="0"/>
        <w:keepLines w:val="0"/>
        <w:pageBreakBefore w:val="0"/>
        <w:widowControl w:val="0"/>
        <w:numPr>
          <w:ilvl w:val="0"/>
          <w:numId w:val="0"/>
        </w:numPr>
        <w:kinsoku/>
        <w:wordWrap/>
        <w:overflowPunct/>
        <w:topLinePunct w:val="0"/>
        <w:autoSpaceDE/>
        <w:autoSpaceDN/>
        <w:bidi w:val="0"/>
        <w:adjustRightInd/>
        <w:snapToGrid/>
        <w:spacing w:line="600" w:lineRule="exact"/>
        <w:jc w:val="right"/>
        <w:textAlignment w:val="auto"/>
        <w:rPr>
          <w:rFonts w:hint="eastAsia" w:ascii="仿宋" w:hAnsi="仿宋" w:eastAsia="仿宋" w:cs="仿宋"/>
          <w:sz w:val="32"/>
          <w:szCs w:val="32"/>
          <w:highlight w:val="none"/>
          <w:lang w:val="en-US" w:eastAsia="zh-CN"/>
        </w:rPr>
      </w:pPr>
    </w:p>
    <w:p w14:paraId="3C3AD841">
      <w:pPr>
        <w:keepNext w:val="0"/>
        <w:keepLines w:val="0"/>
        <w:pageBreakBefore w:val="0"/>
        <w:widowControl w:val="0"/>
        <w:numPr>
          <w:ilvl w:val="0"/>
          <w:numId w:val="0"/>
        </w:numPr>
        <w:kinsoku/>
        <w:wordWrap/>
        <w:overflowPunct/>
        <w:topLinePunct w:val="0"/>
        <w:autoSpaceDE/>
        <w:autoSpaceDN/>
        <w:bidi w:val="0"/>
        <w:adjustRightInd/>
        <w:snapToGrid/>
        <w:spacing w:line="600" w:lineRule="exact"/>
        <w:jc w:val="right"/>
        <w:textAlignment w:val="auto"/>
        <w:rPr>
          <w:rFonts w:hint="eastAsia" w:ascii="仿宋" w:hAnsi="仿宋" w:eastAsia="仿宋" w:cs="仿宋"/>
          <w:sz w:val="32"/>
          <w:szCs w:val="32"/>
          <w:highlight w:val="none"/>
          <w:lang w:val="en-US" w:eastAsia="zh-CN"/>
        </w:rPr>
      </w:pPr>
    </w:p>
    <w:p w14:paraId="36FBC666">
      <w:pPr>
        <w:keepNext w:val="0"/>
        <w:keepLines w:val="0"/>
        <w:pageBreakBefore w:val="0"/>
        <w:widowControl w:val="0"/>
        <w:numPr>
          <w:ilvl w:val="0"/>
          <w:numId w:val="0"/>
        </w:numPr>
        <w:kinsoku/>
        <w:wordWrap/>
        <w:overflowPunct/>
        <w:topLinePunct w:val="0"/>
        <w:autoSpaceDE/>
        <w:autoSpaceDN/>
        <w:bidi w:val="0"/>
        <w:adjustRightInd/>
        <w:snapToGrid/>
        <w:spacing w:line="600" w:lineRule="exact"/>
        <w:jc w:val="right"/>
        <w:textAlignment w:val="auto"/>
        <w:rPr>
          <w:rFonts w:hint="eastAsia" w:ascii="仿宋" w:hAnsi="仿宋" w:eastAsia="仿宋" w:cs="仿宋"/>
          <w:sz w:val="32"/>
          <w:szCs w:val="32"/>
          <w:highlight w:val="none"/>
          <w:lang w:val="en-US" w:eastAsia="zh-CN"/>
        </w:rPr>
      </w:pPr>
    </w:p>
    <w:p w14:paraId="6F0282B8">
      <w:pPr>
        <w:keepNext w:val="0"/>
        <w:keepLines w:val="0"/>
        <w:pageBreakBefore w:val="0"/>
        <w:widowControl w:val="0"/>
        <w:numPr>
          <w:ilvl w:val="0"/>
          <w:numId w:val="0"/>
        </w:numPr>
        <w:kinsoku/>
        <w:wordWrap/>
        <w:overflowPunct/>
        <w:topLinePunct w:val="0"/>
        <w:autoSpaceDE/>
        <w:autoSpaceDN/>
        <w:bidi w:val="0"/>
        <w:adjustRightInd/>
        <w:snapToGrid/>
        <w:spacing w:line="600" w:lineRule="exact"/>
        <w:jc w:val="right"/>
        <w:textAlignment w:val="auto"/>
        <w:rPr>
          <w:rFonts w:hint="eastAsia" w:ascii="仿宋" w:hAnsi="仿宋" w:eastAsia="仿宋" w:cs="仿宋"/>
          <w:sz w:val="32"/>
          <w:szCs w:val="32"/>
          <w:highlight w:val="none"/>
          <w:lang w:val="en-US" w:eastAsia="zh-CN"/>
        </w:rPr>
      </w:pPr>
    </w:p>
    <w:p w14:paraId="49C1024D">
      <w:pPr>
        <w:keepNext w:val="0"/>
        <w:keepLines w:val="0"/>
        <w:pageBreakBefore w:val="0"/>
        <w:widowControl w:val="0"/>
        <w:numPr>
          <w:ilvl w:val="0"/>
          <w:numId w:val="0"/>
        </w:numPr>
        <w:kinsoku/>
        <w:wordWrap/>
        <w:overflowPunct/>
        <w:topLinePunct w:val="0"/>
        <w:autoSpaceDE/>
        <w:autoSpaceDN/>
        <w:bidi w:val="0"/>
        <w:adjustRightInd/>
        <w:snapToGrid/>
        <w:spacing w:line="600" w:lineRule="exact"/>
        <w:jc w:val="right"/>
        <w:textAlignment w:val="auto"/>
        <w:rPr>
          <w:rFonts w:hint="eastAsia" w:ascii="仿宋" w:hAnsi="仿宋" w:eastAsia="仿宋" w:cs="仿宋"/>
          <w:sz w:val="32"/>
          <w:szCs w:val="32"/>
          <w:highlight w:val="none"/>
          <w:lang w:val="en-US" w:eastAsia="zh-CN"/>
        </w:rPr>
      </w:pPr>
    </w:p>
    <w:p w14:paraId="74182EC0">
      <w:pPr>
        <w:keepNext w:val="0"/>
        <w:keepLines w:val="0"/>
        <w:pageBreakBefore w:val="0"/>
        <w:widowControl w:val="0"/>
        <w:numPr>
          <w:ilvl w:val="0"/>
          <w:numId w:val="0"/>
        </w:numPr>
        <w:kinsoku/>
        <w:wordWrap/>
        <w:overflowPunct/>
        <w:topLinePunct w:val="0"/>
        <w:autoSpaceDE/>
        <w:autoSpaceDN/>
        <w:bidi w:val="0"/>
        <w:adjustRightInd/>
        <w:snapToGrid/>
        <w:spacing w:line="600" w:lineRule="exact"/>
        <w:jc w:val="right"/>
        <w:textAlignment w:val="auto"/>
        <w:rPr>
          <w:rFonts w:hint="eastAsia" w:ascii="仿宋" w:hAnsi="仿宋" w:eastAsia="仿宋" w:cs="仿宋"/>
          <w:sz w:val="32"/>
          <w:szCs w:val="32"/>
          <w:highlight w:val="none"/>
          <w:lang w:val="en-US" w:eastAsia="zh-CN"/>
        </w:rPr>
      </w:pPr>
    </w:p>
    <w:p w14:paraId="2415A0DD">
      <w:pPr>
        <w:keepNext w:val="0"/>
        <w:keepLines w:val="0"/>
        <w:pageBreakBefore w:val="0"/>
        <w:widowControl w:val="0"/>
        <w:numPr>
          <w:ilvl w:val="0"/>
          <w:numId w:val="0"/>
        </w:numPr>
        <w:kinsoku/>
        <w:wordWrap/>
        <w:overflowPunct/>
        <w:topLinePunct w:val="0"/>
        <w:autoSpaceDE/>
        <w:autoSpaceDN/>
        <w:bidi w:val="0"/>
        <w:adjustRightInd/>
        <w:snapToGrid/>
        <w:spacing w:line="600" w:lineRule="exact"/>
        <w:jc w:val="right"/>
        <w:textAlignment w:val="auto"/>
        <w:rPr>
          <w:rFonts w:hint="default" w:ascii="仿宋" w:hAnsi="仿宋" w:eastAsia="仿宋" w:cs="仿宋"/>
          <w:sz w:val="32"/>
          <w:szCs w:val="32"/>
          <w:highlight w:val="none"/>
          <w:lang w:val="en-US" w:eastAsia="zh-CN"/>
        </w:rPr>
      </w:pPr>
    </w:p>
    <w:p w14:paraId="41CB9CF6">
      <w:pPr>
        <w:keepNext w:val="0"/>
        <w:keepLines w:val="0"/>
        <w:pageBreakBefore w:val="0"/>
        <w:widowControl w:val="0"/>
        <w:numPr>
          <w:ilvl w:val="0"/>
          <w:numId w:val="0"/>
        </w:numPr>
        <w:kinsoku/>
        <w:wordWrap/>
        <w:overflowPunct/>
        <w:topLinePunct w:val="0"/>
        <w:autoSpaceDE/>
        <w:autoSpaceDN/>
        <w:bidi w:val="0"/>
        <w:adjustRightInd/>
        <w:snapToGrid/>
        <w:spacing w:line="600" w:lineRule="exact"/>
        <w:jc w:val="right"/>
        <w:textAlignment w:val="auto"/>
        <w:rPr>
          <w:rFonts w:hint="default" w:ascii="仿宋" w:hAnsi="仿宋" w:eastAsia="仿宋" w:cs="仿宋"/>
          <w:sz w:val="32"/>
          <w:szCs w:val="32"/>
          <w:highlight w:val="none"/>
          <w:lang w:val="en-US" w:eastAsia="zh-CN"/>
        </w:rPr>
      </w:pPr>
    </w:p>
    <w:p w14:paraId="7F56CF68">
      <w:pPr>
        <w:keepNext w:val="0"/>
        <w:keepLines w:val="0"/>
        <w:pageBreakBefore w:val="0"/>
        <w:widowControl w:val="0"/>
        <w:numPr>
          <w:ilvl w:val="0"/>
          <w:numId w:val="0"/>
        </w:numPr>
        <w:kinsoku/>
        <w:wordWrap/>
        <w:overflowPunct/>
        <w:topLinePunct w:val="0"/>
        <w:autoSpaceDE/>
        <w:autoSpaceDN/>
        <w:bidi w:val="0"/>
        <w:adjustRightInd/>
        <w:snapToGrid/>
        <w:spacing w:line="600" w:lineRule="exact"/>
        <w:jc w:val="both"/>
        <w:textAlignment w:val="auto"/>
        <w:rPr>
          <w:rFonts w:hint="eastAsia" w:ascii="仿宋" w:hAnsi="仿宋" w:eastAsia="仿宋" w:cs="仿宋"/>
          <w:sz w:val="32"/>
          <w:szCs w:val="32"/>
          <w:highlight w:val="none"/>
          <w:lang w:val="en-US" w:eastAsia="zh-CN"/>
        </w:rPr>
      </w:pPr>
      <w:r>
        <w:rPr>
          <w:rFonts w:hint="eastAsia" w:ascii="仿宋" w:hAnsi="仿宋" w:eastAsia="仿宋" w:cs="仿宋"/>
          <w:sz w:val="32"/>
          <w:szCs w:val="32"/>
          <w:highlight w:val="none"/>
          <w:lang w:val="en-US" w:eastAsia="zh-CN"/>
        </w:rPr>
        <w:t>附件4</w:t>
      </w:r>
    </w:p>
    <w:p w14:paraId="5C5673E5">
      <w:pPr>
        <w:keepNext w:val="0"/>
        <w:keepLines w:val="0"/>
        <w:pageBreakBefore w:val="0"/>
        <w:widowControl w:val="0"/>
        <w:numPr>
          <w:ilvl w:val="0"/>
          <w:numId w:val="0"/>
        </w:numPr>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sz w:val="36"/>
          <w:szCs w:val="36"/>
          <w:highlight w:val="none"/>
          <w:lang w:val="en-US" w:eastAsia="zh-CN"/>
        </w:rPr>
      </w:pPr>
      <w:r>
        <w:rPr>
          <w:rFonts w:hint="eastAsia" w:ascii="方正小标宋简体" w:hAnsi="方正小标宋简体" w:eastAsia="方正小标宋简体" w:cs="方正小标宋简体"/>
          <w:sz w:val="36"/>
          <w:szCs w:val="36"/>
          <w:highlight w:val="none"/>
          <w:lang w:val="en-US" w:eastAsia="zh-CN"/>
        </w:rPr>
        <w:t>武汉市市级信息化运维项目资料清单</w:t>
      </w:r>
    </w:p>
    <w:p w14:paraId="288E3149">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left"/>
        <w:textAlignment w:val="auto"/>
        <w:rPr>
          <w:rFonts w:hint="eastAsia" w:ascii="楷体" w:hAnsi="楷体" w:eastAsia="楷体" w:cs="楷体"/>
          <w:sz w:val="28"/>
          <w:szCs w:val="28"/>
          <w:highlight w:val="none"/>
          <w:lang w:val="en-US" w:eastAsia="zh-CN"/>
        </w:rPr>
      </w:pPr>
      <w:r>
        <w:rPr>
          <w:rFonts w:hint="eastAsia" w:ascii="楷体" w:hAnsi="楷体" w:eastAsia="楷体" w:cs="楷体"/>
          <w:sz w:val="28"/>
          <w:szCs w:val="28"/>
          <w:highlight w:val="none"/>
          <w:lang w:val="en-US" w:eastAsia="zh-CN"/>
        </w:rPr>
        <w:t>预算单位：</w:t>
      </w:r>
    </w:p>
    <w:p w14:paraId="5A4F0AE8">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left"/>
        <w:textAlignment w:val="auto"/>
        <w:rPr>
          <w:rFonts w:hint="default" w:ascii="楷体" w:hAnsi="楷体" w:eastAsia="楷体" w:cs="楷体"/>
          <w:sz w:val="36"/>
          <w:szCs w:val="36"/>
          <w:highlight w:val="none"/>
          <w:lang w:val="en-US" w:eastAsia="zh-CN"/>
        </w:rPr>
      </w:pPr>
      <w:r>
        <w:rPr>
          <w:rFonts w:hint="eastAsia" w:ascii="楷体" w:hAnsi="楷体" w:eastAsia="楷体" w:cs="楷体"/>
          <w:sz w:val="28"/>
          <w:szCs w:val="28"/>
          <w:highlight w:val="none"/>
          <w:lang w:val="en-US" w:eastAsia="zh-CN"/>
        </w:rPr>
        <w:t>项目名称：                            报送时间：</w:t>
      </w:r>
    </w:p>
    <w:tbl>
      <w:tblPr>
        <w:tblStyle w:val="7"/>
        <w:tblW w:w="966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18"/>
        <w:gridCol w:w="3916"/>
        <w:gridCol w:w="731"/>
        <w:gridCol w:w="1056"/>
        <w:gridCol w:w="3042"/>
      </w:tblGrid>
      <w:tr w14:paraId="57B762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18" w:type="dxa"/>
            <w:shd w:val="clear" w:color="auto" w:fill="D7D7D7" w:themeFill="background1" w:themeFillShade="D8"/>
            <w:vAlign w:val="center"/>
          </w:tcPr>
          <w:p w14:paraId="2E8B65BE">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center"/>
              <w:textAlignment w:val="auto"/>
              <w:rPr>
                <w:rFonts w:hint="eastAsia" w:ascii="黑体" w:hAnsi="黑体" w:eastAsia="黑体" w:cs="黑体"/>
                <w:b w:val="0"/>
                <w:bCs w:val="0"/>
                <w:sz w:val="24"/>
                <w:szCs w:val="24"/>
                <w:highlight w:val="none"/>
                <w:vertAlign w:val="baseline"/>
                <w:lang w:val="en-US" w:eastAsia="zh-CN"/>
              </w:rPr>
            </w:pPr>
            <w:r>
              <w:rPr>
                <w:rFonts w:hint="eastAsia" w:ascii="黑体" w:hAnsi="黑体" w:eastAsia="黑体" w:cs="黑体"/>
                <w:b w:val="0"/>
                <w:bCs w:val="0"/>
                <w:sz w:val="24"/>
                <w:szCs w:val="24"/>
                <w:highlight w:val="none"/>
                <w:vertAlign w:val="baseline"/>
                <w:lang w:val="en-US" w:eastAsia="zh-CN"/>
              </w:rPr>
              <w:t>序号</w:t>
            </w:r>
          </w:p>
        </w:tc>
        <w:tc>
          <w:tcPr>
            <w:tcW w:w="3916" w:type="dxa"/>
            <w:shd w:val="clear" w:color="auto" w:fill="D7D7D7" w:themeFill="background1" w:themeFillShade="D8"/>
            <w:vAlign w:val="center"/>
          </w:tcPr>
          <w:p w14:paraId="6A2C689D">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center"/>
              <w:textAlignment w:val="auto"/>
              <w:rPr>
                <w:rFonts w:hint="eastAsia" w:ascii="黑体" w:hAnsi="黑体" w:eastAsia="黑体" w:cs="黑体"/>
                <w:b w:val="0"/>
                <w:bCs w:val="0"/>
                <w:sz w:val="24"/>
                <w:szCs w:val="24"/>
                <w:highlight w:val="none"/>
                <w:vertAlign w:val="baseline"/>
                <w:lang w:val="en-US" w:eastAsia="zh-CN"/>
              </w:rPr>
            </w:pPr>
            <w:r>
              <w:rPr>
                <w:rFonts w:hint="eastAsia" w:ascii="黑体" w:hAnsi="黑体" w:eastAsia="黑体" w:cs="黑体"/>
                <w:b w:val="0"/>
                <w:bCs w:val="0"/>
                <w:sz w:val="24"/>
                <w:szCs w:val="24"/>
                <w:highlight w:val="none"/>
                <w:vertAlign w:val="baseline"/>
                <w:lang w:val="en-US" w:eastAsia="zh-CN"/>
              </w:rPr>
              <w:t>资料名称</w:t>
            </w:r>
          </w:p>
        </w:tc>
        <w:tc>
          <w:tcPr>
            <w:tcW w:w="731" w:type="dxa"/>
            <w:shd w:val="clear" w:color="auto" w:fill="D7D7D7" w:themeFill="background1" w:themeFillShade="D8"/>
            <w:vAlign w:val="center"/>
          </w:tcPr>
          <w:p w14:paraId="02199E41">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center"/>
              <w:textAlignment w:val="auto"/>
              <w:rPr>
                <w:rFonts w:hint="default" w:ascii="黑体" w:hAnsi="黑体" w:eastAsia="黑体" w:cs="黑体"/>
                <w:b w:val="0"/>
                <w:bCs w:val="0"/>
                <w:sz w:val="24"/>
                <w:szCs w:val="24"/>
                <w:highlight w:val="none"/>
                <w:vertAlign w:val="baseline"/>
                <w:lang w:val="en-US" w:eastAsia="zh-CN"/>
              </w:rPr>
            </w:pPr>
            <w:r>
              <w:rPr>
                <w:rFonts w:hint="eastAsia" w:ascii="黑体" w:hAnsi="黑体" w:eastAsia="黑体" w:cs="黑体"/>
                <w:b w:val="0"/>
                <w:bCs w:val="0"/>
                <w:sz w:val="24"/>
                <w:szCs w:val="24"/>
                <w:highlight w:val="none"/>
                <w:vertAlign w:val="baseline"/>
                <w:lang w:val="en-US" w:eastAsia="zh-CN"/>
              </w:rPr>
              <w:t>是否提供</w:t>
            </w:r>
          </w:p>
        </w:tc>
        <w:tc>
          <w:tcPr>
            <w:tcW w:w="1056" w:type="dxa"/>
            <w:shd w:val="clear" w:color="auto" w:fill="D7D7D7" w:themeFill="background1" w:themeFillShade="D8"/>
            <w:vAlign w:val="center"/>
          </w:tcPr>
          <w:p w14:paraId="7A59FE3F">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center"/>
              <w:textAlignment w:val="auto"/>
              <w:rPr>
                <w:rFonts w:hint="eastAsia" w:ascii="黑体" w:hAnsi="黑体" w:eastAsia="黑体" w:cs="黑体"/>
                <w:b w:val="0"/>
                <w:bCs w:val="0"/>
                <w:sz w:val="24"/>
                <w:szCs w:val="24"/>
                <w:highlight w:val="none"/>
                <w:vertAlign w:val="baseline"/>
                <w:lang w:val="en-US" w:eastAsia="zh-CN"/>
              </w:rPr>
            </w:pPr>
            <w:r>
              <w:rPr>
                <w:rFonts w:hint="eastAsia" w:ascii="黑体" w:hAnsi="黑体" w:eastAsia="黑体" w:cs="黑体"/>
                <w:b w:val="0"/>
                <w:bCs w:val="0"/>
                <w:sz w:val="24"/>
                <w:szCs w:val="24"/>
                <w:highlight w:val="none"/>
                <w:vertAlign w:val="baseline"/>
                <w:lang w:val="en-US" w:eastAsia="zh-CN"/>
              </w:rPr>
              <w:t>是否有电子版</w:t>
            </w:r>
          </w:p>
        </w:tc>
        <w:tc>
          <w:tcPr>
            <w:tcW w:w="3042" w:type="dxa"/>
            <w:shd w:val="clear" w:color="auto" w:fill="D7D7D7" w:themeFill="background1" w:themeFillShade="D8"/>
            <w:vAlign w:val="center"/>
          </w:tcPr>
          <w:p w14:paraId="0CF5B92C">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center"/>
              <w:textAlignment w:val="auto"/>
              <w:rPr>
                <w:rFonts w:hint="eastAsia" w:ascii="黑体" w:hAnsi="黑体" w:eastAsia="黑体" w:cs="黑体"/>
                <w:b w:val="0"/>
                <w:bCs w:val="0"/>
                <w:sz w:val="24"/>
                <w:szCs w:val="24"/>
                <w:highlight w:val="none"/>
                <w:vertAlign w:val="baseline"/>
                <w:lang w:val="en-US" w:eastAsia="zh-CN"/>
              </w:rPr>
            </w:pPr>
            <w:r>
              <w:rPr>
                <w:rFonts w:hint="eastAsia" w:ascii="黑体" w:hAnsi="黑体" w:eastAsia="黑体" w:cs="黑体"/>
                <w:b w:val="0"/>
                <w:bCs w:val="0"/>
                <w:sz w:val="24"/>
                <w:szCs w:val="24"/>
                <w:highlight w:val="none"/>
                <w:vertAlign w:val="baseline"/>
                <w:lang w:val="en-US" w:eastAsia="zh-CN"/>
              </w:rPr>
              <w:t>说明</w:t>
            </w:r>
          </w:p>
        </w:tc>
      </w:tr>
      <w:tr w14:paraId="13B7E3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18" w:type="dxa"/>
            <w:vAlign w:val="center"/>
          </w:tcPr>
          <w:p w14:paraId="085CBA04">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center"/>
              <w:textAlignment w:val="auto"/>
              <w:rPr>
                <w:rFonts w:hint="eastAsia" w:ascii="仿宋" w:hAnsi="仿宋" w:eastAsia="仿宋" w:cs="仿宋"/>
                <w:sz w:val="24"/>
                <w:szCs w:val="24"/>
                <w:highlight w:val="none"/>
                <w:vertAlign w:val="baseline"/>
                <w:lang w:val="en-US" w:eastAsia="zh-CN"/>
              </w:rPr>
            </w:pPr>
            <w:r>
              <w:rPr>
                <w:rFonts w:hint="eastAsia" w:ascii="仿宋" w:hAnsi="仿宋" w:eastAsia="仿宋" w:cs="仿宋"/>
                <w:sz w:val="24"/>
                <w:szCs w:val="24"/>
                <w:highlight w:val="none"/>
                <w:vertAlign w:val="baseline"/>
                <w:lang w:val="en-US" w:eastAsia="zh-CN"/>
              </w:rPr>
              <w:t>一</w:t>
            </w:r>
          </w:p>
        </w:tc>
        <w:tc>
          <w:tcPr>
            <w:tcW w:w="3916" w:type="dxa"/>
            <w:vAlign w:val="center"/>
          </w:tcPr>
          <w:p w14:paraId="4CC681FE">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left"/>
              <w:textAlignment w:val="auto"/>
              <w:rPr>
                <w:rFonts w:hint="eastAsia" w:ascii="仿宋" w:hAnsi="仿宋" w:eastAsia="仿宋" w:cs="仿宋"/>
                <w:sz w:val="24"/>
                <w:szCs w:val="24"/>
                <w:highlight w:val="none"/>
                <w:vertAlign w:val="baseline"/>
                <w:lang w:val="en-US" w:eastAsia="zh-CN"/>
              </w:rPr>
            </w:pPr>
            <w:r>
              <w:rPr>
                <w:rFonts w:hint="eastAsia" w:ascii="仿宋" w:hAnsi="仿宋" w:eastAsia="仿宋" w:cs="仿宋"/>
                <w:sz w:val="24"/>
                <w:szCs w:val="24"/>
                <w:highlight w:val="none"/>
                <w:vertAlign w:val="baseline"/>
                <w:lang w:val="en-US" w:eastAsia="zh-CN"/>
              </w:rPr>
              <w:t>新增项目</w:t>
            </w:r>
          </w:p>
        </w:tc>
        <w:tc>
          <w:tcPr>
            <w:tcW w:w="731" w:type="dxa"/>
            <w:vAlign w:val="center"/>
          </w:tcPr>
          <w:p w14:paraId="2D130AAA">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left"/>
              <w:textAlignment w:val="auto"/>
              <w:rPr>
                <w:rFonts w:hint="eastAsia" w:ascii="仿宋" w:hAnsi="仿宋" w:eastAsia="仿宋" w:cs="仿宋"/>
                <w:sz w:val="24"/>
                <w:szCs w:val="24"/>
                <w:highlight w:val="none"/>
                <w:vertAlign w:val="baseline"/>
                <w:lang w:val="en-US" w:eastAsia="zh-CN"/>
              </w:rPr>
            </w:pPr>
          </w:p>
        </w:tc>
        <w:tc>
          <w:tcPr>
            <w:tcW w:w="1056" w:type="dxa"/>
            <w:vAlign w:val="center"/>
          </w:tcPr>
          <w:p w14:paraId="0C6C8F22">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left"/>
              <w:textAlignment w:val="auto"/>
              <w:rPr>
                <w:rFonts w:hint="eastAsia" w:ascii="仿宋" w:hAnsi="仿宋" w:eastAsia="仿宋" w:cs="仿宋"/>
                <w:sz w:val="24"/>
                <w:szCs w:val="24"/>
                <w:highlight w:val="none"/>
                <w:vertAlign w:val="baseline"/>
                <w:lang w:val="en-US" w:eastAsia="zh-CN"/>
              </w:rPr>
            </w:pPr>
          </w:p>
        </w:tc>
        <w:tc>
          <w:tcPr>
            <w:tcW w:w="3042" w:type="dxa"/>
            <w:vAlign w:val="center"/>
          </w:tcPr>
          <w:p w14:paraId="752E802F">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left"/>
              <w:textAlignment w:val="auto"/>
              <w:rPr>
                <w:rFonts w:hint="eastAsia" w:ascii="仿宋" w:hAnsi="仿宋" w:eastAsia="仿宋" w:cs="仿宋"/>
                <w:sz w:val="21"/>
                <w:szCs w:val="21"/>
                <w:highlight w:val="none"/>
                <w:vertAlign w:val="baseline"/>
                <w:lang w:val="en-US" w:eastAsia="zh-CN"/>
              </w:rPr>
            </w:pPr>
          </w:p>
        </w:tc>
      </w:tr>
      <w:tr w14:paraId="743F3D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18" w:type="dxa"/>
            <w:vAlign w:val="center"/>
          </w:tcPr>
          <w:p w14:paraId="1D94FE31">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center"/>
              <w:textAlignment w:val="auto"/>
              <w:rPr>
                <w:rFonts w:hint="eastAsia" w:ascii="仿宋" w:hAnsi="仿宋" w:eastAsia="仿宋" w:cs="仿宋"/>
                <w:sz w:val="24"/>
                <w:szCs w:val="24"/>
                <w:highlight w:val="none"/>
                <w:vertAlign w:val="baseline"/>
                <w:lang w:val="en-US" w:eastAsia="zh-CN"/>
              </w:rPr>
            </w:pPr>
            <w:r>
              <w:rPr>
                <w:rFonts w:hint="eastAsia" w:ascii="仿宋" w:hAnsi="仿宋" w:eastAsia="仿宋" w:cs="仿宋"/>
                <w:sz w:val="24"/>
                <w:szCs w:val="24"/>
                <w:highlight w:val="none"/>
                <w:vertAlign w:val="baseline"/>
                <w:lang w:val="en-US" w:eastAsia="zh-CN"/>
              </w:rPr>
              <w:t>1</w:t>
            </w:r>
          </w:p>
        </w:tc>
        <w:tc>
          <w:tcPr>
            <w:tcW w:w="3916" w:type="dxa"/>
            <w:vAlign w:val="center"/>
          </w:tcPr>
          <w:p w14:paraId="640FA2BA">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left"/>
              <w:textAlignment w:val="auto"/>
              <w:rPr>
                <w:rFonts w:hint="eastAsia" w:ascii="仿宋" w:hAnsi="仿宋" w:eastAsia="仿宋" w:cs="仿宋"/>
                <w:sz w:val="24"/>
                <w:szCs w:val="24"/>
                <w:highlight w:val="none"/>
                <w:vertAlign w:val="baseline"/>
                <w:lang w:val="en-US" w:eastAsia="zh-CN"/>
              </w:rPr>
            </w:pPr>
            <w:r>
              <w:rPr>
                <w:rFonts w:hint="eastAsia" w:ascii="仿宋" w:hAnsi="仿宋" w:eastAsia="仿宋" w:cs="仿宋"/>
                <w:sz w:val="24"/>
                <w:szCs w:val="24"/>
                <w:highlight w:val="none"/>
                <w:vertAlign w:val="baseline"/>
                <w:lang w:val="en-US" w:eastAsia="zh-CN"/>
              </w:rPr>
              <w:t>项目申报书</w:t>
            </w:r>
          </w:p>
        </w:tc>
        <w:tc>
          <w:tcPr>
            <w:tcW w:w="731" w:type="dxa"/>
            <w:vAlign w:val="center"/>
          </w:tcPr>
          <w:p w14:paraId="6DC038A2">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left"/>
              <w:textAlignment w:val="auto"/>
              <w:rPr>
                <w:rFonts w:hint="eastAsia" w:ascii="仿宋" w:hAnsi="仿宋" w:eastAsia="仿宋" w:cs="仿宋"/>
                <w:sz w:val="24"/>
                <w:szCs w:val="24"/>
                <w:highlight w:val="none"/>
                <w:vertAlign w:val="baseline"/>
                <w:lang w:val="en-US" w:eastAsia="zh-CN"/>
              </w:rPr>
            </w:pPr>
          </w:p>
        </w:tc>
        <w:tc>
          <w:tcPr>
            <w:tcW w:w="1056" w:type="dxa"/>
            <w:vAlign w:val="center"/>
          </w:tcPr>
          <w:p w14:paraId="49D1A8BA">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left"/>
              <w:textAlignment w:val="auto"/>
              <w:rPr>
                <w:rFonts w:hint="eastAsia" w:ascii="仿宋" w:hAnsi="仿宋" w:eastAsia="仿宋" w:cs="仿宋"/>
                <w:sz w:val="24"/>
                <w:szCs w:val="24"/>
                <w:highlight w:val="none"/>
                <w:vertAlign w:val="baseline"/>
                <w:lang w:val="en-US" w:eastAsia="zh-CN"/>
              </w:rPr>
            </w:pPr>
          </w:p>
        </w:tc>
        <w:tc>
          <w:tcPr>
            <w:tcW w:w="3042" w:type="dxa"/>
            <w:vAlign w:val="center"/>
          </w:tcPr>
          <w:p w14:paraId="73D12A7C">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left"/>
              <w:textAlignment w:val="auto"/>
              <w:rPr>
                <w:rFonts w:hint="default" w:ascii="仿宋" w:hAnsi="仿宋" w:eastAsia="仿宋" w:cs="仿宋"/>
                <w:sz w:val="21"/>
                <w:szCs w:val="21"/>
                <w:highlight w:val="none"/>
                <w:vertAlign w:val="baseline"/>
                <w:lang w:val="en-US" w:eastAsia="zh-CN"/>
              </w:rPr>
            </w:pPr>
            <w:r>
              <w:rPr>
                <w:rFonts w:hint="eastAsia" w:ascii="仿宋" w:hAnsi="仿宋" w:eastAsia="仿宋" w:cs="仿宋"/>
                <w:sz w:val="21"/>
                <w:szCs w:val="21"/>
                <w:highlight w:val="none"/>
                <w:vertAlign w:val="baseline"/>
                <w:lang w:val="en-US" w:eastAsia="zh-CN"/>
              </w:rPr>
              <w:t>见附件2</w:t>
            </w:r>
          </w:p>
        </w:tc>
      </w:tr>
      <w:tr w14:paraId="2A4C8A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18" w:type="dxa"/>
            <w:vAlign w:val="center"/>
          </w:tcPr>
          <w:p w14:paraId="3E8AD1ED">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center"/>
              <w:textAlignment w:val="auto"/>
              <w:rPr>
                <w:rFonts w:hint="eastAsia" w:ascii="仿宋" w:hAnsi="仿宋" w:eastAsia="仿宋" w:cs="仿宋"/>
                <w:sz w:val="24"/>
                <w:szCs w:val="24"/>
                <w:highlight w:val="none"/>
                <w:vertAlign w:val="baseline"/>
                <w:lang w:val="en-US" w:eastAsia="zh-CN"/>
              </w:rPr>
            </w:pPr>
            <w:r>
              <w:rPr>
                <w:rFonts w:hint="eastAsia" w:ascii="仿宋" w:hAnsi="仿宋" w:eastAsia="仿宋" w:cs="仿宋"/>
                <w:sz w:val="24"/>
                <w:szCs w:val="24"/>
                <w:highlight w:val="none"/>
                <w:vertAlign w:val="baseline"/>
                <w:lang w:val="en-US" w:eastAsia="zh-CN"/>
              </w:rPr>
              <w:t>2</w:t>
            </w:r>
          </w:p>
        </w:tc>
        <w:tc>
          <w:tcPr>
            <w:tcW w:w="3916" w:type="dxa"/>
            <w:vAlign w:val="center"/>
          </w:tcPr>
          <w:p w14:paraId="3828B2DE">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left"/>
              <w:textAlignment w:val="auto"/>
              <w:rPr>
                <w:rFonts w:hint="eastAsia" w:ascii="仿宋" w:hAnsi="仿宋" w:eastAsia="仿宋" w:cs="仿宋"/>
                <w:sz w:val="24"/>
                <w:szCs w:val="24"/>
                <w:highlight w:val="none"/>
                <w:vertAlign w:val="baseline"/>
                <w:lang w:val="en-US" w:eastAsia="zh-CN"/>
              </w:rPr>
            </w:pPr>
            <w:r>
              <w:rPr>
                <w:rFonts w:hint="eastAsia" w:ascii="仿宋" w:hAnsi="仿宋" w:eastAsia="仿宋" w:cs="仿宋"/>
                <w:sz w:val="24"/>
                <w:szCs w:val="24"/>
                <w:highlight w:val="none"/>
                <w:vertAlign w:val="baseline"/>
                <w:lang w:val="en-US" w:eastAsia="zh-CN"/>
              </w:rPr>
              <w:t>批复文件</w:t>
            </w:r>
          </w:p>
        </w:tc>
        <w:tc>
          <w:tcPr>
            <w:tcW w:w="731" w:type="dxa"/>
            <w:vAlign w:val="center"/>
          </w:tcPr>
          <w:p w14:paraId="432E5B22">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left"/>
              <w:textAlignment w:val="auto"/>
              <w:rPr>
                <w:rFonts w:hint="eastAsia" w:ascii="仿宋" w:hAnsi="仿宋" w:eastAsia="仿宋" w:cs="仿宋"/>
                <w:sz w:val="24"/>
                <w:szCs w:val="24"/>
                <w:highlight w:val="none"/>
                <w:vertAlign w:val="baseline"/>
                <w:lang w:val="en-US" w:eastAsia="zh-CN"/>
              </w:rPr>
            </w:pPr>
          </w:p>
        </w:tc>
        <w:tc>
          <w:tcPr>
            <w:tcW w:w="1056" w:type="dxa"/>
            <w:vAlign w:val="center"/>
          </w:tcPr>
          <w:p w14:paraId="122914BA">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left"/>
              <w:textAlignment w:val="auto"/>
              <w:rPr>
                <w:rFonts w:hint="eastAsia" w:ascii="仿宋" w:hAnsi="仿宋" w:eastAsia="仿宋" w:cs="仿宋"/>
                <w:sz w:val="24"/>
                <w:szCs w:val="24"/>
                <w:highlight w:val="none"/>
                <w:vertAlign w:val="baseline"/>
                <w:lang w:val="en-US" w:eastAsia="zh-CN"/>
              </w:rPr>
            </w:pPr>
          </w:p>
        </w:tc>
        <w:tc>
          <w:tcPr>
            <w:tcW w:w="3042" w:type="dxa"/>
            <w:vAlign w:val="center"/>
          </w:tcPr>
          <w:p w14:paraId="13B4F291">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left"/>
              <w:textAlignment w:val="auto"/>
              <w:rPr>
                <w:rFonts w:hint="default" w:ascii="仿宋" w:hAnsi="仿宋" w:eastAsia="仿宋" w:cs="仿宋"/>
                <w:sz w:val="21"/>
                <w:szCs w:val="21"/>
                <w:highlight w:val="none"/>
                <w:vertAlign w:val="baseline"/>
                <w:lang w:val="en-US" w:eastAsia="zh-CN"/>
              </w:rPr>
            </w:pPr>
            <w:r>
              <w:rPr>
                <w:rFonts w:hint="eastAsia" w:ascii="仿宋" w:hAnsi="仿宋" w:eastAsia="仿宋" w:cs="仿宋"/>
                <w:sz w:val="21"/>
                <w:szCs w:val="21"/>
                <w:highlight w:val="none"/>
                <w:vertAlign w:val="baseline"/>
                <w:lang w:val="en-US" w:eastAsia="zh-CN"/>
              </w:rPr>
              <w:t>主管部门的审核意见</w:t>
            </w:r>
          </w:p>
        </w:tc>
      </w:tr>
      <w:tr w14:paraId="33B922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18" w:type="dxa"/>
            <w:vAlign w:val="center"/>
          </w:tcPr>
          <w:p w14:paraId="66B4548C">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center"/>
              <w:textAlignment w:val="auto"/>
              <w:rPr>
                <w:rFonts w:hint="eastAsia" w:ascii="仿宋" w:hAnsi="仿宋" w:eastAsia="仿宋" w:cs="仿宋"/>
                <w:sz w:val="24"/>
                <w:szCs w:val="24"/>
                <w:highlight w:val="none"/>
                <w:vertAlign w:val="baseline"/>
                <w:lang w:val="en-US" w:eastAsia="zh-CN"/>
              </w:rPr>
            </w:pPr>
            <w:r>
              <w:rPr>
                <w:rFonts w:hint="eastAsia" w:ascii="仿宋" w:hAnsi="仿宋" w:eastAsia="仿宋" w:cs="仿宋"/>
                <w:sz w:val="24"/>
                <w:szCs w:val="24"/>
                <w:highlight w:val="none"/>
                <w:vertAlign w:val="baseline"/>
                <w:lang w:val="en-US" w:eastAsia="zh-CN"/>
              </w:rPr>
              <w:t>3</w:t>
            </w:r>
          </w:p>
        </w:tc>
        <w:tc>
          <w:tcPr>
            <w:tcW w:w="3916" w:type="dxa"/>
            <w:vAlign w:val="center"/>
          </w:tcPr>
          <w:p w14:paraId="6C5E0AF0">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left"/>
              <w:textAlignment w:val="auto"/>
              <w:rPr>
                <w:rFonts w:hint="default" w:ascii="仿宋" w:hAnsi="仿宋" w:eastAsia="仿宋" w:cs="仿宋"/>
                <w:sz w:val="24"/>
                <w:szCs w:val="24"/>
                <w:highlight w:val="none"/>
                <w:vertAlign w:val="baseline"/>
                <w:lang w:val="en-US" w:eastAsia="zh-CN"/>
              </w:rPr>
            </w:pPr>
            <w:r>
              <w:rPr>
                <w:rFonts w:hint="eastAsia" w:ascii="仿宋" w:hAnsi="仿宋" w:eastAsia="仿宋" w:cs="仿宋"/>
                <w:sz w:val="24"/>
                <w:szCs w:val="24"/>
                <w:highlight w:val="none"/>
                <w:vertAlign w:val="baseline"/>
                <w:lang w:val="en-US" w:eastAsia="zh-CN"/>
              </w:rPr>
              <w:t>项目建设方案</w:t>
            </w:r>
          </w:p>
        </w:tc>
        <w:tc>
          <w:tcPr>
            <w:tcW w:w="731" w:type="dxa"/>
            <w:vAlign w:val="center"/>
          </w:tcPr>
          <w:p w14:paraId="4814EFFA">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left"/>
              <w:textAlignment w:val="auto"/>
              <w:rPr>
                <w:rFonts w:hint="eastAsia" w:ascii="仿宋" w:hAnsi="仿宋" w:eastAsia="仿宋" w:cs="仿宋"/>
                <w:sz w:val="24"/>
                <w:szCs w:val="24"/>
                <w:highlight w:val="none"/>
                <w:vertAlign w:val="baseline"/>
                <w:lang w:val="en-US" w:eastAsia="zh-CN"/>
              </w:rPr>
            </w:pPr>
          </w:p>
        </w:tc>
        <w:tc>
          <w:tcPr>
            <w:tcW w:w="1056" w:type="dxa"/>
            <w:vAlign w:val="center"/>
          </w:tcPr>
          <w:p w14:paraId="5667F83B">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left"/>
              <w:textAlignment w:val="auto"/>
              <w:rPr>
                <w:rFonts w:hint="eastAsia" w:ascii="仿宋" w:hAnsi="仿宋" w:eastAsia="仿宋" w:cs="仿宋"/>
                <w:sz w:val="24"/>
                <w:szCs w:val="24"/>
                <w:highlight w:val="none"/>
                <w:vertAlign w:val="baseline"/>
                <w:lang w:val="en-US" w:eastAsia="zh-CN"/>
              </w:rPr>
            </w:pPr>
          </w:p>
        </w:tc>
        <w:tc>
          <w:tcPr>
            <w:tcW w:w="3042" w:type="dxa"/>
            <w:vAlign w:val="center"/>
          </w:tcPr>
          <w:p w14:paraId="0DB84B68">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left"/>
              <w:textAlignment w:val="auto"/>
              <w:rPr>
                <w:rFonts w:hint="default" w:ascii="仿宋" w:hAnsi="仿宋" w:eastAsia="仿宋" w:cs="仿宋"/>
                <w:sz w:val="21"/>
                <w:szCs w:val="21"/>
                <w:highlight w:val="none"/>
                <w:vertAlign w:val="baseline"/>
                <w:lang w:val="en-US" w:eastAsia="zh-CN"/>
              </w:rPr>
            </w:pPr>
            <w:r>
              <w:rPr>
                <w:rFonts w:hint="eastAsia" w:ascii="仿宋" w:hAnsi="仿宋" w:eastAsia="仿宋" w:cs="仿宋"/>
                <w:sz w:val="21"/>
                <w:szCs w:val="21"/>
                <w:highlight w:val="none"/>
                <w:vertAlign w:val="baseline"/>
                <w:lang w:val="en-US" w:eastAsia="zh-CN"/>
              </w:rPr>
              <w:t>维护对象的项目建设方案</w:t>
            </w:r>
          </w:p>
        </w:tc>
      </w:tr>
      <w:tr w14:paraId="095E64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18" w:type="dxa"/>
            <w:vAlign w:val="center"/>
          </w:tcPr>
          <w:p w14:paraId="1A0263D2">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center"/>
              <w:textAlignment w:val="auto"/>
              <w:rPr>
                <w:rFonts w:hint="default" w:ascii="仿宋" w:hAnsi="仿宋" w:eastAsia="仿宋" w:cs="仿宋"/>
                <w:sz w:val="24"/>
                <w:szCs w:val="24"/>
                <w:highlight w:val="none"/>
                <w:vertAlign w:val="baseline"/>
                <w:lang w:val="en-US" w:eastAsia="zh-CN"/>
              </w:rPr>
            </w:pPr>
            <w:r>
              <w:rPr>
                <w:rFonts w:hint="eastAsia" w:ascii="仿宋" w:hAnsi="仿宋" w:eastAsia="仿宋" w:cs="仿宋"/>
                <w:sz w:val="24"/>
                <w:szCs w:val="24"/>
                <w:highlight w:val="none"/>
                <w:vertAlign w:val="baseline"/>
                <w:lang w:val="en-US" w:eastAsia="zh-CN"/>
              </w:rPr>
              <w:t>4</w:t>
            </w:r>
          </w:p>
        </w:tc>
        <w:tc>
          <w:tcPr>
            <w:tcW w:w="3916" w:type="dxa"/>
            <w:vAlign w:val="center"/>
          </w:tcPr>
          <w:p w14:paraId="698D3138">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left"/>
              <w:textAlignment w:val="auto"/>
              <w:rPr>
                <w:rFonts w:hint="default" w:ascii="仿宋" w:hAnsi="仿宋" w:eastAsia="仿宋" w:cs="仿宋"/>
                <w:sz w:val="24"/>
                <w:szCs w:val="24"/>
                <w:highlight w:val="none"/>
                <w:vertAlign w:val="baseline"/>
                <w:lang w:val="en-US" w:eastAsia="zh-CN"/>
              </w:rPr>
            </w:pPr>
            <w:r>
              <w:rPr>
                <w:rFonts w:hint="eastAsia" w:ascii="仿宋" w:hAnsi="仿宋" w:eastAsia="仿宋" w:cs="仿宋"/>
                <w:sz w:val="24"/>
                <w:szCs w:val="24"/>
                <w:highlight w:val="none"/>
                <w:vertAlign w:val="baseline"/>
                <w:lang w:val="en-US" w:eastAsia="zh-CN"/>
              </w:rPr>
              <w:t>项目合同(含建设清单)</w:t>
            </w:r>
          </w:p>
        </w:tc>
        <w:tc>
          <w:tcPr>
            <w:tcW w:w="731" w:type="dxa"/>
            <w:vAlign w:val="center"/>
          </w:tcPr>
          <w:p w14:paraId="66BCEA41">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left"/>
              <w:textAlignment w:val="auto"/>
              <w:rPr>
                <w:rFonts w:hint="eastAsia" w:ascii="仿宋" w:hAnsi="仿宋" w:eastAsia="仿宋" w:cs="仿宋"/>
                <w:sz w:val="24"/>
                <w:szCs w:val="24"/>
                <w:highlight w:val="none"/>
                <w:vertAlign w:val="baseline"/>
                <w:lang w:val="en-US" w:eastAsia="zh-CN"/>
              </w:rPr>
            </w:pPr>
          </w:p>
        </w:tc>
        <w:tc>
          <w:tcPr>
            <w:tcW w:w="1056" w:type="dxa"/>
            <w:vAlign w:val="center"/>
          </w:tcPr>
          <w:p w14:paraId="1AE6A9C6">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left"/>
              <w:textAlignment w:val="auto"/>
              <w:rPr>
                <w:rFonts w:hint="eastAsia" w:ascii="仿宋" w:hAnsi="仿宋" w:eastAsia="仿宋" w:cs="仿宋"/>
                <w:sz w:val="24"/>
                <w:szCs w:val="24"/>
                <w:highlight w:val="none"/>
                <w:vertAlign w:val="baseline"/>
                <w:lang w:val="en-US" w:eastAsia="zh-CN"/>
              </w:rPr>
            </w:pPr>
          </w:p>
        </w:tc>
        <w:tc>
          <w:tcPr>
            <w:tcW w:w="3042" w:type="dxa"/>
            <w:vAlign w:val="center"/>
          </w:tcPr>
          <w:p w14:paraId="28F4742F">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left"/>
              <w:textAlignment w:val="auto"/>
              <w:rPr>
                <w:rFonts w:hint="default" w:ascii="仿宋" w:hAnsi="仿宋" w:eastAsia="仿宋" w:cs="仿宋"/>
                <w:sz w:val="21"/>
                <w:szCs w:val="21"/>
                <w:highlight w:val="none"/>
                <w:vertAlign w:val="baseline"/>
                <w:lang w:val="en-US" w:eastAsia="zh-CN"/>
              </w:rPr>
            </w:pPr>
            <w:r>
              <w:rPr>
                <w:rFonts w:hint="eastAsia" w:ascii="仿宋" w:hAnsi="仿宋" w:eastAsia="仿宋" w:cs="仿宋"/>
                <w:sz w:val="21"/>
                <w:szCs w:val="21"/>
                <w:highlight w:val="none"/>
                <w:vertAlign w:val="baseline"/>
                <w:lang w:val="en-US" w:eastAsia="zh-CN"/>
              </w:rPr>
              <w:t>维护对象的项目建设合同、建设清单</w:t>
            </w:r>
          </w:p>
        </w:tc>
      </w:tr>
      <w:tr w14:paraId="4EBFC5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18" w:type="dxa"/>
            <w:vAlign w:val="center"/>
          </w:tcPr>
          <w:p w14:paraId="48D2111C">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center"/>
              <w:textAlignment w:val="auto"/>
              <w:rPr>
                <w:rFonts w:hint="default" w:ascii="仿宋" w:hAnsi="仿宋" w:eastAsia="仿宋" w:cs="仿宋"/>
                <w:sz w:val="24"/>
                <w:szCs w:val="24"/>
                <w:highlight w:val="none"/>
                <w:vertAlign w:val="baseline"/>
                <w:lang w:val="en-US" w:eastAsia="zh-CN"/>
              </w:rPr>
            </w:pPr>
            <w:r>
              <w:rPr>
                <w:rFonts w:hint="eastAsia" w:ascii="仿宋" w:hAnsi="仿宋" w:eastAsia="仿宋" w:cs="仿宋"/>
                <w:sz w:val="24"/>
                <w:szCs w:val="24"/>
                <w:highlight w:val="none"/>
                <w:vertAlign w:val="baseline"/>
                <w:lang w:val="en-US" w:eastAsia="zh-CN"/>
              </w:rPr>
              <w:t>5</w:t>
            </w:r>
          </w:p>
        </w:tc>
        <w:tc>
          <w:tcPr>
            <w:tcW w:w="3916" w:type="dxa"/>
            <w:vAlign w:val="center"/>
          </w:tcPr>
          <w:p w14:paraId="0613D758">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left"/>
              <w:textAlignment w:val="auto"/>
              <w:rPr>
                <w:rFonts w:hint="eastAsia" w:ascii="仿宋" w:hAnsi="仿宋" w:eastAsia="仿宋" w:cs="仿宋"/>
                <w:sz w:val="24"/>
                <w:szCs w:val="24"/>
                <w:highlight w:val="none"/>
                <w:vertAlign w:val="baseline"/>
                <w:lang w:val="en-US" w:eastAsia="zh-CN"/>
              </w:rPr>
            </w:pPr>
            <w:r>
              <w:rPr>
                <w:rFonts w:hint="eastAsia" w:ascii="仿宋" w:hAnsi="仿宋" w:eastAsia="仿宋" w:cs="仿宋"/>
                <w:sz w:val="24"/>
                <w:szCs w:val="24"/>
                <w:highlight w:val="none"/>
                <w:vertAlign w:val="baseline"/>
                <w:lang w:val="en-US" w:eastAsia="zh-CN"/>
              </w:rPr>
              <w:t>验收报告</w:t>
            </w:r>
          </w:p>
        </w:tc>
        <w:tc>
          <w:tcPr>
            <w:tcW w:w="731" w:type="dxa"/>
            <w:vAlign w:val="center"/>
          </w:tcPr>
          <w:p w14:paraId="2C572872">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left"/>
              <w:textAlignment w:val="auto"/>
              <w:rPr>
                <w:rFonts w:hint="eastAsia" w:ascii="仿宋" w:hAnsi="仿宋" w:eastAsia="仿宋" w:cs="仿宋"/>
                <w:sz w:val="24"/>
                <w:szCs w:val="24"/>
                <w:highlight w:val="none"/>
                <w:vertAlign w:val="baseline"/>
                <w:lang w:val="en-US" w:eastAsia="zh-CN"/>
              </w:rPr>
            </w:pPr>
          </w:p>
        </w:tc>
        <w:tc>
          <w:tcPr>
            <w:tcW w:w="1056" w:type="dxa"/>
            <w:vAlign w:val="center"/>
          </w:tcPr>
          <w:p w14:paraId="756FAC6C">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left"/>
              <w:textAlignment w:val="auto"/>
              <w:rPr>
                <w:rFonts w:hint="eastAsia" w:ascii="仿宋" w:hAnsi="仿宋" w:eastAsia="仿宋" w:cs="仿宋"/>
                <w:sz w:val="24"/>
                <w:szCs w:val="24"/>
                <w:highlight w:val="none"/>
                <w:vertAlign w:val="baseline"/>
                <w:lang w:val="en-US" w:eastAsia="zh-CN"/>
              </w:rPr>
            </w:pPr>
          </w:p>
        </w:tc>
        <w:tc>
          <w:tcPr>
            <w:tcW w:w="3042" w:type="dxa"/>
            <w:vAlign w:val="center"/>
          </w:tcPr>
          <w:p w14:paraId="3A9F68EE">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left"/>
              <w:textAlignment w:val="auto"/>
              <w:rPr>
                <w:rFonts w:hint="default" w:ascii="仿宋" w:hAnsi="仿宋" w:eastAsia="仿宋" w:cs="仿宋"/>
                <w:sz w:val="21"/>
                <w:szCs w:val="21"/>
                <w:highlight w:val="none"/>
                <w:vertAlign w:val="baseline"/>
                <w:lang w:val="en-US" w:eastAsia="zh-CN"/>
              </w:rPr>
            </w:pPr>
            <w:r>
              <w:rPr>
                <w:rFonts w:hint="eastAsia" w:ascii="仿宋" w:hAnsi="仿宋" w:eastAsia="仿宋" w:cs="仿宋"/>
                <w:sz w:val="21"/>
                <w:szCs w:val="21"/>
                <w:highlight w:val="none"/>
                <w:vertAlign w:val="baseline"/>
                <w:lang w:val="en-US" w:eastAsia="zh-CN"/>
              </w:rPr>
              <w:t>维护对象的项目验收报告</w:t>
            </w:r>
          </w:p>
        </w:tc>
      </w:tr>
      <w:tr w14:paraId="7B483D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18" w:type="dxa"/>
            <w:vAlign w:val="center"/>
          </w:tcPr>
          <w:p w14:paraId="565B8438">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center"/>
              <w:textAlignment w:val="auto"/>
              <w:rPr>
                <w:rFonts w:hint="eastAsia" w:ascii="仿宋" w:hAnsi="仿宋" w:eastAsia="仿宋" w:cs="仿宋"/>
                <w:sz w:val="24"/>
                <w:szCs w:val="24"/>
                <w:highlight w:val="none"/>
                <w:vertAlign w:val="baseline"/>
                <w:lang w:val="en-US" w:eastAsia="zh-CN"/>
              </w:rPr>
            </w:pPr>
            <w:r>
              <w:rPr>
                <w:rFonts w:hint="eastAsia" w:ascii="仿宋" w:hAnsi="仿宋" w:eastAsia="仿宋" w:cs="仿宋"/>
                <w:sz w:val="24"/>
                <w:szCs w:val="24"/>
                <w:highlight w:val="none"/>
                <w:vertAlign w:val="baseline"/>
                <w:lang w:val="en-US" w:eastAsia="zh-CN"/>
              </w:rPr>
              <w:t>6</w:t>
            </w:r>
          </w:p>
        </w:tc>
        <w:tc>
          <w:tcPr>
            <w:tcW w:w="3916" w:type="dxa"/>
            <w:vAlign w:val="center"/>
          </w:tcPr>
          <w:p w14:paraId="6B01DEC3">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left"/>
              <w:textAlignment w:val="auto"/>
              <w:rPr>
                <w:rFonts w:hint="eastAsia" w:ascii="仿宋" w:hAnsi="仿宋" w:eastAsia="仿宋" w:cs="仿宋"/>
                <w:sz w:val="24"/>
                <w:szCs w:val="24"/>
                <w:highlight w:val="none"/>
                <w:vertAlign w:val="baseline"/>
                <w:lang w:val="en-US" w:eastAsia="zh-CN"/>
              </w:rPr>
            </w:pPr>
            <w:r>
              <w:rPr>
                <w:rFonts w:hint="eastAsia" w:ascii="仿宋" w:hAnsi="仿宋" w:eastAsia="仿宋" w:cs="仿宋"/>
                <w:sz w:val="24"/>
                <w:szCs w:val="24"/>
                <w:highlight w:val="none"/>
                <w:vertAlign w:val="baseline"/>
                <w:lang w:val="en-US" w:eastAsia="zh-CN"/>
              </w:rPr>
              <w:t>正常使用的证明文件</w:t>
            </w:r>
          </w:p>
        </w:tc>
        <w:tc>
          <w:tcPr>
            <w:tcW w:w="731" w:type="dxa"/>
            <w:vAlign w:val="center"/>
          </w:tcPr>
          <w:p w14:paraId="5F6EAF92">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left"/>
              <w:textAlignment w:val="auto"/>
              <w:rPr>
                <w:rFonts w:hint="eastAsia" w:ascii="仿宋" w:hAnsi="仿宋" w:eastAsia="仿宋" w:cs="仿宋"/>
                <w:sz w:val="24"/>
                <w:szCs w:val="24"/>
                <w:highlight w:val="none"/>
                <w:vertAlign w:val="baseline"/>
                <w:lang w:val="en-US" w:eastAsia="zh-CN"/>
              </w:rPr>
            </w:pPr>
          </w:p>
        </w:tc>
        <w:tc>
          <w:tcPr>
            <w:tcW w:w="1056" w:type="dxa"/>
            <w:vAlign w:val="center"/>
          </w:tcPr>
          <w:p w14:paraId="65F372B5">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left"/>
              <w:textAlignment w:val="auto"/>
              <w:rPr>
                <w:rFonts w:hint="eastAsia" w:ascii="仿宋" w:hAnsi="仿宋" w:eastAsia="仿宋" w:cs="仿宋"/>
                <w:sz w:val="24"/>
                <w:szCs w:val="24"/>
                <w:highlight w:val="none"/>
                <w:vertAlign w:val="baseline"/>
                <w:lang w:val="en-US" w:eastAsia="zh-CN"/>
              </w:rPr>
            </w:pPr>
          </w:p>
        </w:tc>
        <w:tc>
          <w:tcPr>
            <w:tcW w:w="3042" w:type="dxa"/>
            <w:vAlign w:val="center"/>
          </w:tcPr>
          <w:p w14:paraId="1FBA7504">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left"/>
              <w:textAlignment w:val="auto"/>
              <w:rPr>
                <w:rFonts w:hint="eastAsia" w:ascii="仿宋" w:hAnsi="仿宋" w:eastAsia="仿宋" w:cs="仿宋"/>
                <w:sz w:val="21"/>
                <w:szCs w:val="21"/>
                <w:highlight w:val="none"/>
                <w:vertAlign w:val="baseline"/>
                <w:lang w:val="en-US" w:eastAsia="zh-CN"/>
              </w:rPr>
            </w:pPr>
            <w:r>
              <w:rPr>
                <w:rFonts w:hint="eastAsia" w:ascii="仿宋" w:hAnsi="仿宋" w:eastAsia="仿宋" w:cs="仿宋"/>
                <w:sz w:val="21"/>
                <w:szCs w:val="21"/>
                <w:highlight w:val="none"/>
                <w:vertAlign w:val="baseline"/>
                <w:lang w:val="en-US" w:eastAsia="zh-CN"/>
              </w:rPr>
              <w:t>如影像资料、系统截图等</w:t>
            </w:r>
          </w:p>
        </w:tc>
      </w:tr>
      <w:tr w14:paraId="5E0AA6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18" w:type="dxa"/>
            <w:vAlign w:val="center"/>
          </w:tcPr>
          <w:p w14:paraId="1C18CBBF">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center"/>
              <w:textAlignment w:val="auto"/>
              <w:rPr>
                <w:rFonts w:hint="default" w:ascii="仿宋" w:hAnsi="仿宋" w:eastAsia="仿宋" w:cs="仿宋"/>
                <w:sz w:val="24"/>
                <w:szCs w:val="24"/>
                <w:highlight w:val="none"/>
                <w:vertAlign w:val="baseline"/>
                <w:lang w:val="en-US" w:eastAsia="zh-CN"/>
              </w:rPr>
            </w:pPr>
            <w:r>
              <w:rPr>
                <w:rFonts w:hint="eastAsia" w:ascii="仿宋" w:hAnsi="仿宋" w:eastAsia="仿宋" w:cs="仿宋"/>
                <w:sz w:val="24"/>
                <w:szCs w:val="24"/>
                <w:highlight w:val="none"/>
                <w:vertAlign w:val="baseline"/>
                <w:lang w:val="en-US" w:eastAsia="zh-CN"/>
              </w:rPr>
              <w:t>7</w:t>
            </w:r>
          </w:p>
        </w:tc>
        <w:tc>
          <w:tcPr>
            <w:tcW w:w="3916" w:type="dxa"/>
            <w:vAlign w:val="center"/>
          </w:tcPr>
          <w:p w14:paraId="421E6982">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left"/>
              <w:textAlignment w:val="auto"/>
              <w:rPr>
                <w:rFonts w:hint="default" w:ascii="仿宋" w:hAnsi="仿宋" w:eastAsia="仿宋" w:cs="仿宋"/>
                <w:sz w:val="24"/>
                <w:szCs w:val="24"/>
                <w:highlight w:val="none"/>
                <w:vertAlign w:val="baseline"/>
                <w:lang w:val="en-US" w:eastAsia="zh-CN"/>
              </w:rPr>
            </w:pPr>
            <w:r>
              <w:rPr>
                <w:rFonts w:hint="eastAsia" w:ascii="仿宋" w:hAnsi="仿宋" w:eastAsia="仿宋" w:cs="仿宋"/>
                <w:sz w:val="24"/>
                <w:szCs w:val="24"/>
                <w:highlight w:val="none"/>
                <w:vertAlign w:val="baseline"/>
                <w:lang w:val="en-US" w:eastAsia="zh-CN"/>
              </w:rPr>
              <w:t>运维方案及费用测算明细</w:t>
            </w:r>
          </w:p>
        </w:tc>
        <w:tc>
          <w:tcPr>
            <w:tcW w:w="731" w:type="dxa"/>
            <w:vAlign w:val="center"/>
          </w:tcPr>
          <w:p w14:paraId="77FBDFC2">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left"/>
              <w:textAlignment w:val="auto"/>
              <w:rPr>
                <w:rFonts w:hint="eastAsia" w:ascii="仿宋" w:hAnsi="仿宋" w:eastAsia="仿宋" w:cs="仿宋"/>
                <w:sz w:val="24"/>
                <w:szCs w:val="24"/>
                <w:highlight w:val="none"/>
                <w:vertAlign w:val="baseline"/>
                <w:lang w:val="en-US" w:eastAsia="zh-CN"/>
              </w:rPr>
            </w:pPr>
          </w:p>
        </w:tc>
        <w:tc>
          <w:tcPr>
            <w:tcW w:w="1056" w:type="dxa"/>
            <w:vAlign w:val="center"/>
          </w:tcPr>
          <w:p w14:paraId="3C45B486">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left"/>
              <w:textAlignment w:val="auto"/>
              <w:rPr>
                <w:rFonts w:hint="eastAsia" w:ascii="仿宋" w:hAnsi="仿宋" w:eastAsia="仿宋" w:cs="仿宋"/>
                <w:sz w:val="24"/>
                <w:szCs w:val="24"/>
                <w:highlight w:val="none"/>
                <w:vertAlign w:val="baseline"/>
                <w:lang w:val="en-US" w:eastAsia="zh-CN"/>
              </w:rPr>
            </w:pPr>
          </w:p>
        </w:tc>
        <w:tc>
          <w:tcPr>
            <w:tcW w:w="3042" w:type="dxa"/>
            <w:vAlign w:val="center"/>
          </w:tcPr>
          <w:p w14:paraId="78CA8EDA">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left"/>
              <w:textAlignment w:val="auto"/>
              <w:rPr>
                <w:rFonts w:hint="default" w:ascii="仿宋" w:hAnsi="仿宋" w:eastAsia="仿宋" w:cs="仿宋"/>
                <w:sz w:val="21"/>
                <w:szCs w:val="21"/>
                <w:highlight w:val="none"/>
                <w:vertAlign w:val="baseline"/>
                <w:lang w:val="en-US" w:eastAsia="zh-CN"/>
              </w:rPr>
            </w:pPr>
            <w:r>
              <w:rPr>
                <w:rFonts w:hint="eastAsia" w:ascii="仿宋" w:hAnsi="仿宋" w:eastAsia="仿宋" w:cs="仿宋"/>
                <w:sz w:val="21"/>
                <w:szCs w:val="21"/>
                <w:highlight w:val="none"/>
                <w:vertAlign w:val="baseline"/>
                <w:lang w:val="en-US" w:eastAsia="zh-CN"/>
              </w:rPr>
              <w:t>见附件3</w:t>
            </w:r>
          </w:p>
        </w:tc>
      </w:tr>
      <w:tr w14:paraId="61330C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8" w:hRule="atLeast"/>
          <w:jc w:val="center"/>
        </w:trPr>
        <w:tc>
          <w:tcPr>
            <w:tcW w:w="918" w:type="dxa"/>
            <w:vAlign w:val="center"/>
          </w:tcPr>
          <w:p w14:paraId="270BD486">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center"/>
              <w:textAlignment w:val="auto"/>
              <w:rPr>
                <w:rFonts w:hint="default" w:ascii="仿宋" w:hAnsi="仿宋" w:eastAsia="仿宋" w:cs="仿宋"/>
                <w:sz w:val="24"/>
                <w:szCs w:val="24"/>
                <w:highlight w:val="none"/>
                <w:vertAlign w:val="baseline"/>
                <w:lang w:val="en-US" w:eastAsia="zh-CN"/>
              </w:rPr>
            </w:pPr>
            <w:r>
              <w:rPr>
                <w:rFonts w:hint="eastAsia" w:ascii="仿宋" w:hAnsi="仿宋" w:eastAsia="仿宋" w:cs="仿宋"/>
                <w:sz w:val="24"/>
                <w:szCs w:val="24"/>
                <w:highlight w:val="none"/>
                <w:vertAlign w:val="baseline"/>
                <w:lang w:val="en-US" w:eastAsia="zh-CN"/>
              </w:rPr>
              <w:t>8</w:t>
            </w:r>
          </w:p>
        </w:tc>
        <w:tc>
          <w:tcPr>
            <w:tcW w:w="3916" w:type="dxa"/>
            <w:vAlign w:val="center"/>
          </w:tcPr>
          <w:p w14:paraId="20CD7705">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left"/>
              <w:textAlignment w:val="auto"/>
              <w:rPr>
                <w:rFonts w:hint="eastAsia" w:ascii="仿宋" w:hAnsi="仿宋" w:eastAsia="仿宋" w:cs="仿宋"/>
                <w:sz w:val="24"/>
                <w:szCs w:val="24"/>
                <w:highlight w:val="none"/>
                <w:vertAlign w:val="baseline"/>
                <w:lang w:val="en-US" w:eastAsia="zh-CN"/>
              </w:rPr>
            </w:pPr>
            <w:r>
              <w:rPr>
                <w:rFonts w:hint="eastAsia" w:ascii="仿宋" w:hAnsi="仿宋" w:eastAsia="仿宋" w:cs="仿宋"/>
                <w:sz w:val="24"/>
                <w:szCs w:val="24"/>
                <w:highlight w:val="none"/>
                <w:vertAlign w:val="baseline"/>
                <w:lang w:val="en-US" w:eastAsia="zh-CN"/>
              </w:rPr>
              <w:t>租用资源使用报告</w:t>
            </w:r>
          </w:p>
        </w:tc>
        <w:tc>
          <w:tcPr>
            <w:tcW w:w="731" w:type="dxa"/>
            <w:vAlign w:val="center"/>
          </w:tcPr>
          <w:p w14:paraId="7EDAF8B1">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left"/>
              <w:textAlignment w:val="auto"/>
              <w:rPr>
                <w:rFonts w:hint="eastAsia" w:ascii="仿宋" w:hAnsi="仿宋" w:eastAsia="仿宋" w:cs="仿宋"/>
                <w:sz w:val="24"/>
                <w:szCs w:val="24"/>
                <w:highlight w:val="none"/>
                <w:vertAlign w:val="baseline"/>
                <w:lang w:val="en-US" w:eastAsia="zh-CN"/>
              </w:rPr>
            </w:pPr>
          </w:p>
        </w:tc>
        <w:tc>
          <w:tcPr>
            <w:tcW w:w="1056" w:type="dxa"/>
            <w:vAlign w:val="center"/>
          </w:tcPr>
          <w:p w14:paraId="7C421500">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left"/>
              <w:textAlignment w:val="auto"/>
              <w:rPr>
                <w:rFonts w:hint="eastAsia" w:ascii="仿宋" w:hAnsi="仿宋" w:eastAsia="仿宋" w:cs="仿宋"/>
                <w:sz w:val="24"/>
                <w:szCs w:val="24"/>
                <w:highlight w:val="none"/>
                <w:vertAlign w:val="baseline"/>
                <w:lang w:val="en-US" w:eastAsia="zh-CN"/>
              </w:rPr>
            </w:pPr>
          </w:p>
        </w:tc>
        <w:tc>
          <w:tcPr>
            <w:tcW w:w="3042" w:type="dxa"/>
            <w:vAlign w:val="center"/>
          </w:tcPr>
          <w:p w14:paraId="38830119">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left"/>
              <w:textAlignment w:val="auto"/>
              <w:rPr>
                <w:rFonts w:hint="default" w:ascii="仿宋" w:hAnsi="仿宋" w:eastAsia="仿宋" w:cs="仿宋"/>
                <w:sz w:val="21"/>
                <w:szCs w:val="21"/>
                <w:highlight w:val="none"/>
                <w:vertAlign w:val="baseline"/>
                <w:lang w:val="en-US" w:eastAsia="zh-CN"/>
              </w:rPr>
            </w:pPr>
            <w:r>
              <w:rPr>
                <w:rFonts w:hint="eastAsia" w:ascii="仿宋" w:hAnsi="仿宋" w:eastAsia="仿宋" w:cs="仿宋"/>
                <w:sz w:val="21"/>
                <w:szCs w:val="21"/>
                <w:highlight w:val="none"/>
                <w:vertAlign w:val="baseline"/>
                <w:lang w:val="en-US" w:eastAsia="zh-CN"/>
              </w:rPr>
              <w:t>前期租用资源的使用报告(需服务供应商盖章)，仅在有资源租用项目时提供</w:t>
            </w:r>
          </w:p>
        </w:tc>
      </w:tr>
      <w:tr w14:paraId="7D244C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18" w:type="dxa"/>
            <w:vAlign w:val="center"/>
          </w:tcPr>
          <w:p w14:paraId="3411BB3E">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center"/>
              <w:textAlignment w:val="auto"/>
              <w:rPr>
                <w:rFonts w:hint="default" w:ascii="仿宋" w:hAnsi="仿宋" w:eastAsia="仿宋" w:cs="仿宋"/>
                <w:sz w:val="24"/>
                <w:szCs w:val="24"/>
                <w:highlight w:val="none"/>
                <w:vertAlign w:val="baseline"/>
                <w:lang w:val="en-US" w:eastAsia="zh-CN"/>
              </w:rPr>
            </w:pPr>
            <w:r>
              <w:rPr>
                <w:rFonts w:hint="eastAsia" w:ascii="仿宋" w:hAnsi="仿宋" w:eastAsia="仿宋" w:cs="仿宋"/>
                <w:sz w:val="24"/>
                <w:szCs w:val="24"/>
                <w:highlight w:val="none"/>
                <w:vertAlign w:val="baseline"/>
                <w:lang w:val="en-US" w:eastAsia="zh-CN"/>
              </w:rPr>
              <w:t>9</w:t>
            </w:r>
          </w:p>
        </w:tc>
        <w:tc>
          <w:tcPr>
            <w:tcW w:w="3916" w:type="dxa"/>
            <w:vAlign w:val="center"/>
          </w:tcPr>
          <w:p w14:paraId="7B13FB9F">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left"/>
              <w:textAlignment w:val="auto"/>
              <w:rPr>
                <w:rFonts w:hint="eastAsia" w:ascii="仿宋" w:hAnsi="仿宋" w:eastAsia="仿宋" w:cs="仿宋"/>
                <w:sz w:val="24"/>
                <w:szCs w:val="24"/>
                <w:highlight w:val="none"/>
                <w:vertAlign w:val="baseline"/>
                <w:lang w:val="en-US" w:eastAsia="zh-CN"/>
              </w:rPr>
            </w:pPr>
            <w:r>
              <w:rPr>
                <w:rFonts w:hint="eastAsia" w:ascii="仿宋" w:hAnsi="仿宋" w:eastAsia="仿宋" w:cs="仿宋"/>
                <w:sz w:val="24"/>
                <w:szCs w:val="24"/>
                <w:highlight w:val="none"/>
                <w:vertAlign w:val="baseline"/>
                <w:lang w:val="en-US" w:eastAsia="zh-CN"/>
              </w:rPr>
              <w:t>预算评审、事前绩效评估报告</w:t>
            </w:r>
          </w:p>
        </w:tc>
        <w:tc>
          <w:tcPr>
            <w:tcW w:w="731" w:type="dxa"/>
            <w:vAlign w:val="center"/>
          </w:tcPr>
          <w:p w14:paraId="591812C6">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left"/>
              <w:textAlignment w:val="auto"/>
              <w:rPr>
                <w:rFonts w:hint="eastAsia" w:ascii="仿宋" w:hAnsi="仿宋" w:eastAsia="仿宋" w:cs="仿宋"/>
                <w:sz w:val="24"/>
                <w:szCs w:val="24"/>
                <w:highlight w:val="none"/>
                <w:vertAlign w:val="baseline"/>
                <w:lang w:val="en-US" w:eastAsia="zh-CN"/>
              </w:rPr>
            </w:pPr>
          </w:p>
        </w:tc>
        <w:tc>
          <w:tcPr>
            <w:tcW w:w="1056" w:type="dxa"/>
            <w:vAlign w:val="center"/>
          </w:tcPr>
          <w:p w14:paraId="2756AA83">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left"/>
              <w:textAlignment w:val="auto"/>
              <w:rPr>
                <w:rFonts w:hint="eastAsia" w:ascii="仿宋" w:hAnsi="仿宋" w:eastAsia="仿宋" w:cs="仿宋"/>
                <w:sz w:val="24"/>
                <w:szCs w:val="24"/>
                <w:highlight w:val="none"/>
                <w:vertAlign w:val="baseline"/>
                <w:lang w:val="en-US" w:eastAsia="zh-CN"/>
              </w:rPr>
            </w:pPr>
          </w:p>
        </w:tc>
        <w:tc>
          <w:tcPr>
            <w:tcW w:w="3042" w:type="dxa"/>
            <w:vAlign w:val="center"/>
          </w:tcPr>
          <w:p w14:paraId="5D4F47BD">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left"/>
              <w:textAlignment w:val="auto"/>
              <w:rPr>
                <w:rFonts w:hint="eastAsia" w:ascii="仿宋" w:hAnsi="仿宋" w:eastAsia="仿宋" w:cs="仿宋"/>
                <w:sz w:val="21"/>
                <w:szCs w:val="21"/>
                <w:highlight w:val="none"/>
                <w:vertAlign w:val="baseline"/>
                <w:lang w:val="en-US" w:eastAsia="zh-CN"/>
              </w:rPr>
            </w:pPr>
            <w:r>
              <w:rPr>
                <w:rFonts w:hint="eastAsia" w:ascii="仿宋" w:hAnsi="仿宋" w:eastAsia="仿宋" w:cs="仿宋"/>
                <w:sz w:val="21"/>
                <w:szCs w:val="21"/>
                <w:highlight w:val="none"/>
                <w:vertAlign w:val="baseline"/>
                <w:lang w:val="en-US" w:eastAsia="zh-CN"/>
              </w:rPr>
              <w:t>部门自评</w:t>
            </w:r>
          </w:p>
        </w:tc>
      </w:tr>
      <w:tr w14:paraId="1EA73E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18" w:type="dxa"/>
            <w:vAlign w:val="center"/>
          </w:tcPr>
          <w:p w14:paraId="4F3AA3A3">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center"/>
              <w:textAlignment w:val="auto"/>
              <w:rPr>
                <w:rFonts w:hint="eastAsia" w:ascii="仿宋" w:hAnsi="仿宋" w:eastAsia="仿宋" w:cs="仿宋"/>
                <w:sz w:val="24"/>
                <w:szCs w:val="24"/>
                <w:highlight w:val="none"/>
                <w:vertAlign w:val="baseline"/>
                <w:lang w:val="en-US" w:eastAsia="zh-CN"/>
              </w:rPr>
            </w:pPr>
            <w:r>
              <w:rPr>
                <w:rFonts w:hint="eastAsia" w:ascii="仿宋" w:hAnsi="仿宋" w:eastAsia="仿宋" w:cs="仿宋"/>
                <w:sz w:val="24"/>
                <w:szCs w:val="24"/>
                <w:highlight w:val="none"/>
                <w:vertAlign w:val="baseline"/>
                <w:lang w:val="en-US" w:eastAsia="zh-CN"/>
              </w:rPr>
              <w:t>二</w:t>
            </w:r>
          </w:p>
        </w:tc>
        <w:tc>
          <w:tcPr>
            <w:tcW w:w="3916" w:type="dxa"/>
            <w:vAlign w:val="center"/>
          </w:tcPr>
          <w:p w14:paraId="233C3A32">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left"/>
              <w:textAlignment w:val="auto"/>
              <w:rPr>
                <w:rFonts w:hint="eastAsia" w:ascii="仿宋" w:hAnsi="仿宋" w:eastAsia="仿宋" w:cs="仿宋"/>
                <w:sz w:val="24"/>
                <w:szCs w:val="24"/>
                <w:highlight w:val="none"/>
                <w:vertAlign w:val="baseline"/>
                <w:lang w:val="en-US" w:eastAsia="zh-CN"/>
              </w:rPr>
            </w:pPr>
            <w:r>
              <w:rPr>
                <w:rFonts w:hint="eastAsia" w:ascii="仿宋" w:hAnsi="仿宋" w:eastAsia="仿宋" w:cs="仿宋"/>
                <w:sz w:val="24"/>
                <w:szCs w:val="24"/>
                <w:highlight w:val="none"/>
                <w:vertAlign w:val="baseline"/>
                <w:lang w:val="en-US" w:eastAsia="zh-CN"/>
              </w:rPr>
              <w:t>持续性项目</w:t>
            </w:r>
          </w:p>
        </w:tc>
        <w:tc>
          <w:tcPr>
            <w:tcW w:w="731" w:type="dxa"/>
            <w:vAlign w:val="center"/>
          </w:tcPr>
          <w:p w14:paraId="5EA54B53">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left"/>
              <w:textAlignment w:val="auto"/>
              <w:rPr>
                <w:rFonts w:hint="eastAsia" w:ascii="仿宋" w:hAnsi="仿宋" w:eastAsia="仿宋" w:cs="仿宋"/>
                <w:sz w:val="24"/>
                <w:szCs w:val="24"/>
                <w:highlight w:val="none"/>
                <w:vertAlign w:val="baseline"/>
                <w:lang w:val="en-US" w:eastAsia="zh-CN"/>
              </w:rPr>
            </w:pPr>
          </w:p>
        </w:tc>
        <w:tc>
          <w:tcPr>
            <w:tcW w:w="1056" w:type="dxa"/>
            <w:vAlign w:val="center"/>
          </w:tcPr>
          <w:p w14:paraId="770C2BBC">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left"/>
              <w:textAlignment w:val="auto"/>
              <w:rPr>
                <w:rFonts w:hint="eastAsia" w:ascii="仿宋" w:hAnsi="仿宋" w:eastAsia="仿宋" w:cs="仿宋"/>
                <w:sz w:val="24"/>
                <w:szCs w:val="24"/>
                <w:highlight w:val="none"/>
                <w:vertAlign w:val="baseline"/>
                <w:lang w:val="en-US" w:eastAsia="zh-CN"/>
              </w:rPr>
            </w:pPr>
          </w:p>
        </w:tc>
        <w:tc>
          <w:tcPr>
            <w:tcW w:w="3042" w:type="dxa"/>
            <w:vAlign w:val="center"/>
          </w:tcPr>
          <w:p w14:paraId="5B5C93D7">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left"/>
              <w:textAlignment w:val="auto"/>
              <w:rPr>
                <w:rFonts w:hint="eastAsia" w:ascii="仿宋" w:hAnsi="仿宋" w:eastAsia="仿宋" w:cs="仿宋"/>
                <w:sz w:val="21"/>
                <w:szCs w:val="21"/>
                <w:highlight w:val="none"/>
                <w:vertAlign w:val="baseline"/>
                <w:lang w:val="en-US" w:eastAsia="zh-CN"/>
              </w:rPr>
            </w:pPr>
          </w:p>
        </w:tc>
      </w:tr>
      <w:tr w14:paraId="7D1EF2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8" w:hRule="atLeast"/>
          <w:jc w:val="center"/>
        </w:trPr>
        <w:tc>
          <w:tcPr>
            <w:tcW w:w="918" w:type="dxa"/>
            <w:vAlign w:val="center"/>
          </w:tcPr>
          <w:p w14:paraId="1CCF7C7F">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left="0" w:leftChars="0" w:firstLine="0" w:firstLineChars="0"/>
              <w:jc w:val="center"/>
              <w:textAlignment w:val="auto"/>
              <w:rPr>
                <w:rFonts w:hint="default" w:ascii="仿宋" w:hAnsi="仿宋" w:eastAsia="仿宋" w:cs="仿宋"/>
                <w:kern w:val="2"/>
                <w:sz w:val="24"/>
                <w:szCs w:val="24"/>
                <w:highlight w:val="none"/>
                <w:vertAlign w:val="baseline"/>
                <w:lang w:val="en-US" w:eastAsia="zh-CN" w:bidi="ar-SA"/>
              </w:rPr>
            </w:pPr>
            <w:r>
              <w:rPr>
                <w:rFonts w:hint="eastAsia" w:ascii="仿宋" w:hAnsi="仿宋" w:eastAsia="仿宋" w:cs="仿宋"/>
                <w:sz w:val="24"/>
                <w:szCs w:val="24"/>
                <w:highlight w:val="none"/>
                <w:vertAlign w:val="baseline"/>
                <w:lang w:val="en-US" w:eastAsia="zh-CN"/>
              </w:rPr>
              <w:t>10</w:t>
            </w:r>
          </w:p>
        </w:tc>
        <w:tc>
          <w:tcPr>
            <w:tcW w:w="3916" w:type="dxa"/>
            <w:vAlign w:val="center"/>
          </w:tcPr>
          <w:p w14:paraId="32EEADB4">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left="0" w:leftChars="0" w:firstLine="0" w:firstLineChars="0"/>
              <w:jc w:val="left"/>
              <w:textAlignment w:val="auto"/>
              <w:rPr>
                <w:rFonts w:hint="eastAsia" w:ascii="仿宋" w:hAnsi="仿宋" w:eastAsia="仿宋" w:cs="仿宋"/>
                <w:kern w:val="2"/>
                <w:sz w:val="24"/>
                <w:szCs w:val="24"/>
                <w:highlight w:val="none"/>
                <w:vertAlign w:val="baseline"/>
                <w:lang w:val="en-US" w:eastAsia="zh-CN" w:bidi="ar-SA"/>
              </w:rPr>
            </w:pPr>
            <w:r>
              <w:rPr>
                <w:rFonts w:hint="eastAsia" w:ascii="仿宋" w:hAnsi="仿宋" w:eastAsia="仿宋" w:cs="仿宋"/>
                <w:sz w:val="24"/>
                <w:szCs w:val="24"/>
                <w:highlight w:val="none"/>
                <w:vertAlign w:val="baseline"/>
                <w:lang w:val="en-US" w:eastAsia="zh-CN"/>
              </w:rPr>
              <w:t>项目申报书</w:t>
            </w:r>
          </w:p>
        </w:tc>
        <w:tc>
          <w:tcPr>
            <w:tcW w:w="731" w:type="dxa"/>
            <w:vAlign w:val="center"/>
          </w:tcPr>
          <w:p w14:paraId="479AB41B">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left="0" w:leftChars="0" w:firstLine="0" w:firstLineChars="0"/>
              <w:jc w:val="left"/>
              <w:textAlignment w:val="auto"/>
              <w:rPr>
                <w:rFonts w:hint="eastAsia" w:ascii="仿宋" w:hAnsi="仿宋" w:eastAsia="仿宋" w:cs="仿宋"/>
                <w:kern w:val="2"/>
                <w:sz w:val="24"/>
                <w:szCs w:val="24"/>
                <w:highlight w:val="none"/>
                <w:vertAlign w:val="baseline"/>
                <w:lang w:val="en-US" w:eastAsia="zh-CN" w:bidi="ar-SA"/>
              </w:rPr>
            </w:pPr>
          </w:p>
        </w:tc>
        <w:tc>
          <w:tcPr>
            <w:tcW w:w="1056" w:type="dxa"/>
            <w:vAlign w:val="center"/>
          </w:tcPr>
          <w:p w14:paraId="28DD3FBF">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left="0" w:leftChars="0" w:firstLine="0" w:firstLineChars="0"/>
              <w:jc w:val="left"/>
              <w:textAlignment w:val="auto"/>
              <w:rPr>
                <w:rFonts w:hint="eastAsia" w:ascii="仿宋" w:hAnsi="仿宋" w:eastAsia="仿宋" w:cs="仿宋"/>
                <w:kern w:val="2"/>
                <w:sz w:val="24"/>
                <w:szCs w:val="24"/>
                <w:highlight w:val="none"/>
                <w:vertAlign w:val="baseline"/>
                <w:lang w:val="en-US" w:eastAsia="zh-CN" w:bidi="ar-SA"/>
              </w:rPr>
            </w:pPr>
          </w:p>
        </w:tc>
        <w:tc>
          <w:tcPr>
            <w:tcW w:w="3042" w:type="dxa"/>
            <w:vAlign w:val="center"/>
          </w:tcPr>
          <w:p w14:paraId="06F33BC3">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left="0" w:leftChars="0" w:firstLine="0" w:firstLineChars="0"/>
              <w:jc w:val="left"/>
              <w:textAlignment w:val="auto"/>
              <w:rPr>
                <w:rFonts w:hint="eastAsia" w:ascii="仿宋" w:hAnsi="仿宋" w:eastAsia="仿宋" w:cs="仿宋"/>
                <w:kern w:val="2"/>
                <w:sz w:val="21"/>
                <w:szCs w:val="21"/>
                <w:highlight w:val="none"/>
                <w:vertAlign w:val="baseline"/>
                <w:lang w:val="en-US" w:eastAsia="zh-CN" w:bidi="ar-SA"/>
              </w:rPr>
            </w:pPr>
            <w:r>
              <w:rPr>
                <w:rFonts w:hint="eastAsia" w:ascii="仿宋" w:hAnsi="仿宋" w:eastAsia="仿宋" w:cs="仿宋"/>
                <w:sz w:val="21"/>
                <w:szCs w:val="21"/>
                <w:highlight w:val="none"/>
                <w:vertAlign w:val="baseline"/>
                <w:lang w:val="en-US" w:eastAsia="zh-CN"/>
              </w:rPr>
              <w:t>见附件2</w:t>
            </w:r>
          </w:p>
        </w:tc>
      </w:tr>
      <w:tr w14:paraId="6F3CDA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8" w:hRule="atLeast"/>
          <w:jc w:val="center"/>
        </w:trPr>
        <w:tc>
          <w:tcPr>
            <w:tcW w:w="918" w:type="dxa"/>
            <w:vAlign w:val="center"/>
          </w:tcPr>
          <w:p w14:paraId="0DC54A21">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center"/>
              <w:textAlignment w:val="auto"/>
              <w:rPr>
                <w:rFonts w:hint="default" w:ascii="仿宋" w:hAnsi="仿宋" w:eastAsia="仿宋" w:cs="仿宋"/>
                <w:sz w:val="24"/>
                <w:szCs w:val="24"/>
                <w:highlight w:val="none"/>
                <w:vertAlign w:val="baseline"/>
                <w:lang w:val="en-US" w:eastAsia="zh-CN"/>
              </w:rPr>
            </w:pPr>
            <w:r>
              <w:rPr>
                <w:rFonts w:hint="eastAsia" w:ascii="仿宋" w:hAnsi="仿宋" w:eastAsia="仿宋" w:cs="仿宋"/>
                <w:sz w:val="24"/>
                <w:szCs w:val="24"/>
                <w:highlight w:val="none"/>
                <w:vertAlign w:val="baseline"/>
                <w:lang w:val="en-US" w:eastAsia="zh-CN"/>
              </w:rPr>
              <w:t>11</w:t>
            </w:r>
          </w:p>
        </w:tc>
        <w:tc>
          <w:tcPr>
            <w:tcW w:w="3916" w:type="dxa"/>
            <w:vAlign w:val="center"/>
          </w:tcPr>
          <w:p w14:paraId="1E7A3126">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left"/>
              <w:textAlignment w:val="auto"/>
              <w:rPr>
                <w:rFonts w:hint="eastAsia" w:ascii="仿宋" w:hAnsi="仿宋" w:eastAsia="仿宋" w:cs="仿宋"/>
                <w:sz w:val="24"/>
                <w:szCs w:val="24"/>
                <w:highlight w:val="none"/>
                <w:vertAlign w:val="baseline"/>
                <w:lang w:val="en-US" w:eastAsia="zh-CN"/>
              </w:rPr>
            </w:pPr>
            <w:r>
              <w:rPr>
                <w:rFonts w:hint="eastAsia" w:ascii="仿宋" w:hAnsi="仿宋" w:eastAsia="仿宋" w:cs="仿宋"/>
                <w:sz w:val="24"/>
                <w:szCs w:val="24"/>
                <w:highlight w:val="none"/>
                <w:vertAlign w:val="baseline"/>
                <w:lang w:val="en-US" w:eastAsia="zh-CN"/>
              </w:rPr>
              <w:t>运维合同(含运维清单)</w:t>
            </w:r>
          </w:p>
        </w:tc>
        <w:tc>
          <w:tcPr>
            <w:tcW w:w="731" w:type="dxa"/>
            <w:vAlign w:val="center"/>
          </w:tcPr>
          <w:p w14:paraId="690324BC">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left"/>
              <w:textAlignment w:val="auto"/>
              <w:rPr>
                <w:rFonts w:hint="eastAsia" w:ascii="仿宋" w:hAnsi="仿宋" w:eastAsia="仿宋" w:cs="仿宋"/>
                <w:sz w:val="24"/>
                <w:szCs w:val="24"/>
                <w:highlight w:val="none"/>
                <w:vertAlign w:val="baseline"/>
                <w:lang w:val="en-US" w:eastAsia="zh-CN"/>
              </w:rPr>
            </w:pPr>
          </w:p>
        </w:tc>
        <w:tc>
          <w:tcPr>
            <w:tcW w:w="1056" w:type="dxa"/>
            <w:vAlign w:val="center"/>
          </w:tcPr>
          <w:p w14:paraId="67A60595">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left"/>
              <w:textAlignment w:val="auto"/>
              <w:rPr>
                <w:rFonts w:hint="eastAsia" w:ascii="仿宋" w:hAnsi="仿宋" w:eastAsia="仿宋" w:cs="仿宋"/>
                <w:sz w:val="24"/>
                <w:szCs w:val="24"/>
                <w:highlight w:val="none"/>
                <w:vertAlign w:val="baseline"/>
                <w:lang w:val="en-US" w:eastAsia="zh-CN"/>
              </w:rPr>
            </w:pPr>
          </w:p>
        </w:tc>
        <w:tc>
          <w:tcPr>
            <w:tcW w:w="3042" w:type="dxa"/>
            <w:vAlign w:val="center"/>
          </w:tcPr>
          <w:p w14:paraId="13CEBE79">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left"/>
              <w:textAlignment w:val="auto"/>
              <w:rPr>
                <w:rFonts w:hint="default" w:ascii="仿宋" w:hAnsi="仿宋" w:eastAsia="仿宋" w:cs="仿宋"/>
                <w:sz w:val="21"/>
                <w:szCs w:val="21"/>
                <w:highlight w:val="none"/>
                <w:vertAlign w:val="baseline"/>
                <w:lang w:val="en-US" w:eastAsia="zh-CN"/>
              </w:rPr>
            </w:pPr>
            <w:r>
              <w:rPr>
                <w:rFonts w:hint="eastAsia" w:ascii="仿宋" w:hAnsi="仿宋" w:eastAsia="仿宋" w:cs="仿宋"/>
                <w:sz w:val="21"/>
                <w:szCs w:val="21"/>
                <w:highlight w:val="none"/>
                <w:vertAlign w:val="baseline"/>
                <w:lang w:val="en-US" w:eastAsia="zh-CN"/>
              </w:rPr>
              <w:t>上年度的运维合同</w:t>
            </w:r>
          </w:p>
        </w:tc>
      </w:tr>
      <w:tr w14:paraId="08D0C5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8" w:hRule="atLeast"/>
          <w:jc w:val="center"/>
        </w:trPr>
        <w:tc>
          <w:tcPr>
            <w:tcW w:w="918" w:type="dxa"/>
            <w:vAlign w:val="center"/>
          </w:tcPr>
          <w:p w14:paraId="7C352910">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center"/>
              <w:textAlignment w:val="auto"/>
              <w:rPr>
                <w:rFonts w:hint="default" w:ascii="仿宋" w:hAnsi="仿宋" w:eastAsia="仿宋" w:cs="仿宋"/>
                <w:sz w:val="24"/>
                <w:szCs w:val="24"/>
                <w:highlight w:val="none"/>
                <w:vertAlign w:val="baseline"/>
                <w:lang w:val="en-US" w:eastAsia="zh-CN"/>
              </w:rPr>
            </w:pPr>
            <w:r>
              <w:rPr>
                <w:rFonts w:hint="eastAsia" w:ascii="仿宋" w:hAnsi="仿宋" w:eastAsia="仿宋" w:cs="仿宋"/>
                <w:sz w:val="24"/>
                <w:szCs w:val="24"/>
                <w:highlight w:val="none"/>
                <w:vertAlign w:val="baseline"/>
                <w:lang w:val="en-US" w:eastAsia="zh-CN"/>
              </w:rPr>
              <w:t>12</w:t>
            </w:r>
          </w:p>
        </w:tc>
        <w:tc>
          <w:tcPr>
            <w:tcW w:w="3916" w:type="dxa"/>
            <w:vAlign w:val="center"/>
          </w:tcPr>
          <w:p w14:paraId="25CDA416">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left"/>
              <w:textAlignment w:val="auto"/>
              <w:rPr>
                <w:rFonts w:hint="eastAsia" w:ascii="仿宋" w:hAnsi="仿宋" w:eastAsia="仿宋" w:cs="仿宋"/>
                <w:sz w:val="24"/>
                <w:szCs w:val="24"/>
                <w:highlight w:val="none"/>
                <w:vertAlign w:val="baseline"/>
                <w:lang w:val="en-US" w:eastAsia="zh-CN"/>
              </w:rPr>
            </w:pPr>
            <w:r>
              <w:rPr>
                <w:rFonts w:hint="eastAsia" w:ascii="仿宋" w:hAnsi="仿宋" w:eastAsia="仿宋" w:cs="仿宋"/>
                <w:sz w:val="24"/>
                <w:szCs w:val="24"/>
                <w:highlight w:val="none"/>
                <w:vertAlign w:val="baseline"/>
                <w:lang w:val="en-US" w:eastAsia="zh-CN"/>
              </w:rPr>
              <w:t>租用资源使用报告</w:t>
            </w:r>
          </w:p>
        </w:tc>
        <w:tc>
          <w:tcPr>
            <w:tcW w:w="731" w:type="dxa"/>
            <w:vAlign w:val="center"/>
          </w:tcPr>
          <w:p w14:paraId="74D003BE">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left"/>
              <w:textAlignment w:val="auto"/>
              <w:rPr>
                <w:rFonts w:hint="eastAsia" w:ascii="仿宋" w:hAnsi="仿宋" w:eastAsia="仿宋" w:cs="仿宋"/>
                <w:sz w:val="24"/>
                <w:szCs w:val="24"/>
                <w:highlight w:val="none"/>
                <w:vertAlign w:val="baseline"/>
                <w:lang w:val="en-US" w:eastAsia="zh-CN"/>
              </w:rPr>
            </w:pPr>
          </w:p>
        </w:tc>
        <w:tc>
          <w:tcPr>
            <w:tcW w:w="1056" w:type="dxa"/>
            <w:vAlign w:val="center"/>
          </w:tcPr>
          <w:p w14:paraId="16B68157">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left"/>
              <w:textAlignment w:val="auto"/>
              <w:rPr>
                <w:rFonts w:hint="eastAsia" w:ascii="仿宋" w:hAnsi="仿宋" w:eastAsia="仿宋" w:cs="仿宋"/>
                <w:sz w:val="24"/>
                <w:szCs w:val="24"/>
                <w:highlight w:val="none"/>
                <w:vertAlign w:val="baseline"/>
                <w:lang w:val="en-US" w:eastAsia="zh-CN"/>
              </w:rPr>
            </w:pPr>
          </w:p>
        </w:tc>
        <w:tc>
          <w:tcPr>
            <w:tcW w:w="3042" w:type="dxa"/>
            <w:vAlign w:val="center"/>
          </w:tcPr>
          <w:p w14:paraId="259E7884">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left"/>
              <w:textAlignment w:val="auto"/>
              <w:rPr>
                <w:rFonts w:hint="default" w:ascii="仿宋" w:hAnsi="仿宋" w:eastAsia="仿宋" w:cs="仿宋"/>
                <w:sz w:val="21"/>
                <w:szCs w:val="21"/>
                <w:highlight w:val="none"/>
                <w:vertAlign w:val="baseline"/>
                <w:lang w:val="en-US" w:eastAsia="zh-CN"/>
              </w:rPr>
            </w:pPr>
            <w:r>
              <w:rPr>
                <w:rFonts w:hint="eastAsia" w:ascii="仿宋" w:hAnsi="仿宋" w:eastAsia="仿宋" w:cs="仿宋"/>
                <w:sz w:val="21"/>
                <w:szCs w:val="21"/>
                <w:highlight w:val="none"/>
                <w:vertAlign w:val="baseline"/>
                <w:lang w:val="en-US" w:eastAsia="zh-CN"/>
              </w:rPr>
              <w:t>上年度的使用报告(需服务供应商盖章)，仅资源租用项目提供</w:t>
            </w:r>
          </w:p>
        </w:tc>
      </w:tr>
      <w:tr w14:paraId="7C4264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8" w:hRule="atLeast"/>
          <w:jc w:val="center"/>
        </w:trPr>
        <w:tc>
          <w:tcPr>
            <w:tcW w:w="918" w:type="dxa"/>
            <w:vAlign w:val="center"/>
          </w:tcPr>
          <w:p w14:paraId="2BF71FD7">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center"/>
              <w:textAlignment w:val="auto"/>
              <w:rPr>
                <w:rFonts w:hint="default" w:ascii="仿宋" w:hAnsi="仿宋" w:eastAsia="仿宋" w:cs="仿宋"/>
                <w:sz w:val="24"/>
                <w:szCs w:val="24"/>
                <w:highlight w:val="none"/>
                <w:vertAlign w:val="baseline"/>
                <w:lang w:val="en-US" w:eastAsia="zh-CN"/>
              </w:rPr>
            </w:pPr>
            <w:r>
              <w:rPr>
                <w:rFonts w:hint="eastAsia" w:ascii="仿宋" w:hAnsi="仿宋" w:eastAsia="仿宋" w:cs="仿宋"/>
                <w:sz w:val="24"/>
                <w:szCs w:val="24"/>
                <w:highlight w:val="none"/>
                <w:vertAlign w:val="baseline"/>
                <w:lang w:val="en-US" w:eastAsia="zh-CN"/>
              </w:rPr>
              <w:t>13</w:t>
            </w:r>
          </w:p>
        </w:tc>
        <w:tc>
          <w:tcPr>
            <w:tcW w:w="3916" w:type="dxa"/>
            <w:vAlign w:val="center"/>
          </w:tcPr>
          <w:p w14:paraId="7FC1FEFF">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left"/>
              <w:textAlignment w:val="auto"/>
              <w:rPr>
                <w:rFonts w:hint="eastAsia" w:ascii="仿宋" w:hAnsi="仿宋" w:eastAsia="仿宋" w:cs="仿宋"/>
                <w:sz w:val="24"/>
                <w:szCs w:val="24"/>
                <w:highlight w:val="none"/>
                <w:vertAlign w:val="baseline"/>
                <w:lang w:val="en-US" w:eastAsia="zh-CN"/>
              </w:rPr>
            </w:pPr>
            <w:r>
              <w:rPr>
                <w:rFonts w:hint="eastAsia" w:ascii="仿宋" w:hAnsi="仿宋" w:eastAsia="仿宋" w:cs="仿宋"/>
                <w:sz w:val="24"/>
                <w:szCs w:val="24"/>
                <w:highlight w:val="none"/>
                <w:vertAlign w:val="baseline"/>
                <w:lang w:val="en-US" w:eastAsia="zh-CN"/>
              </w:rPr>
              <w:t>年度预算批复文件</w:t>
            </w:r>
          </w:p>
        </w:tc>
        <w:tc>
          <w:tcPr>
            <w:tcW w:w="731" w:type="dxa"/>
            <w:vAlign w:val="center"/>
          </w:tcPr>
          <w:p w14:paraId="2A2111B5">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left"/>
              <w:textAlignment w:val="auto"/>
              <w:rPr>
                <w:rFonts w:hint="eastAsia" w:ascii="仿宋" w:hAnsi="仿宋" w:eastAsia="仿宋" w:cs="仿宋"/>
                <w:sz w:val="24"/>
                <w:szCs w:val="24"/>
                <w:highlight w:val="none"/>
                <w:vertAlign w:val="baseline"/>
                <w:lang w:val="en-US" w:eastAsia="zh-CN"/>
              </w:rPr>
            </w:pPr>
          </w:p>
        </w:tc>
        <w:tc>
          <w:tcPr>
            <w:tcW w:w="1056" w:type="dxa"/>
            <w:vAlign w:val="center"/>
          </w:tcPr>
          <w:p w14:paraId="549263A2">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left"/>
              <w:textAlignment w:val="auto"/>
              <w:rPr>
                <w:rFonts w:hint="eastAsia" w:ascii="仿宋" w:hAnsi="仿宋" w:eastAsia="仿宋" w:cs="仿宋"/>
                <w:sz w:val="24"/>
                <w:szCs w:val="24"/>
                <w:highlight w:val="none"/>
                <w:vertAlign w:val="baseline"/>
                <w:lang w:val="en-US" w:eastAsia="zh-CN"/>
              </w:rPr>
            </w:pPr>
          </w:p>
        </w:tc>
        <w:tc>
          <w:tcPr>
            <w:tcW w:w="3042" w:type="dxa"/>
            <w:vAlign w:val="center"/>
          </w:tcPr>
          <w:p w14:paraId="5A0FB1FA">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left"/>
              <w:textAlignment w:val="auto"/>
              <w:rPr>
                <w:rFonts w:hint="default" w:ascii="仿宋" w:hAnsi="仿宋" w:eastAsia="仿宋" w:cs="仿宋"/>
                <w:sz w:val="21"/>
                <w:szCs w:val="21"/>
                <w:highlight w:val="none"/>
                <w:vertAlign w:val="baseline"/>
                <w:lang w:val="en-US" w:eastAsia="zh-CN"/>
              </w:rPr>
            </w:pPr>
            <w:r>
              <w:rPr>
                <w:rFonts w:hint="eastAsia" w:ascii="仿宋" w:hAnsi="仿宋" w:eastAsia="仿宋" w:cs="仿宋"/>
                <w:sz w:val="21"/>
                <w:szCs w:val="21"/>
                <w:highlight w:val="none"/>
                <w:vertAlign w:val="baseline"/>
                <w:lang w:val="en-US" w:eastAsia="zh-CN"/>
              </w:rPr>
              <w:t>上个运维年度的批复</w:t>
            </w:r>
          </w:p>
        </w:tc>
      </w:tr>
      <w:tr w14:paraId="35A520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8" w:hRule="atLeast"/>
          <w:jc w:val="center"/>
        </w:trPr>
        <w:tc>
          <w:tcPr>
            <w:tcW w:w="918" w:type="dxa"/>
            <w:vAlign w:val="center"/>
          </w:tcPr>
          <w:p w14:paraId="7E7D66F8">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center"/>
              <w:textAlignment w:val="auto"/>
              <w:rPr>
                <w:rFonts w:hint="default" w:ascii="仿宋" w:hAnsi="仿宋" w:eastAsia="仿宋" w:cs="仿宋"/>
                <w:sz w:val="24"/>
                <w:szCs w:val="24"/>
                <w:highlight w:val="none"/>
                <w:vertAlign w:val="baseline"/>
                <w:lang w:val="en-US" w:eastAsia="zh-CN"/>
              </w:rPr>
            </w:pPr>
            <w:r>
              <w:rPr>
                <w:rFonts w:hint="eastAsia" w:ascii="仿宋" w:hAnsi="仿宋" w:eastAsia="仿宋" w:cs="仿宋"/>
                <w:sz w:val="24"/>
                <w:szCs w:val="24"/>
                <w:highlight w:val="none"/>
                <w:vertAlign w:val="baseline"/>
                <w:lang w:val="en-US" w:eastAsia="zh-CN"/>
              </w:rPr>
              <w:t>14</w:t>
            </w:r>
          </w:p>
        </w:tc>
        <w:tc>
          <w:tcPr>
            <w:tcW w:w="3916" w:type="dxa"/>
            <w:vAlign w:val="center"/>
          </w:tcPr>
          <w:p w14:paraId="4FCB9F13">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left"/>
              <w:textAlignment w:val="auto"/>
              <w:rPr>
                <w:rFonts w:hint="eastAsia" w:ascii="仿宋" w:hAnsi="仿宋" w:eastAsia="仿宋" w:cs="仿宋"/>
                <w:sz w:val="24"/>
                <w:szCs w:val="24"/>
                <w:highlight w:val="none"/>
                <w:vertAlign w:val="baseline"/>
                <w:lang w:val="en-US" w:eastAsia="zh-CN"/>
              </w:rPr>
            </w:pPr>
            <w:r>
              <w:rPr>
                <w:rFonts w:hint="eastAsia" w:ascii="仿宋" w:hAnsi="仿宋" w:eastAsia="仿宋" w:cs="仿宋"/>
                <w:sz w:val="24"/>
                <w:szCs w:val="24"/>
                <w:highlight w:val="none"/>
                <w:vertAlign w:val="baseline"/>
                <w:lang w:val="en-US" w:eastAsia="zh-CN"/>
              </w:rPr>
              <w:t>财务核算资料</w:t>
            </w:r>
          </w:p>
        </w:tc>
        <w:tc>
          <w:tcPr>
            <w:tcW w:w="731" w:type="dxa"/>
            <w:vAlign w:val="center"/>
          </w:tcPr>
          <w:p w14:paraId="5D1434C2">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left"/>
              <w:textAlignment w:val="auto"/>
              <w:rPr>
                <w:rFonts w:hint="eastAsia" w:ascii="仿宋" w:hAnsi="仿宋" w:eastAsia="仿宋" w:cs="仿宋"/>
                <w:sz w:val="24"/>
                <w:szCs w:val="24"/>
                <w:highlight w:val="none"/>
                <w:vertAlign w:val="baseline"/>
                <w:lang w:val="en-US" w:eastAsia="zh-CN"/>
              </w:rPr>
            </w:pPr>
          </w:p>
        </w:tc>
        <w:tc>
          <w:tcPr>
            <w:tcW w:w="1056" w:type="dxa"/>
            <w:vAlign w:val="center"/>
          </w:tcPr>
          <w:p w14:paraId="73818108">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left"/>
              <w:textAlignment w:val="auto"/>
              <w:rPr>
                <w:rFonts w:hint="eastAsia" w:ascii="仿宋" w:hAnsi="仿宋" w:eastAsia="仿宋" w:cs="仿宋"/>
                <w:sz w:val="24"/>
                <w:szCs w:val="24"/>
                <w:highlight w:val="none"/>
                <w:vertAlign w:val="baseline"/>
                <w:lang w:val="en-US" w:eastAsia="zh-CN"/>
              </w:rPr>
            </w:pPr>
          </w:p>
        </w:tc>
        <w:tc>
          <w:tcPr>
            <w:tcW w:w="3042" w:type="dxa"/>
            <w:vAlign w:val="center"/>
          </w:tcPr>
          <w:p w14:paraId="0CDB8F81">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left"/>
              <w:textAlignment w:val="auto"/>
              <w:rPr>
                <w:rFonts w:hint="default" w:ascii="仿宋" w:hAnsi="仿宋" w:eastAsia="仿宋" w:cs="仿宋"/>
                <w:sz w:val="21"/>
                <w:szCs w:val="21"/>
                <w:highlight w:val="none"/>
                <w:vertAlign w:val="baseline"/>
                <w:lang w:val="en-US" w:eastAsia="zh-CN"/>
              </w:rPr>
            </w:pPr>
            <w:r>
              <w:rPr>
                <w:rFonts w:hint="eastAsia" w:ascii="仿宋" w:hAnsi="仿宋" w:eastAsia="仿宋" w:cs="仿宋"/>
                <w:sz w:val="21"/>
                <w:szCs w:val="21"/>
                <w:highlight w:val="none"/>
                <w:vertAlign w:val="baseline"/>
                <w:lang w:val="en-US" w:eastAsia="zh-CN"/>
              </w:rPr>
              <w:t>上个运维年度的支出凭据等</w:t>
            </w:r>
          </w:p>
        </w:tc>
      </w:tr>
      <w:tr w14:paraId="2124B5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8" w:hRule="atLeast"/>
          <w:jc w:val="center"/>
        </w:trPr>
        <w:tc>
          <w:tcPr>
            <w:tcW w:w="918" w:type="dxa"/>
            <w:vAlign w:val="center"/>
          </w:tcPr>
          <w:p w14:paraId="0CFCF08C">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center"/>
              <w:textAlignment w:val="auto"/>
              <w:rPr>
                <w:rFonts w:hint="default" w:ascii="仿宋" w:hAnsi="仿宋" w:eastAsia="仿宋" w:cs="仿宋"/>
                <w:sz w:val="24"/>
                <w:szCs w:val="24"/>
                <w:highlight w:val="none"/>
                <w:vertAlign w:val="baseline"/>
                <w:lang w:val="en-US" w:eastAsia="zh-CN"/>
              </w:rPr>
            </w:pPr>
            <w:r>
              <w:rPr>
                <w:rFonts w:hint="eastAsia" w:ascii="仿宋" w:hAnsi="仿宋" w:eastAsia="仿宋" w:cs="仿宋"/>
                <w:sz w:val="24"/>
                <w:szCs w:val="24"/>
                <w:highlight w:val="none"/>
                <w:vertAlign w:val="baseline"/>
                <w:lang w:val="en-US" w:eastAsia="zh-CN"/>
              </w:rPr>
              <w:t>15</w:t>
            </w:r>
          </w:p>
        </w:tc>
        <w:tc>
          <w:tcPr>
            <w:tcW w:w="3916" w:type="dxa"/>
            <w:vAlign w:val="center"/>
          </w:tcPr>
          <w:p w14:paraId="52416FC3">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left"/>
              <w:textAlignment w:val="auto"/>
              <w:rPr>
                <w:rFonts w:hint="eastAsia" w:ascii="仿宋" w:hAnsi="仿宋" w:eastAsia="仿宋" w:cs="仿宋"/>
                <w:sz w:val="24"/>
                <w:szCs w:val="24"/>
                <w:highlight w:val="none"/>
                <w:vertAlign w:val="baseline"/>
                <w:lang w:val="en-US" w:eastAsia="zh-CN"/>
              </w:rPr>
            </w:pPr>
            <w:r>
              <w:rPr>
                <w:rFonts w:hint="eastAsia" w:ascii="仿宋" w:hAnsi="仿宋" w:eastAsia="仿宋" w:cs="仿宋"/>
                <w:sz w:val="24"/>
                <w:szCs w:val="24"/>
                <w:highlight w:val="none"/>
                <w:vertAlign w:val="baseline"/>
                <w:lang w:val="en-US" w:eastAsia="zh-CN"/>
              </w:rPr>
              <w:t>正常使用的证明文件</w:t>
            </w:r>
          </w:p>
        </w:tc>
        <w:tc>
          <w:tcPr>
            <w:tcW w:w="731" w:type="dxa"/>
            <w:vAlign w:val="center"/>
          </w:tcPr>
          <w:p w14:paraId="068CBFA7">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left"/>
              <w:textAlignment w:val="auto"/>
              <w:rPr>
                <w:rFonts w:hint="eastAsia" w:ascii="仿宋" w:hAnsi="仿宋" w:eastAsia="仿宋" w:cs="仿宋"/>
                <w:sz w:val="24"/>
                <w:szCs w:val="24"/>
                <w:highlight w:val="none"/>
                <w:vertAlign w:val="baseline"/>
                <w:lang w:val="en-US" w:eastAsia="zh-CN"/>
              </w:rPr>
            </w:pPr>
          </w:p>
        </w:tc>
        <w:tc>
          <w:tcPr>
            <w:tcW w:w="1056" w:type="dxa"/>
            <w:vAlign w:val="center"/>
          </w:tcPr>
          <w:p w14:paraId="3619E8D2">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left"/>
              <w:textAlignment w:val="auto"/>
              <w:rPr>
                <w:rFonts w:hint="eastAsia" w:ascii="仿宋" w:hAnsi="仿宋" w:eastAsia="仿宋" w:cs="仿宋"/>
                <w:sz w:val="24"/>
                <w:szCs w:val="24"/>
                <w:highlight w:val="none"/>
                <w:vertAlign w:val="baseline"/>
                <w:lang w:val="en-US" w:eastAsia="zh-CN"/>
              </w:rPr>
            </w:pPr>
          </w:p>
        </w:tc>
        <w:tc>
          <w:tcPr>
            <w:tcW w:w="3042" w:type="dxa"/>
            <w:vAlign w:val="center"/>
          </w:tcPr>
          <w:p w14:paraId="4C363935">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left"/>
              <w:textAlignment w:val="auto"/>
              <w:rPr>
                <w:rFonts w:hint="eastAsia" w:ascii="仿宋" w:hAnsi="仿宋" w:eastAsia="仿宋" w:cs="仿宋"/>
                <w:sz w:val="21"/>
                <w:szCs w:val="21"/>
                <w:highlight w:val="none"/>
                <w:vertAlign w:val="baseline"/>
                <w:lang w:val="en-US" w:eastAsia="zh-CN"/>
              </w:rPr>
            </w:pPr>
            <w:r>
              <w:rPr>
                <w:rFonts w:hint="eastAsia" w:ascii="仿宋" w:hAnsi="仿宋" w:eastAsia="仿宋" w:cs="仿宋"/>
                <w:sz w:val="21"/>
                <w:szCs w:val="21"/>
                <w:highlight w:val="none"/>
                <w:vertAlign w:val="baseline"/>
                <w:lang w:val="en-US" w:eastAsia="zh-CN"/>
              </w:rPr>
              <w:t>如影像资料、系统截图等</w:t>
            </w:r>
          </w:p>
        </w:tc>
      </w:tr>
      <w:tr w14:paraId="184067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18" w:type="dxa"/>
            <w:vAlign w:val="center"/>
          </w:tcPr>
          <w:p w14:paraId="0F33EB08">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center"/>
              <w:textAlignment w:val="auto"/>
              <w:rPr>
                <w:rFonts w:hint="default" w:ascii="仿宋" w:hAnsi="仿宋" w:eastAsia="仿宋" w:cs="仿宋"/>
                <w:sz w:val="24"/>
                <w:szCs w:val="24"/>
                <w:highlight w:val="none"/>
                <w:vertAlign w:val="baseline"/>
                <w:lang w:val="en-US" w:eastAsia="zh-CN"/>
              </w:rPr>
            </w:pPr>
            <w:r>
              <w:rPr>
                <w:rFonts w:hint="eastAsia" w:ascii="仿宋" w:hAnsi="仿宋" w:eastAsia="仿宋" w:cs="仿宋"/>
                <w:sz w:val="24"/>
                <w:szCs w:val="24"/>
                <w:highlight w:val="none"/>
                <w:vertAlign w:val="baseline"/>
                <w:lang w:val="en-US" w:eastAsia="zh-CN"/>
              </w:rPr>
              <w:t>16</w:t>
            </w:r>
          </w:p>
        </w:tc>
        <w:tc>
          <w:tcPr>
            <w:tcW w:w="3916" w:type="dxa"/>
            <w:vAlign w:val="center"/>
          </w:tcPr>
          <w:p w14:paraId="2B6AB19C">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left"/>
              <w:textAlignment w:val="auto"/>
              <w:rPr>
                <w:rFonts w:hint="eastAsia" w:ascii="仿宋" w:hAnsi="仿宋" w:eastAsia="仿宋" w:cs="仿宋"/>
                <w:sz w:val="24"/>
                <w:szCs w:val="24"/>
                <w:highlight w:val="none"/>
                <w:vertAlign w:val="baseline"/>
                <w:lang w:val="en-US" w:eastAsia="zh-CN"/>
              </w:rPr>
            </w:pPr>
            <w:r>
              <w:rPr>
                <w:rFonts w:hint="eastAsia" w:ascii="仿宋" w:hAnsi="仿宋" w:eastAsia="仿宋" w:cs="仿宋"/>
                <w:sz w:val="24"/>
                <w:szCs w:val="24"/>
                <w:highlight w:val="none"/>
                <w:vertAlign w:val="baseline"/>
                <w:lang w:val="en-US" w:eastAsia="zh-CN"/>
              </w:rPr>
              <w:t>运维方案及费用测算明细</w:t>
            </w:r>
          </w:p>
        </w:tc>
        <w:tc>
          <w:tcPr>
            <w:tcW w:w="731" w:type="dxa"/>
            <w:vAlign w:val="center"/>
          </w:tcPr>
          <w:p w14:paraId="71B57B30">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left"/>
              <w:textAlignment w:val="auto"/>
              <w:rPr>
                <w:rFonts w:hint="eastAsia" w:ascii="仿宋" w:hAnsi="仿宋" w:eastAsia="仿宋" w:cs="仿宋"/>
                <w:sz w:val="24"/>
                <w:szCs w:val="24"/>
                <w:highlight w:val="none"/>
                <w:vertAlign w:val="baseline"/>
                <w:lang w:val="en-US" w:eastAsia="zh-CN"/>
              </w:rPr>
            </w:pPr>
          </w:p>
        </w:tc>
        <w:tc>
          <w:tcPr>
            <w:tcW w:w="1056" w:type="dxa"/>
            <w:vAlign w:val="center"/>
          </w:tcPr>
          <w:p w14:paraId="115732FA">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left"/>
              <w:textAlignment w:val="auto"/>
              <w:rPr>
                <w:rFonts w:hint="eastAsia" w:ascii="仿宋" w:hAnsi="仿宋" w:eastAsia="仿宋" w:cs="仿宋"/>
                <w:sz w:val="24"/>
                <w:szCs w:val="24"/>
                <w:highlight w:val="none"/>
                <w:vertAlign w:val="baseline"/>
                <w:lang w:val="en-US" w:eastAsia="zh-CN"/>
              </w:rPr>
            </w:pPr>
          </w:p>
        </w:tc>
        <w:tc>
          <w:tcPr>
            <w:tcW w:w="3042" w:type="dxa"/>
            <w:vAlign w:val="center"/>
          </w:tcPr>
          <w:p w14:paraId="54E42011">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left"/>
              <w:textAlignment w:val="auto"/>
              <w:rPr>
                <w:rFonts w:hint="eastAsia" w:ascii="仿宋" w:hAnsi="仿宋" w:eastAsia="仿宋" w:cs="仿宋"/>
                <w:sz w:val="21"/>
                <w:szCs w:val="21"/>
                <w:highlight w:val="none"/>
                <w:vertAlign w:val="baseline"/>
                <w:lang w:val="en-US" w:eastAsia="zh-CN"/>
              </w:rPr>
            </w:pPr>
            <w:r>
              <w:rPr>
                <w:rFonts w:hint="eastAsia" w:ascii="仿宋" w:hAnsi="仿宋" w:eastAsia="仿宋" w:cs="仿宋"/>
                <w:sz w:val="21"/>
                <w:szCs w:val="21"/>
                <w:highlight w:val="none"/>
                <w:vertAlign w:val="baseline"/>
                <w:lang w:val="en-US" w:eastAsia="zh-CN"/>
              </w:rPr>
              <w:t>见附件3</w:t>
            </w:r>
          </w:p>
        </w:tc>
      </w:tr>
      <w:tr w14:paraId="3CDBF1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18" w:type="dxa"/>
            <w:shd w:val="clear" w:color="auto" w:fill="auto"/>
            <w:vAlign w:val="center"/>
          </w:tcPr>
          <w:p w14:paraId="53D65840">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left="0" w:leftChars="0" w:firstLine="0" w:firstLineChars="0"/>
              <w:jc w:val="center"/>
              <w:textAlignment w:val="auto"/>
              <w:rPr>
                <w:rFonts w:hint="default" w:ascii="仿宋" w:hAnsi="仿宋" w:eastAsia="仿宋" w:cs="仿宋"/>
                <w:kern w:val="2"/>
                <w:sz w:val="24"/>
                <w:szCs w:val="24"/>
                <w:highlight w:val="none"/>
                <w:vertAlign w:val="baseline"/>
                <w:lang w:val="en-US" w:eastAsia="zh-CN" w:bidi="ar-SA"/>
              </w:rPr>
            </w:pPr>
            <w:r>
              <w:rPr>
                <w:rFonts w:hint="eastAsia" w:ascii="仿宋" w:hAnsi="仿宋" w:eastAsia="仿宋" w:cs="仿宋"/>
                <w:sz w:val="24"/>
                <w:szCs w:val="24"/>
                <w:highlight w:val="none"/>
                <w:vertAlign w:val="baseline"/>
                <w:lang w:val="en-US" w:eastAsia="zh-CN"/>
              </w:rPr>
              <w:t>17</w:t>
            </w:r>
          </w:p>
        </w:tc>
        <w:tc>
          <w:tcPr>
            <w:tcW w:w="3916" w:type="dxa"/>
            <w:shd w:val="clear" w:color="auto" w:fill="auto"/>
            <w:vAlign w:val="center"/>
          </w:tcPr>
          <w:p w14:paraId="5E2011E3">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left"/>
              <w:textAlignment w:val="auto"/>
              <w:rPr>
                <w:rFonts w:hint="eastAsia" w:ascii="仿宋" w:hAnsi="仿宋" w:eastAsia="仿宋" w:cs="仿宋"/>
                <w:sz w:val="24"/>
                <w:szCs w:val="24"/>
                <w:highlight w:val="none"/>
                <w:vertAlign w:val="baseline"/>
                <w:lang w:val="en-US" w:eastAsia="zh-CN"/>
              </w:rPr>
            </w:pPr>
            <w:r>
              <w:rPr>
                <w:rFonts w:hint="eastAsia" w:ascii="仿宋" w:hAnsi="仿宋" w:eastAsia="仿宋" w:cs="仿宋"/>
                <w:sz w:val="24"/>
                <w:szCs w:val="24"/>
                <w:highlight w:val="none"/>
                <w:vertAlign w:val="baseline"/>
                <w:lang w:val="en-US" w:eastAsia="zh-CN"/>
              </w:rPr>
              <w:t>预算评审报告、事前绩效评估报告</w:t>
            </w:r>
          </w:p>
        </w:tc>
        <w:tc>
          <w:tcPr>
            <w:tcW w:w="731" w:type="dxa"/>
            <w:shd w:val="clear" w:color="auto" w:fill="auto"/>
            <w:vAlign w:val="center"/>
          </w:tcPr>
          <w:p w14:paraId="4DD7E2BA">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left="0" w:leftChars="0" w:firstLine="0" w:firstLineChars="0"/>
              <w:jc w:val="left"/>
              <w:textAlignment w:val="auto"/>
              <w:rPr>
                <w:rFonts w:hint="eastAsia" w:ascii="仿宋" w:hAnsi="仿宋" w:eastAsia="仿宋" w:cs="仿宋"/>
                <w:kern w:val="2"/>
                <w:sz w:val="24"/>
                <w:szCs w:val="24"/>
                <w:highlight w:val="none"/>
                <w:vertAlign w:val="baseline"/>
                <w:lang w:val="en-US" w:eastAsia="zh-CN" w:bidi="ar-SA"/>
              </w:rPr>
            </w:pPr>
          </w:p>
        </w:tc>
        <w:tc>
          <w:tcPr>
            <w:tcW w:w="1056" w:type="dxa"/>
            <w:shd w:val="clear" w:color="auto" w:fill="auto"/>
            <w:vAlign w:val="center"/>
          </w:tcPr>
          <w:p w14:paraId="3329F948">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left="0" w:leftChars="0" w:firstLine="0" w:firstLineChars="0"/>
              <w:jc w:val="left"/>
              <w:textAlignment w:val="auto"/>
              <w:rPr>
                <w:rFonts w:hint="eastAsia" w:ascii="仿宋" w:hAnsi="仿宋" w:eastAsia="仿宋" w:cs="仿宋"/>
                <w:kern w:val="2"/>
                <w:sz w:val="24"/>
                <w:szCs w:val="24"/>
                <w:highlight w:val="none"/>
                <w:vertAlign w:val="baseline"/>
                <w:lang w:val="en-US" w:eastAsia="zh-CN" w:bidi="ar-SA"/>
              </w:rPr>
            </w:pPr>
          </w:p>
        </w:tc>
        <w:tc>
          <w:tcPr>
            <w:tcW w:w="3042" w:type="dxa"/>
            <w:shd w:val="clear" w:color="auto" w:fill="auto"/>
            <w:vAlign w:val="center"/>
          </w:tcPr>
          <w:p w14:paraId="1058EA11">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left"/>
              <w:textAlignment w:val="auto"/>
              <w:rPr>
                <w:rFonts w:hint="eastAsia" w:ascii="仿宋" w:hAnsi="仿宋" w:eastAsia="仿宋" w:cs="仿宋"/>
                <w:sz w:val="21"/>
                <w:szCs w:val="21"/>
                <w:highlight w:val="none"/>
                <w:vertAlign w:val="baseline"/>
                <w:lang w:val="en-US" w:eastAsia="zh-CN"/>
              </w:rPr>
            </w:pPr>
            <w:r>
              <w:rPr>
                <w:rFonts w:hint="eastAsia" w:ascii="仿宋" w:hAnsi="仿宋" w:eastAsia="仿宋" w:cs="仿宋"/>
                <w:sz w:val="21"/>
                <w:szCs w:val="21"/>
                <w:highlight w:val="none"/>
                <w:vertAlign w:val="baseline"/>
                <w:lang w:val="en-US" w:eastAsia="zh-CN"/>
              </w:rPr>
              <w:t>部门自评</w:t>
            </w:r>
          </w:p>
        </w:tc>
      </w:tr>
    </w:tbl>
    <w:p w14:paraId="366654ED">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left="367" w:leftChars="0" w:hanging="367" w:hangingChars="175"/>
        <w:jc w:val="left"/>
        <w:textAlignment w:val="auto"/>
        <w:rPr>
          <w:rFonts w:hint="eastAsia" w:ascii="仿宋" w:hAnsi="仿宋" w:eastAsia="仿宋" w:cs="仿宋"/>
          <w:sz w:val="21"/>
          <w:szCs w:val="21"/>
          <w:highlight w:val="none"/>
          <w:lang w:val="en-US" w:eastAsia="zh-CN"/>
        </w:rPr>
      </w:pPr>
      <w:r>
        <w:rPr>
          <w:rFonts w:hint="eastAsia" w:ascii="仿宋" w:hAnsi="仿宋" w:eastAsia="仿宋" w:cs="仿宋"/>
          <w:sz w:val="21"/>
          <w:szCs w:val="21"/>
          <w:highlight w:val="none"/>
          <w:lang w:val="en-US" w:eastAsia="zh-CN"/>
        </w:rPr>
        <w:t>注：l.此清单随资料一起提交。资料请按上述顺序整理，并在“是否提供”栏用“√”标记</w:t>
      </w:r>
    </w:p>
    <w:p w14:paraId="3B2FAA3F">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leftChars="200"/>
        <w:jc w:val="left"/>
        <w:textAlignment w:val="auto"/>
        <w:rPr>
          <w:rFonts w:hint="eastAsia" w:ascii="仿宋" w:hAnsi="仿宋" w:eastAsia="仿宋" w:cs="仿宋"/>
          <w:sz w:val="21"/>
          <w:szCs w:val="21"/>
          <w:highlight w:val="none"/>
          <w:lang w:val="en-US" w:eastAsia="zh-CN"/>
        </w:rPr>
      </w:pPr>
      <w:r>
        <w:rPr>
          <w:rFonts w:hint="eastAsia" w:ascii="仿宋" w:hAnsi="仿宋" w:eastAsia="仿宋" w:cs="仿宋"/>
          <w:sz w:val="21"/>
          <w:szCs w:val="21"/>
          <w:highlight w:val="none"/>
          <w:lang w:val="en-US" w:eastAsia="zh-CN"/>
        </w:rPr>
        <w:t>2.上述资料应提供与纸质版内容相同的电子版，其中</w:t>
      </w:r>
      <w:r>
        <w:rPr>
          <w:rFonts w:hint="eastAsia" w:ascii="仿宋" w:hAnsi="仿宋" w:eastAsia="仿宋" w:cs="仿宋"/>
          <w:sz w:val="21"/>
          <w:szCs w:val="21"/>
          <w:highlight w:val="none"/>
          <w:vertAlign w:val="baseline"/>
          <w:lang w:val="en-US" w:eastAsia="zh-CN"/>
        </w:rPr>
        <w:t>1</w:t>
      </w:r>
      <w:r>
        <w:rPr>
          <w:rFonts w:hint="eastAsia" w:ascii="仿宋" w:hAnsi="仿宋" w:eastAsia="仿宋" w:cs="仿宋"/>
          <w:sz w:val="21"/>
          <w:szCs w:val="21"/>
          <w:highlight w:val="none"/>
          <w:lang w:val="en-US" w:eastAsia="zh-CN"/>
        </w:rPr>
        <w:t>、</w:t>
      </w:r>
      <w:r>
        <w:rPr>
          <w:rFonts w:hint="eastAsia" w:ascii="仿宋" w:hAnsi="仿宋" w:eastAsia="仿宋" w:cs="仿宋"/>
          <w:sz w:val="21"/>
          <w:szCs w:val="21"/>
          <w:highlight w:val="none"/>
          <w:vertAlign w:val="baseline"/>
          <w:lang w:val="en-US" w:eastAsia="zh-CN"/>
        </w:rPr>
        <w:t>7、10、16须</w:t>
      </w:r>
      <w:r>
        <w:rPr>
          <w:rFonts w:hint="eastAsia" w:ascii="仿宋" w:hAnsi="仿宋" w:eastAsia="仿宋" w:cs="仿宋"/>
          <w:sz w:val="21"/>
          <w:szCs w:val="21"/>
          <w:highlight w:val="none"/>
          <w:lang w:val="en-US" w:eastAsia="zh-CN"/>
        </w:rPr>
        <w:t>提供电子版原件</w:t>
      </w:r>
    </w:p>
    <w:p w14:paraId="488062FA">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leftChars="200"/>
        <w:jc w:val="left"/>
        <w:textAlignment w:val="auto"/>
        <w:rPr>
          <w:rFonts w:hint="eastAsia" w:ascii="仿宋" w:hAnsi="仿宋" w:eastAsia="仿宋" w:cs="仿宋"/>
          <w:sz w:val="21"/>
          <w:szCs w:val="21"/>
          <w:highlight w:val="none"/>
          <w:lang w:val="en-US" w:eastAsia="zh-CN"/>
        </w:rPr>
      </w:pPr>
    </w:p>
    <w:p w14:paraId="77F3B626">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leftChars="200"/>
        <w:jc w:val="left"/>
        <w:textAlignment w:val="auto"/>
        <w:rPr>
          <w:rFonts w:hint="eastAsia" w:ascii="仿宋" w:hAnsi="仿宋" w:eastAsia="仿宋" w:cs="仿宋"/>
          <w:sz w:val="21"/>
          <w:szCs w:val="21"/>
          <w:highlight w:val="none"/>
          <w:lang w:val="en-US" w:eastAsia="zh-CN"/>
        </w:rPr>
      </w:pPr>
    </w:p>
    <w:p w14:paraId="25FE31E1">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leftChars="200"/>
        <w:jc w:val="left"/>
        <w:textAlignment w:val="auto"/>
        <w:rPr>
          <w:rFonts w:hint="eastAsia" w:ascii="仿宋" w:hAnsi="仿宋" w:eastAsia="仿宋" w:cs="仿宋"/>
          <w:sz w:val="21"/>
          <w:szCs w:val="21"/>
          <w:highlight w:val="none"/>
          <w:lang w:val="en-US" w:eastAsia="zh-CN"/>
        </w:rPr>
      </w:pPr>
    </w:p>
    <w:p w14:paraId="18C63689">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leftChars="200"/>
        <w:jc w:val="left"/>
        <w:textAlignment w:val="auto"/>
        <w:rPr>
          <w:rFonts w:hint="eastAsia" w:ascii="仿宋" w:hAnsi="仿宋" w:eastAsia="仿宋" w:cs="仿宋"/>
          <w:sz w:val="21"/>
          <w:szCs w:val="21"/>
          <w:highlight w:val="none"/>
          <w:lang w:val="en-US" w:eastAsia="zh-CN"/>
        </w:rPr>
      </w:pPr>
    </w:p>
    <w:p w14:paraId="28418447">
      <w:pPr>
        <w:tabs>
          <w:tab w:val="left" w:pos="2160"/>
        </w:tabs>
        <w:adjustRightInd w:val="0"/>
        <w:snapToGrid w:val="0"/>
        <w:spacing w:line="600" w:lineRule="exact"/>
        <w:jc w:val="left"/>
        <w:rPr>
          <w:rFonts w:hint="default" w:ascii="仿宋" w:hAnsi="仿宋" w:eastAsia="仿宋" w:cs="仿宋"/>
          <w:sz w:val="32"/>
          <w:szCs w:val="32"/>
          <w:highlight w:val="none"/>
          <w:lang w:val="en-US"/>
        </w:rPr>
      </w:pPr>
      <w:r>
        <w:rPr>
          <w:rFonts w:hint="eastAsia" w:ascii="仿宋" w:hAnsi="仿宋" w:eastAsia="仿宋" w:cs="仿宋"/>
          <w:sz w:val="32"/>
          <w:szCs w:val="32"/>
          <w:highlight w:val="none"/>
          <w:lang w:val="en-US" w:eastAsia="zh-CN"/>
        </w:rPr>
        <w:t>附件5</w:t>
      </w:r>
    </w:p>
    <w:p w14:paraId="38E6B424">
      <w:pPr>
        <w:tabs>
          <w:tab w:val="left" w:pos="2160"/>
        </w:tabs>
        <w:adjustRightInd w:val="0"/>
        <w:snapToGrid w:val="0"/>
        <w:spacing w:line="600" w:lineRule="exact"/>
        <w:jc w:val="center"/>
        <w:rPr>
          <w:rFonts w:hint="default" w:ascii="Times New Roman" w:hAnsi="Times New Roman" w:eastAsia="方正小标宋简体" w:cs="Times New Roman"/>
          <w:sz w:val="44"/>
          <w:szCs w:val="44"/>
          <w:highlight w:val="none"/>
        </w:rPr>
      </w:pPr>
      <w:r>
        <w:rPr>
          <w:rFonts w:hint="default" w:ascii="Times New Roman" w:hAnsi="Times New Roman" w:eastAsia="方正小标宋简体" w:cs="Times New Roman"/>
          <w:sz w:val="44"/>
          <w:szCs w:val="44"/>
          <w:highlight w:val="none"/>
        </w:rPr>
        <w:t>武汉市市</w:t>
      </w:r>
      <w:r>
        <w:rPr>
          <w:rFonts w:hint="eastAsia" w:ascii="Times New Roman" w:hAnsi="Times New Roman" w:eastAsia="方正小标宋简体" w:cs="Times New Roman"/>
          <w:sz w:val="44"/>
          <w:szCs w:val="44"/>
          <w:highlight w:val="none"/>
          <w:lang w:val="en-US" w:eastAsia="zh-CN"/>
        </w:rPr>
        <w:t>级</w:t>
      </w:r>
      <w:r>
        <w:rPr>
          <w:rFonts w:hint="default" w:ascii="Times New Roman" w:hAnsi="Times New Roman" w:eastAsia="方正小标宋简体" w:cs="Times New Roman"/>
          <w:sz w:val="44"/>
          <w:szCs w:val="44"/>
          <w:highlight w:val="none"/>
        </w:rPr>
        <w:t>信息化运维项目申报书</w:t>
      </w:r>
    </w:p>
    <w:p w14:paraId="54C0DE6E">
      <w:pPr>
        <w:tabs>
          <w:tab w:val="left" w:pos="2160"/>
        </w:tabs>
        <w:spacing w:line="760" w:lineRule="exact"/>
        <w:jc w:val="center"/>
        <w:rPr>
          <w:rFonts w:hint="default" w:ascii="Times New Roman" w:hAnsi="Times New Roman" w:eastAsia="方正小标宋_GBK" w:cs="Times New Roman"/>
          <w:sz w:val="44"/>
          <w:szCs w:val="44"/>
          <w:highlight w:val="none"/>
        </w:rPr>
      </w:pPr>
    </w:p>
    <w:p w14:paraId="39F3923D">
      <w:pPr>
        <w:adjustRightInd w:val="0"/>
        <w:snapToGrid w:val="0"/>
        <w:spacing w:line="360" w:lineRule="auto"/>
        <w:jc w:val="center"/>
        <w:rPr>
          <w:rFonts w:hint="default" w:ascii="Times New Roman" w:hAnsi="Times New Roman" w:cs="Times New Roman"/>
          <w:sz w:val="28"/>
          <w:highlight w:val="none"/>
        </w:rPr>
      </w:pPr>
    </w:p>
    <w:p w14:paraId="198CD258">
      <w:pPr>
        <w:adjustRightInd w:val="0"/>
        <w:snapToGrid w:val="0"/>
        <w:spacing w:line="360" w:lineRule="auto"/>
        <w:jc w:val="center"/>
        <w:rPr>
          <w:rFonts w:hint="default" w:ascii="Times New Roman" w:hAnsi="Times New Roman" w:cs="Times New Roman"/>
          <w:sz w:val="28"/>
          <w:highlight w:val="none"/>
        </w:rPr>
      </w:pPr>
    </w:p>
    <w:p w14:paraId="27F81A49">
      <w:pPr>
        <w:adjustRightInd w:val="0"/>
        <w:snapToGrid w:val="0"/>
        <w:spacing w:line="360" w:lineRule="auto"/>
        <w:jc w:val="center"/>
        <w:rPr>
          <w:rFonts w:hint="default" w:ascii="Times New Roman" w:hAnsi="Times New Roman" w:cs="Times New Roman"/>
          <w:sz w:val="28"/>
          <w:highlight w:val="none"/>
        </w:rPr>
      </w:pPr>
    </w:p>
    <w:p w14:paraId="6C908DD6">
      <w:pPr>
        <w:adjustRightInd w:val="0"/>
        <w:snapToGrid w:val="0"/>
        <w:spacing w:line="640" w:lineRule="exact"/>
        <w:ind w:firstLine="640" w:firstLineChars="200"/>
        <w:rPr>
          <w:rFonts w:hint="eastAsia" w:ascii="仿宋" w:hAnsi="仿宋" w:eastAsia="仿宋" w:cs="仿宋"/>
          <w:sz w:val="32"/>
          <w:szCs w:val="32"/>
          <w:highlight w:val="none"/>
        </w:rPr>
      </w:pPr>
      <w:r>
        <w:rPr>
          <w:rFonts w:hint="eastAsia" w:ascii="仿宋" w:hAnsi="仿宋" w:eastAsia="仿宋" w:cs="仿宋"/>
          <w:sz w:val="32"/>
          <w:szCs w:val="32"/>
          <w:highlight w:val="none"/>
        </w:rPr>
        <w:t xml:space="preserve">申报单位  </w:t>
      </w:r>
      <w:r>
        <w:rPr>
          <w:rFonts w:hint="eastAsia" w:ascii="仿宋" w:hAnsi="仿宋" w:eastAsia="仿宋" w:cs="仿宋"/>
          <w:sz w:val="32"/>
          <w:szCs w:val="32"/>
          <w:highlight w:val="none"/>
          <w:u w:val="single"/>
        </w:rPr>
        <w:t xml:space="preserve">          </w:t>
      </w:r>
      <w:r>
        <w:rPr>
          <w:rFonts w:hint="eastAsia" w:ascii="仿宋" w:hAnsi="仿宋" w:eastAsia="仿宋" w:cs="仿宋"/>
          <w:sz w:val="32"/>
          <w:szCs w:val="32"/>
          <w:highlight w:val="none"/>
          <w:u w:val="single"/>
          <w:lang w:eastAsia="zh-CN"/>
        </w:rPr>
        <w:t>(</w:t>
      </w:r>
      <w:r>
        <w:rPr>
          <w:rFonts w:hint="eastAsia" w:ascii="仿宋" w:hAnsi="仿宋" w:eastAsia="仿宋" w:cs="仿宋"/>
          <w:sz w:val="32"/>
          <w:szCs w:val="32"/>
          <w:highlight w:val="none"/>
          <w:u w:val="single"/>
        </w:rPr>
        <w:t>加盖公章</w:t>
      </w:r>
      <w:r>
        <w:rPr>
          <w:rFonts w:hint="eastAsia" w:ascii="仿宋" w:hAnsi="仿宋" w:eastAsia="仿宋" w:cs="仿宋"/>
          <w:sz w:val="32"/>
          <w:szCs w:val="32"/>
          <w:highlight w:val="none"/>
          <w:u w:val="single"/>
          <w:lang w:eastAsia="zh-CN"/>
        </w:rPr>
        <w:t>)</w:t>
      </w:r>
      <w:r>
        <w:rPr>
          <w:rFonts w:hint="eastAsia" w:ascii="仿宋" w:hAnsi="仿宋" w:eastAsia="仿宋" w:cs="仿宋"/>
          <w:sz w:val="32"/>
          <w:szCs w:val="32"/>
          <w:highlight w:val="none"/>
          <w:u w:val="single"/>
        </w:rPr>
        <w:t xml:space="preserve">                   </w:t>
      </w:r>
    </w:p>
    <w:p w14:paraId="017FD048">
      <w:pPr>
        <w:adjustRightInd w:val="0"/>
        <w:snapToGrid w:val="0"/>
        <w:spacing w:line="640" w:lineRule="exact"/>
        <w:ind w:firstLine="640" w:firstLineChars="200"/>
        <w:rPr>
          <w:rFonts w:hint="eastAsia" w:ascii="仿宋" w:hAnsi="仿宋" w:eastAsia="仿宋" w:cs="仿宋"/>
          <w:sz w:val="32"/>
          <w:szCs w:val="32"/>
          <w:highlight w:val="none"/>
          <w:u w:val="single"/>
        </w:rPr>
      </w:pPr>
      <w:r>
        <w:rPr>
          <w:rFonts w:hint="eastAsia" w:ascii="仿宋" w:hAnsi="仿宋" w:eastAsia="仿宋" w:cs="仿宋"/>
          <w:sz w:val="32"/>
          <w:szCs w:val="32"/>
          <w:highlight w:val="none"/>
          <w:lang w:val="en-US" w:eastAsia="zh-CN"/>
        </w:rPr>
        <w:t>项目</w:t>
      </w:r>
      <w:r>
        <w:rPr>
          <w:rFonts w:hint="eastAsia" w:ascii="仿宋" w:hAnsi="仿宋" w:eastAsia="仿宋" w:cs="仿宋"/>
          <w:sz w:val="32"/>
          <w:szCs w:val="32"/>
          <w:highlight w:val="none"/>
        </w:rPr>
        <w:t xml:space="preserve">名称  </w:t>
      </w:r>
      <w:r>
        <w:rPr>
          <w:rFonts w:hint="eastAsia" w:ascii="仿宋" w:hAnsi="仿宋" w:eastAsia="仿宋" w:cs="仿宋"/>
          <w:sz w:val="32"/>
          <w:szCs w:val="32"/>
          <w:highlight w:val="none"/>
          <w:u w:val="single"/>
        </w:rPr>
        <w:t xml:space="preserve">                                         </w:t>
      </w:r>
    </w:p>
    <w:p w14:paraId="7F702413">
      <w:pPr>
        <w:adjustRightInd w:val="0"/>
        <w:snapToGrid w:val="0"/>
        <w:spacing w:line="640" w:lineRule="exact"/>
        <w:ind w:firstLine="640" w:firstLineChars="200"/>
        <w:rPr>
          <w:rFonts w:hint="eastAsia" w:ascii="仿宋" w:hAnsi="仿宋" w:eastAsia="仿宋" w:cs="仿宋"/>
          <w:sz w:val="32"/>
          <w:szCs w:val="32"/>
          <w:highlight w:val="none"/>
        </w:rPr>
      </w:pPr>
      <w:r>
        <w:rPr>
          <w:rFonts w:hint="eastAsia" w:ascii="仿宋" w:hAnsi="仿宋" w:eastAsia="仿宋" w:cs="仿宋"/>
          <w:sz w:val="32"/>
          <w:szCs w:val="32"/>
          <w:highlight w:val="none"/>
          <w:lang w:val="en-US" w:eastAsia="zh-CN"/>
        </w:rPr>
        <w:t>项目</w:t>
      </w:r>
      <w:r>
        <w:rPr>
          <w:rFonts w:hint="eastAsia" w:ascii="仿宋" w:hAnsi="仿宋" w:eastAsia="仿宋" w:cs="仿宋"/>
          <w:sz w:val="32"/>
          <w:szCs w:val="32"/>
          <w:highlight w:val="none"/>
        </w:rPr>
        <w:t xml:space="preserve">类别  </w:t>
      </w:r>
      <w:r>
        <w:rPr>
          <w:rFonts w:hint="eastAsia" w:ascii="仿宋" w:hAnsi="仿宋" w:eastAsia="仿宋" w:cs="仿宋"/>
          <w:sz w:val="32"/>
          <w:szCs w:val="32"/>
          <w:highlight w:val="none"/>
          <w:u w:val="single"/>
        </w:rPr>
        <w:t xml:space="preserve"> </w:t>
      </w:r>
      <w:r>
        <w:rPr>
          <w:rFonts w:hint="eastAsia" w:ascii="仿宋" w:hAnsi="仿宋" w:eastAsia="仿宋" w:cs="仿宋"/>
          <w:sz w:val="32"/>
          <w:szCs w:val="32"/>
          <w:highlight w:val="none"/>
          <w:u w:val="single"/>
          <w:lang w:val="en-US" w:eastAsia="zh-CN"/>
        </w:rPr>
        <w:t xml:space="preserve">     </w:t>
      </w:r>
      <w:r>
        <w:rPr>
          <w:rFonts w:hint="eastAsia" w:ascii="仿宋" w:hAnsi="仿宋" w:eastAsia="仿宋" w:cs="仿宋"/>
          <w:sz w:val="32"/>
          <w:szCs w:val="32"/>
          <w:highlight w:val="none"/>
          <w:u w:val="single"/>
          <w:lang w:eastAsia="zh-CN"/>
        </w:rPr>
        <w:t>(</w:t>
      </w:r>
      <w:r>
        <w:rPr>
          <w:rFonts w:hint="eastAsia" w:ascii="仿宋" w:hAnsi="仿宋" w:eastAsia="仿宋" w:cs="仿宋"/>
          <w:sz w:val="32"/>
          <w:szCs w:val="32"/>
          <w:highlight w:val="none"/>
          <w:u w:val="single"/>
          <w:lang w:val="en-US" w:eastAsia="zh-CN"/>
        </w:rPr>
        <w:t>新增项目</w:t>
      </w:r>
      <w:r>
        <w:rPr>
          <w:rFonts w:hint="eastAsia" w:ascii="仿宋" w:hAnsi="仿宋" w:eastAsia="仿宋" w:cs="仿宋"/>
          <w:sz w:val="32"/>
          <w:szCs w:val="32"/>
          <w:highlight w:val="none"/>
          <w:u w:val="single"/>
        </w:rPr>
        <w:t>/</w:t>
      </w:r>
      <w:r>
        <w:rPr>
          <w:rFonts w:hint="eastAsia" w:ascii="仿宋" w:hAnsi="仿宋" w:eastAsia="仿宋" w:cs="仿宋"/>
          <w:sz w:val="32"/>
          <w:szCs w:val="32"/>
          <w:highlight w:val="none"/>
          <w:u w:val="single"/>
          <w:lang w:val="en-US" w:eastAsia="zh-CN"/>
        </w:rPr>
        <w:t>持续性项目</w:t>
      </w:r>
      <w:r>
        <w:rPr>
          <w:rFonts w:hint="eastAsia" w:ascii="仿宋" w:hAnsi="仿宋" w:eastAsia="仿宋" w:cs="仿宋"/>
          <w:sz w:val="32"/>
          <w:szCs w:val="32"/>
          <w:highlight w:val="none"/>
          <w:u w:val="single"/>
          <w:lang w:eastAsia="zh-CN"/>
        </w:rPr>
        <w:t>)</w:t>
      </w:r>
      <w:r>
        <w:rPr>
          <w:rFonts w:hint="eastAsia" w:ascii="仿宋" w:hAnsi="仿宋" w:eastAsia="仿宋" w:cs="仿宋"/>
          <w:sz w:val="32"/>
          <w:szCs w:val="32"/>
          <w:highlight w:val="none"/>
          <w:u w:val="single"/>
          <w:lang w:val="en-US" w:eastAsia="zh-CN"/>
        </w:rPr>
        <w:t xml:space="preserve">         </w:t>
      </w:r>
      <w:r>
        <w:rPr>
          <w:rFonts w:hint="eastAsia" w:ascii="仿宋" w:hAnsi="仿宋" w:eastAsia="仿宋" w:cs="仿宋"/>
          <w:sz w:val="32"/>
          <w:szCs w:val="32"/>
          <w:highlight w:val="none"/>
          <w:u w:val="single"/>
        </w:rPr>
        <w:t xml:space="preserve"> </w:t>
      </w:r>
    </w:p>
    <w:p w14:paraId="4305219D">
      <w:pPr>
        <w:spacing w:line="640" w:lineRule="exact"/>
        <w:ind w:firstLine="640" w:firstLineChars="200"/>
        <w:rPr>
          <w:rFonts w:hint="eastAsia" w:ascii="仿宋" w:hAnsi="仿宋" w:eastAsia="仿宋" w:cs="仿宋"/>
          <w:sz w:val="32"/>
          <w:szCs w:val="32"/>
          <w:highlight w:val="none"/>
          <w:u w:val="single"/>
        </w:rPr>
      </w:pPr>
      <w:r>
        <w:rPr>
          <w:rFonts w:hint="eastAsia" w:ascii="仿宋" w:hAnsi="仿宋" w:eastAsia="仿宋" w:cs="仿宋"/>
          <w:sz w:val="32"/>
          <w:szCs w:val="32"/>
          <w:highlight w:val="none"/>
          <w:lang w:val="en-US" w:eastAsia="zh-CN"/>
        </w:rPr>
        <w:t>主管部门</w:t>
      </w:r>
      <w:r>
        <w:rPr>
          <w:rFonts w:hint="eastAsia" w:ascii="仿宋" w:hAnsi="仿宋" w:eastAsia="仿宋" w:cs="仿宋"/>
          <w:sz w:val="32"/>
          <w:szCs w:val="32"/>
          <w:highlight w:val="none"/>
        </w:rPr>
        <w:t xml:space="preserve">  </w:t>
      </w:r>
      <w:r>
        <w:rPr>
          <w:rFonts w:hint="eastAsia" w:ascii="仿宋" w:hAnsi="仿宋" w:eastAsia="仿宋" w:cs="仿宋"/>
          <w:sz w:val="32"/>
          <w:szCs w:val="32"/>
          <w:highlight w:val="none"/>
          <w:u w:val="single"/>
        </w:rPr>
        <w:t xml:space="preserve">          </w:t>
      </w:r>
      <w:r>
        <w:rPr>
          <w:rFonts w:hint="eastAsia" w:ascii="仿宋" w:hAnsi="仿宋" w:eastAsia="仿宋" w:cs="仿宋"/>
          <w:sz w:val="32"/>
          <w:szCs w:val="32"/>
          <w:highlight w:val="none"/>
          <w:u w:val="single"/>
          <w:lang w:eastAsia="zh-CN"/>
        </w:rPr>
        <w:t>(</w:t>
      </w:r>
      <w:r>
        <w:rPr>
          <w:rFonts w:hint="eastAsia" w:ascii="仿宋" w:hAnsi="仿宋" w:eastAsia="仿宋" w:cs="仿宋"/>
          <w:sz w:val="32"/>
          <w:szCs w:val="32"/>
          <w:highlight w:val="none"/>
          <w:u w:val="single"/>
        </w:rPr>
        <w:t>加盖公章</w:t>
      </w:r>
      <w:r>
        <w:rPr>
          <w:rFonts w:hint="eastAsia" w:ascii="仿宋" w:hAnsi="仿宋" w:eastAsia="仿宋" w:cs="仿宋"/>
          <w:sz w:val="32"/>
          <w:szCs w:val="32"/>
          <w:highlight w:val="none"/>
          <w:u w:val="single"/>
          <w:lang w:eastAsia="zh-CN"/>
        </w:rPr>
        <w:t>)</w:t>
      </w:r>
      <w:r>
        <w:rPr>
          <w:rFonts w:hint="eastAsia" w:ascii="仿宋" w:hAnsi="仿宋" w:eastAsia="仿宋" w:cs="仿宋"/>
          <w:sz w:val="32"/>
          <w:szCs w:val="32"/>
          <w:highlight w:val="none"/>
          <w:u w:val="single"/>
        </w:rPr>
        <w:t xml:space="preserve">                    </w:t>
      </w:r>
    </w:p>
    <w:p w14:paraId="0A148413">
      <w:pPr>
        <w:spacing w:line="640" w:lineRule="exact"/>
        <w:ind w:firstLine="640" w:firstLineChars="200"/>
        <w:rPr>
          <w:rFonts w:hint="eastAsia" w:ascii="仿宋" w:hAnsi="仿宋" w:eastAsia="仿宋" w:cs="仿宋"/>
          <w:sz w:val="32"/>
          <w:szCs w:val="32"/>
          <w:highlight w:val="none"/>
          <w:u w:val="single"/>
        </w:rPr>
      </w:pPr>
    </w:p>
    <w:p w14:paraId="711D982A">
      <w:pPr>
        <w:tabs>
          <w:tab w:val="left" w:pos="1209"/>
        </w:tabs>
        <w:spacing w:line="640" w:lineRule="exact"/>
        <w:ind w:firstLine="640" w:firstLineChars="200"/>
        <w:rPr>
          <w:rFonts w:hint="eastAsia" w:ascii="仿宋" w:hAnsi="仿宋" w:eastAsia="仿宋" w:cs="仿宋"/>
          <w:sz w:val="32"/>
          <w:szCs w:val="32"/>
          <w:highlight w:val="none"/>
        </w:rPr>
      </w:pPr>
      <w:r>
        <w:rPr>
          <w:rFonts w:hint="eastAsia" w:ascii="仿宋" w:hAnsi="仿宋" w:eastAsia="仿宋" w:cs="仿宋"/>
          <w:sz w:val="32"/>
          <w:szCs w:val="32"/>
          <w:highlight w:val="none"/>
          <w:lang w:eastAsia="zh-CN"/>
        </w:rPr>
        <w:t>联</w:t>
      </w:r>
      <w:r>
        <w:rPr>
          <w:rFonts w:hint="eastAsia" w:ascii="仿宋" w:hAnsi="仿宋" w:eastAsia="仿宋" w:cs="仿宋"/>
          <w:sz w:val="32"/>
          <w:szCs w:val="32"/>
          <w:highlight w:val="none"/>
          <w:lang w:val="en-US" w:eastAsia="zh-CN"/>
        </w:rPr>
        <w:t xml:space="preserve"> </w:t>
      </w:r>
      <w:r>
        <w:rPr>
          <w:rFonts w:hint="eastAsia" w:ascii="仿宋" w:hAnsi="仿宋" w:eastAsia="仿宋" w:cs="仿宋"/>
          <w:sz w:val="32"/>
          <w:szCs w:val="32"/>
          <w:highlight w:val="none"/>
          <w:lang w:eastAsia="zh-CN"/>
        </w:rPr>
        <w:t>系</w:t>
      </w:r>
      <w:r>
        <w:rPr>
          <w:rFonts w:hint="eastAsia" w:ascii="仿宋" w:hAnsi="仿宋" w:eastAsia="仿宋" w:cs="仿宋"/>
          <w:sz w:val="32"/>
          <w:szCs w:val="32"/>
          <w:highlight w:val="none"/>
          <w:lang w:val="en-US" w:eastAsia="zh-CN"/>
        </w:rPr>
        <w:t xml:space="preserve"> </w:t>
      </w:r>
      <w:r>
        <w:rPr>
          <w:rFonts w:hint="eastAsia" w:ascii="仿宋" w:hAnsi="仿宋" w:eastAsia="仿宋" w:cs="仿宋"/>
          <w:sz w:val="32"/>
          <w:szCs w:val="32"/>
          <w:highlight w:val="none"/>
          <w:lang w:eastAsia="zh-CN"/>
        </w:rPr>
        <w:t>人</w:t>
      </w:r>
      <w:r>
        <w:rPr>
          <w:rFonts w:hint="eastAsia" w:ascii="仿宋" w:hAnsi="仿宋" w:eastAsia="仿宋" w:cs="仿宋"/>
          <w:sz w:val="32"/>
          <w:szCs w:val="32"/>
          <w:highlight w:val="none"/>
        </w:rPr>
        <w:t xml:space="preserve">  </w:t>
      </w:r>
      <w:r>
        <w:rPr>
          <w:rFonts w:hint="eastAsia" w:ascii="仿宋" w:hAnsi="仿宋" w:eastAsia="仿宋" w:cs="仿宋"/>
          <w:sz w:val="32"/>
          <w:szCs w:val="32"/>
          <w:highlight w:val="none"/>
          <w:u w:val="single"/>
        </w:rPr>
        <w:t xml:space="preserve">                                         </w:t>
      </w:r>
    </w:p>
    <w:p w14:paraId="73BA8CCC">
      <w:pPr>
        <w:tabs>
          <w:tab w:val="left" w:pos="1209"/>
        </w:tabs>
        <w:spacing w:line="640" w:lineRule="exact"/>
        <w:ind w:firstLine="640" w:firstLineChars="200"/>
        <w:rPr>
          <w:rFonts w:hint="eastAsia" w:ascii="仿宋" w:hAnsi="仿宋" w:eastAsia="仿宋" w:cs="仿宋"/>
          <w:sz w:val="32"/>
          <w:szCs w:val="32"/>
          <w:highlight w:val="none"/>
          <w:u w:val="single"/>
        </w:rPr>
      </w:pPr>
      <w:r>
        <w:rPr>
          <w:rFonts w:hint="eastAsia" w:ascii="仿宋" w:hAnsi="仿宋" w:eastAsia="仿宋" w:cs="仿宋"/>
          <w:sz w:val="32"/>
          <w:szCs w:val="32"/>
          <w:highlight w:val="none"/>
          <w:lang w:eastAsia="zh-CN"/>
        </w:rPr>
        <w:t>联系方式</w:t>
      </w:r>
      <w:r>
        <w:rPr>
          <w:rFonts w:hint="eastAsia" w:ascii="仿宋" w:hAnsi="仿宋" w:eastAsia="仿宋" w:cs="仿宋"/>
          <w:sz w:val="32"/>
          <w:szCs w:val="32"/>
          <w:highlight w:val="none"/>
        </w:rPr>
        <w:t xml:space="preserve">  </w:t>
      </w:r>
      <w:r>
        <w:rPr>
          <w:rFonts w:hint="eastAsia" w:ascii="仿宋" w:hAnsi="仿宋" w:eastAsia="仿宋" w:cs="仿宋"/>
          <w:sz w:val="32"/>
          <w:szCs w:val="32"/>
          <w:highlight w:val="none"/>
          <w:u w:val="single"/>
        </w:rPr>
        <w:t xml:space="preserve">                                         </w:t>
      </w:r>
    </w:p>
    <w:p w14:paraId="418A8E51">
      <w:pPr>
        <w:tabs>
          <w:tab w:val="left" w:pos="1209"/>
        </w:tabs>
        <w:spacing w:line="640" w:lineRule="exact"/>
        <w:ind w:firstLine="640" w:firstLineChars="200"/>
        <w:rPr>
          <w:rFonts w:hint="default" w:ascii="Times New Roman" w:hAnsi="Times New Roman" w:eastAsia="仿宋_GB2312" w:cs="Times New Roman"/>
          <w:sz w:val="32"/>
          <w:szCs w:val="32"/>
          <w:highlight w:val="none"/>
        </w:rPr>
      </w:pPr>
      <w:r>
        <w:rPr>
          <w:rFonts w:hint="eastAsia" w:ascii="仿宋" w:hAnsi="仿宋" w:eastAsia="仿宋" w:cs="仿宋"/>
          <w:sz w:val="32"/>
          <w:szCs w:val="32"/>
          <w:highlight w:val="none"/>
        </w:rPr>
        <w:t xml:space="preserve">申报日期  </w:t>
      </w:r>
      <w:r>
        <w:rPr>
          <w:rFonts w:hint="eastAsia" w:ascii="仿宋" w:hAnsi="仿宋" w:eastAsia="仿宋" w:cs="仿宋"/>
          <w:sz w:val="32"/>
          <w:szCs w:val="32"/>
          <w:highlight w:val="none"/>
          <w:u w:val="single"/>
        </w:rPr>
        <w:t xml:space="preserve">                                         </w:t>
      </w:r>
    </w:p>
    <w:p w14:paraId="63B69CCD">
      <w:pPr>
        <w:adjustRightInd w:val="0"/>
        <w:snapToGrid w:val="0"/>
        <w:spacing w:line="360" w:lineRule="auto"/>
        <w:rPr>
          <w:rFonts w:hint="default" w:ascii="Times New Roman" w:hAnsi="Times New Roman" w:eastAsia="仿宋_GB2312" w:cs="Times New Roman"/>
          <w:sz w:val="32"/>
          <w:szCs w:val="32"/>
          <w:highlight w:val="none"/>
          <w:u w:val="single"/>
        </w:rPr>
      </w:pPr>
    </w:p>
    <w:p w14:paraId="1046C973">
      <w:pPr>
        <w:adjustRightInd w:val="0"/>
        <w:snapToGrid w:val="0"/>
        <w:spacing w:line="360" w:lineRule="auto"/>
        <w:jc w:val="center"/>
        <w:rPr>
          <w:rFonts w:hint="default" w:ascii="Times New Roman" w:hAnsi="Times New Roman" w:cs="Times New Roman"/>
          <w:highlight w:val="none"/>
        </w:rPr>
      </w:pPr>
    </w:p>
    <w:p w14:paraId="71585C77">
      <w:pPr>
        <w:adjustRightInd w:val="0"/>
        <w:snapToGrid w:val="0"/>
        <w:spacing w:line="360" w:lineRule="auto"/>
        <w:jc w:val="center"/>
        <w:rPr>
          <w:rFonts w:hint="default" w:ascii="Times New Roman" w:hAnsi="Times New Roman" w:cs="Times New Roman"/>
          <w:highlight w:val="none"/>
        </w:rPr>
      </w:pPr>
    </w:p>
    <w:p w14:paraId="255313F9">
      <w:pPr>
        <w:adjustRightInd w:val="0"/>
        <w:snapToGrid w:val="0"/>
        <w:spacing w:line="360" w:lineRule="auto"/>
        <w:jc w:val="center"/>
        <w:rPr>
          <w:rFonts w:hint="default" w:ascii="Times New Roman" w:hAnsi="Times New Roman" w:cs="Times New Roman"/>
          <w:highlight w:val="none"/>
        </w:rPr>
      </w:pPr>
    </w:p>
    <w:p w14:paraId="27ED7186">
      <w:pPr>
        <w:adjustRightInd w:val="0"/>
        <w:snapToGrid w:val="0"/>
        <w:spacing w:line="360" w:lineRule="auto"/>
        <w:jc w:val="center"/>
        <w:rPr>
          <w:rFonts w:hint="default" w:ascii="Times New Roman" w:hAnsi="Times New Roman" w:cs="Times New Roman"/>
          <w:highlight w:val="none"/>
        </w:rPr>
      </w:pPr>
    </w:p>
    <w:p w14:paraId="0BC9728F">
      <w:pPr>
        <w:adjustRightInd w:val="0"/>
        <w:snapToGrid w:val="0"/>
        <w:spacing w:line="360" w:lineRule="auto"/>
        <w:jc w:val="center"/>
        <w:rPr>
          <w:rFonts w:hint="default" w:ascii="Times New Roman" w:hAnsi="Times New Roman" w:cs="Times New Roman"/>
          <w:highlight w:val="none"/>
        </w:rPr>
      </w:pPr>
    </w:p>
    <w:p w14:paraId="08FE92B8">
      <w:pPr>
        <w:adjustRightInd w:val="0"/>
        <w:snapToGrid w:val="0"/>
        <w:spacing w:line="360" w:lineRule="auto"/>
        <w:jc w:val="center"/>
        <w:rPr>
          <w:rFonts w:hint="default" w:ascii="Times New Roman" w:hAnsi="Times New Roman" w:cs="Times New Roman"/>
          <w:highlight w:val="none"/>
        </w:rPr>
      </w:pPr>
    </w:p>
    <w:p w14:paraId="5A278D72">
      <w:pPr>
        <w:adjustRightInd w:val="0"/>
        <w:snapToGrid w:val="0"/>
        <w:spacing w:line="360" w:lineRule="auto"/>
        <w:jc w:val="center"/>
        <w:rPr>
          <w:rFonts w:hint="default" w:ascii="Times New Roman" w:hAnsi="Times New Roman" w:cs="Times New Roman"/>
          <w:highlight w:val="none"/>
        </w:rPr>
      </w:pPr>
    </w:p>
    <w:p w14:paraId="53D732F8">
      <w:pPr>
        <w:adjustRightInd w:val="0"/>
        <w:snapToGrid w:val="0"/>
        <w:spacing w:line="360" w:lineRule="auto"/>
        <w:jc w:val="center"/>
        <w:rPr>
          <w:rFonts w:hint="default" w:ascii="Times New Roman" w:hAnsi="Times New Roman" w:cs="Times New Roman"/>
          <w:highlight w:val="none"/>
        </w:rPr>
      </w:pPr>
    </w:p>
    <w:p w14:paraId="3A1A012A">
      <w:pPr>
        <w:adjustRightInd w:val="0"/>
        <w:snapToGrid w:val="0"/>
        <w:spacing w:line="360" w:lineRule="auto"/>
        <w:jc w:val="center"/>
        <w:rPr>
          <w:rFonts w:hint="default" w:ascii="Times New Roman" w:hAnsi="Times New Roman" w:cs="Times New Roman"/>
          <w:highlight w:val="none"/>
        </w:rPr>
      </w:pPr>
    </w:p>
    <w:p w14:paraId="15016CB2">
      <w:pPr>
        <w:pStyle w:val="5"/>
        <w:pBdr>
          <w:top w:val="none" w:color="auto" w:sz="0" w:space="0"/>
          <w:left w:val="none" w:color="auto" w:sz="0" w:space="0"/>
          <w:bottom w:val="none" w:color="auto" w:sz="0" w:space="1"/>
          <w:right w:val="none" w:color="auto" w:sz="0" w:space="0"/>
          <w:between w:val="none" w:color="auto" w:sz="0" w:space="0"/>
        </w:pBdr>
        <w:rPr>
          <w:rFonts w:hint="default" w:ascii="Times New Roman" w:hAnsi="Times New Roman" w:cs="Times New Roman"/>
          <w:highlight w:val="none"/>
        </w:rPr>
      </w:pPr>
    </w:p>
    <w:p w14:paraId="73365810">
      <w:pPr>
        <w:adjustRightInd w:val="0"/>
        <w:snapToGrid w:val="0"/>
        <w:spacing w:line="580" w:lineRule="exact"/>
        <w:jc w:val="center"/>
        <w:rPr>
          <w:rFonts w:hint="default" w:ascii="Times New Roman" w:hAnsi="Times New Roman" w:eastAsia="楷体_GB2312" w:cs="Times New Roman"/>
          <w:sz w:val="32"/>
          <w:szCs w:val="30"/>
          <w:highlight w:val="none"/>
        </w:rPr>
      </w:pPr>
      <w:r>
        <w:rPr>
          <w:rFonts w:hint="default" w:eastAsia="楷体_GB2312" w:cs="Times New Roman"/>
          <w:sz w:val="32"/>
          <w:szCs w:val="30"/>
          <w:highlight w:val="none"/>
          <w:lang w:val="en"/>
        </w:rPr>
        <w:t xml:space="preserve">        </w:t>
      </w:r>
    </w:p>
    <w:p w14:paraId="64E153BE">
      <w:pPr>
        <w:pStyle w:val="5"/>
        <w:pBdr>
          <w:top w:val="none" w:color="auto" w:sz="0" w:space="0"/>
          <w:left w:val="none" w:color="auto" w:sz="0" w:space="0"/>
          <w:bottom w:val="none" w:color="auto" w:sz="0" w:space="1"/>
          <w:right w:val="none" w:color="auto" w:sz="0" w:space="0"/>
          <w:between w:val="none" w:color="auto" w:sz="0" w:space="0"/>
        </w:pBdr>
        <w:jc w:val="center"/>
        <w:rPr>
          <w:rFonts w:hint="default" w:ascii="Times New Roman" w:hAnsi="Times New Roman" w:eastAsia="黑体" w:cs="Times New Roman"/>
          <w:bCs/>
          <w:sz w:val="32"/>
          <w:szCs w:val="32"/>
          <w:highlight w:val="none"/>
        </w:rPr>
      </w:pPr>
    </w:p>
    <w:p w14:paraId="03C359BF">
      <w:pPr>
        <w:pStyle w:val="5"/>
        <w:pBdr>
          <w:top w:val="none" w:color="auto" w:sz="0" w:space="0"/>
          <w:left w:val="none" w:color="auto" w:sz="0" w:space="0"/>
          <w:bottom w:val="none" w:color="auto" w:sz="0" w:space="1"/>
          <w:right w:val="none" w:color="auto" w:sz="0" w:space="0"/>
          <w:between w:val="none" w:color="auto" w:sz="0" w:space="0"/>
        </w:pBdr>
        <w:jc w:val="center"/>
        <w:rPr>
          <w:rFonts w:hint="default" w:ascii="Times New Roman" w:hAnsi="Times New Roman" w:eastAsia="黑体" w:cs="Times New Roman"/>
          <w:bCs/>
          <w:sz w:val="32"/>
          <w:szCs w:val="32"/>
          <w:highlight w:val="none"/>
        </w:rPr>
      </w:pPr>
    </w:p>
    <w:p w14:paraId="06D05726">
      <w:pPr>
        <w:pStyle w:val="5"/>
        <w:pBdr>
          <w:top w:val="none" w:color="auto" w:sz="0" w:space="0"/>
          <w:left w:val="none" w:color="auto" w:sz="0" w:space="0"/>
          <w:bottom w:val="none" w:color="auto" w:sz="0" w:space="1"/>
          <w:right w:val="none" w:color="auto" w:sz="0" w:space="0"/>
          <w:between w:val="none" w:color="auto" w:sz="0" w:space="0"/>
        </w:pBdr>
        <w:jc w:val="center"/>
        <w:rPr>
          <w:rFonts w:hint="default" w:ascii="Times New Roman" w:hAnsi="Times New Roman" w:eastAsia="黑体" w:cs="Times New Roman"/>
          <w:bCs/>
          <w:sz w:val="32"/>
          <w:szCs w:val="32"/>
          <w:highlight w:val="none"/>
          <w:lang w:eastAsia="zh-CN"/>
        </w:rPr>
      </w:pPr>
      <w:r>
        <w:rPr>
          <w:rFonts w:hint="default" w:ascii="Times New Roman" w:hAnsi="Times New Roman" w:eastAsia="黑体" w:cs="Times New Roman"/>
          <w:bCs/>
          <w:sz w:val="32"/>
          <w:szCs w:val="32"/>
          <w:highlight w:val="none"/>
        </w:rPr>
        <w:t>单位</w:t>
      </w:r>
      <w:r>
        <w:rPr>
          <w:rFonts w:hint="eastAsia" w:ascii="Times New Roman" w:hAnsi="Times New Roman" w:eastAsia="黑体" w:cs="Times New Roman"/>
          <w:bCs/>
          <w:sz w:val="32"/>
          <w:szCs w:val="32"/>
          <w:highlight w:val="none"/>
          <w:lang w:val="en-US" w:eastAsia="zh-CN"/>
        </w:rPr>
        <w:t>(项目)</w:t>
      </w:r>
      <w:r>
        <w:rPr>
          <w:rFonts w:hint="default" w:ascii="Times New Roman" w:hAnsi="Times New Roman" w:eastAsia="黑体" w:cs="Times New Roman"/>
          <w:bCs/>
          <w:sz w:val="32"/>
          <w:szCs w:val="32"/>
          <w:highlight w:val="none"/>
        </w:rPr>
        <w:t>基本情况</w:t>
      </w:r>
      <w:r>
        <w:rPr>
          <w:rFonts w:hint="default" w:ascii="Times New Roman" w:hAnsi="Times New Roman" w:eastAsia="黑体" w:cs="Times New Roman"/>
          <w:bCs/>
          <w:sz w:val="32"/>
          <w:szCs w:val="32"/>
          <w:highlight w:val="none"/>
          <w:lang w:eastAsia="zh-CN"/>
        </w:rPr>
        <w:t>表</w:t>
      </w:r>
    </w:p>
    <w:tbl>
      <w:tblPr>
        <w:tblStyle w:val="6"/>
        <w:tblW w:w="9215"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608"/>
        <w:gridCol w:w="1420"/>
        <w:gridCol w:w="1425"/>
        <w:gridCol w:w="975"/>
        <w:gridCol w:w="1567"/>
        <w:gridCol w:w="796"/>
        <w:gridCol w:w="1424"/>
      </w:tblGrid>
      <w:tr w14:paraId="6561267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6" w:hRule="atLeast"/>
          <w:jc w:val="center"/>
        </w:trPr>
        <w:tc>
          <w:tcPr>
            <w:tcW w:w="1608" w:type="dxa"/>
            <w:tcBorders>
              <w:tl2br w:val="nil"/>
              <w:tr2bl w:val="nil"/>
            </w:tcBorders>
            <w:noWrap w:val="0"/>
            <w:vAlign w:val="center"/>
          </w:tcPr>
          <w:p w14:paraId="7D047262">
            <w:pPr>
              <w:widowControl/>
              <w:jc w:val="center"/>
              <w:rPr>
                <w:rFonts w:hint="default" w:ascii="Times New Roman" w:hAnsi="Times New Roman" w:eastAsia="黑体" w:cs="Times New Roman"/>
                <w:color w:val="000000"/>
                <w:kern w:val="0"/>
                <w:sz w:val="24"/>
                <w:highlight w:val="none"/>
              </w:rPr>
            </w:pPr>
            <w:r>
              <w:rPr>
                <w:rFonts w:hint="default" w:ascii="Times New Roman" w:hAnsi="Times New Roman" w:eastAsia="黑体" w:cs="Times New Roman"/>
                <w:color w:val="000000"/>
                <w:kern w:val="0"/>
                <w:sz w:val="24"/>
                <w:highlight w:val="none"/>
              </w:rPr>
              <w:t>单位名称</w:t>
            </w:r>
          </w:p>
        </w:tc>
        <w:tc>
          <w:tcPr>
            <w:tcW w:w="7607" w:type="dxa"/>
            <w:gridSpan w:val="6"/>
            <w:tcBorders>
              <w:tl2br w:val="nil"/>
              <w:tr2bl w:val="nil"/>
            </w:tcBorders>
            <w:noWrap w:val="0"/>
            <w:vAlign w:val="center"/>
          </w:tcPr>
          <w:p w14:paraId="3DFBBE19">
            <w:pPr>
              <w:widowControl/>
              <w:jc w:val="center"/>
              <w:rPr>
                <w:rFonts w:hint="default" w:ascii="Times New Roman" w:hAnsi="Times New Roman" w:eastAsia="仿宋_GB2312" w:cs="Times New Roman"/>
                <w:color w:val="000000"/>
                <w:kern w:val="0"/>
                <w:sz w:val="24"/>
                <w:highlight w:val="none"/>
              </w:rPr>
            </w:pPr>
          </w:p>
        </w:tc>
      </w:tr>
      <w:tr w14:paraId="1B7143F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50" w:hRule="atLeast"/>
          <w:jc w:val="center"/>
        </w:trPr>
        <w:tc>
          <w:tcPr>
            <w:tcW w:w="1608" w:type="dxa"/>
            <w:tcBorders>
              <w:tl2br w:val="nil"/>
              <w:tr2bl w:val="nil"/>
            </w:tcBorders>
            <w:noWrap w:val="0"/>
            <w:vAlign w:val="center"/>
          </w:tcPr>
          <w:p w14:paraId="17C21DB8">
            <w:pPr>
              <w:widowControl/>
              <w:jc w:val="center"/>
              <w:rPr>
                <w:rFonts w:hint="default" w:ascii="Times New Roman" w:hAnsi="Times New Roman" w:eastAsia="黑体" w:cs="Times New Roman"/>
                <w:color w:val="000000"/>
                <w:kern w:val="0"/>
                <w:sz w:val="24"/>
                <w:highlight w:val="none"/>
              </w:rPr>
            </w:pPr>
            <w:r>
              <w:rPr>
                <w:rFonts w:hint="default" w:ascii="Times New Roman" w:hAnsi="Times New Roman" w:eastAsia="黑体" w:cs="Times New Roman"/>
                <w:color w:val="000000"/>
                <w:kern w:val="0"/>
                <w:sz w:val="24"/>
                <w:highlight w:val="none"/>
              </w:rPr>
              <w:t>统一社会</w:t>
            </w:r>
          </w:p>
          <w:p w14:paraId="2201A4D1">
            <w:pPr>
              <w:widowControl/>
              <w:jc w:val="center"/>
              <w:rPr>
                <w:rFonts w:hint="default" w:ascii="Times New Roman" w:hAnsi="Times New Roman" w:eastAsia="黑体" w:cs="Times New Roman"/>
                <w:color w:val="000000"/>
                <w:kern w:val="0"/>
                <w:sz w:val="24"/>
                <w:highlight w:val="none"/>
              </w:rPr>
            </w:pPr>
            <w:r>
              <w:rPr>
                <w:rFonts w:hint="default" w:ascii="Times New Roman" w:hAnsi="Times New Roman" w:eastAsia="黑体" w:cs="Times New Roman"/>
                <w:color w:val="000000"/>
                <w:kern w:val="0"/>
                <w:sz w:val="24"/>
                <w:highlight w:val="none"/>
              </w:rPr>
              <w:t>信用代码</w:t>
            </w:r>
          </w:p>
        </w:tc>
        <w:tc>
          <w:tcPr>
            <w:tcW w:w="7607" w:type="dxa"/>
            <w:gridSpan w:val="6"/>
            <w:tcBorders>
              <w:tl2br w:val="nil"/>
              <w:tr2bl w:val="nil"/>
            </w:tcBorders>
            <w:noWrap w:val="0"/>
            <w:vAlign w:val="center"/>
          </w:tcPr>
          <w:p w14:paraId="3DD23255">
            <w:pPr>
              <w:widowControl/>
              <w:jc w:val="center"/>
              <w:rPr>
                <w:rFonts w:hint="default" w:ascii="Times New Roman" w:hAnsi="Times New Roman" w:eastAsia="仿宋_GB2312" w:cs="Times New Roman"/>
                <w:color w:val="000000"/>
                <w:kern w:val="0"/>
                <w:sz w:val="24"/>
                <w:highlight w:val="none"/>
              </w:rPr>
            </w:pPr>
          </w:p>
        </w:tc>
      </w:tr>
      <w:tr w14:paraId="422D28B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27" w:hRule="atLeast"/>
          <w:jc w:val="center"/>
        </w:trPr>
        <w:tc>
          <w:tcPr>
            <w:tcW w:w="1608" w:type="dxa"/>
            <w:tcBorders>
              <w:tl2br w:val="nil"/>
              <w:tr2bl w:val="nil"/>
            </w:tcBorders>
            <w:noWrap w:val="0"/>
            <w:vAlign w:val="center"/>
          </w:tcPr>
          <w:p w14:paraId="28881967">
            <w:pPr>
              <w:widowControl/>
              <w:jc w:val="center"/>
              <w:rPr>
                <w:rFonts w:hint="default" w:ascii="Times New Roman" w:hAnsi="Times New Roman" w:eastAsia="黑体" w:cs="Times New Roman"/>
                <w:color w:val="000000"/>
                <w:kern w:val="0"/>
                <w:sz w:val="24"/>
                <w:highlight w:val="none"/>
              </w:rPr>
            </w:pPr>
            <w:r>
              <w:rPr>
                <w:rFonts w:hint="default" w:ascii="Times New Roman" w:hAnsi="Times New Roman" w:eastAsia="黑体" w:cs="Times New Roman"/>
                <w:color w:val="000000"/>
                <w:kern w:val="0"/>
                <w:sz w:val="24"/>
                <w:highlight w:val="none"/>
              </w:rPr>
              <w:t>单位地址</w:t>
            </w:r>
          </w:p>
        </w:tc>
        <w:tc>
          <w:tcPr>
            <w:tcW w:w="7607" w:type="dxa"/>
            <w:gridSpan w:val="6"/>
            <w:tcBorders>
              <w:tl2br w:val="nil"/>
              <w:tr2bl w:val="nil"/>
            </w:tcBorders>
            <w:noWrap w:val="0"/>
            <w:vAlign w:val="center"/>
          </w:tcPr>
          <w:p w14:paraId="14483ABD">
            <w:pPr>
              <w:widowControl/>
              <w:jc w:val="center"/>
              <w:rPr>
                <w:rFonts w:hint="default" w:ascii="Times New Roman" w:hAnsi="Times New Roman" w:eastAsia="仿宋_GB2312" w:cs="Times New Roman"/>
                <w:color w:val="000000"/>
                <w:kern w:val="0"/>
                <w:sz w:val="24"/>
                <w:highlight w:val="none"/>
              </w:rPr>
            </w:pPr>
          </w:p>
        </w:tc>
      </w:tr>
      <w:tr w14:paraId="765A7E1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43" w:hRule="atLeast"/>
          <w:jc w:val="center"/>
        </w:trPr>
        <w:tc>
          <w:tcPr>
            <w:tcW w:w="1608" w:type="dxa"/>
            <w:tcBorders>
              <w:tl2br w:val="nil"/>
              <w:tr2bl w:val="nil"/>
            </w:tcBorders>
            <w:noWrap w:val="0"/>
            <w:vAlign w:val="center"/>
          </w:tcPr>
          <w:p w14:paraId="565ACE35">
            <w:pPr>
              <w:widowControl/>
              <w:jc w:val="center"/>
              <w:rPr>
                <w:rFonts w:hint="default" w:ascii="Times New Roman" w:hAnsi="Times New Roman" w:eastAsia="黑体" w:cs="Times New Roman"/>
                <w:color w:val="000000"/>
                <w:kern w:val="0"/>
                <w:sz w:val="24"/>
                <w:highlight w:val="none"/>
              </w:rPr>
            </w:pPr>
            <w:r>
              <w:rPr>
                <w:rFonts w:hint="default" w:ascii="Times New Roman" w:hAnsi="Times New Roman" w:eastAsia="黑体" w:cs="Times New Roman"/>
                <w:color w:val="000000"/>
                <w:kern w:val="0"/>
                <w:sz w:val="24"/>
                <w:highlight w:val="none"/>
              </w:rPr>
              <w:t>单位性质</w:t>
            </w:r>
          </w:p>
        </w:tc>
        <w:tc>
          <w:tcPr>
            <w:tcW w:w="7607" w:type="dxa"/>
            <w:gridSpan w:val="6"/>
            <w:tcBorders>
              <w:tl2br w:val="nil"/>
              <w:tr2bl w:val="nil"/>
            </w:tcBorders>
            <w:noWrap w:val="0"/>
            <w:vAlign w:val="center"/>
          </w:tcPr>
          <w:p w14:paraId="054BE3FC">
            <w:pPr>
              <w:widowControl/>
              <w:rPr>
                <w:rFonts w:hint="eastAsia" w:ascii="仿宋" w:hAnsi="仿宋" w:eastAsia="仿宋" w:cs="仿宋"/>
                <w:color w:val="000000"/>
                <w:kern w:val="0"/>
                <w:sz w:val="24"/>
                <w:highlight w:val="none"/>
              </w:rPr>
            </w:pPr>
            <w:r>
              <w:rPr>
                <w:rFonts w:hint="eastAsia" w:ascii="仿宋" w:hAnsi="仿宋" w:eastAsia="仿宋" w:cs="仿宋"/>
                <w:color w:val="000000"/>
                <w:kern w:val="0"/>
                <w:sz w:val="24"/>
                <w:highlight w:val="none"/>
              </w:rPr>
              <w:sym w:font="Wingdings" w:char="00A8"/>
            </w:r>
            <w:r>
              <w:rPr>
                <w:rFonts w:hint="eastAsia" w:ascii="仿宋" w:hAnsi="仿宋" w:eastAsia="仿宋" w:cs="仿宋"/>
                <w:color w:val="000000"/>
                <w:kern w:val="0"/>
                <w:sz w:val="24"/>
                <w:highlight w:val="none"/>
                <w:lang w:val="en-US" w:eastAsia="zh-CN"/>
              </w:rPr>
              <w:t>行政单位</w:t>
            </w:r>
            <w:r>
              <w:rPr>
                <w:rFonts w:hint="eastAsia" w:ascii="仿宋" w:hAnsi="仿宋" w:eastAsia="仿宋" w:cs="仿宋"/>
                <w:color w:val="000000"/>
                <w:kern w:val="0"/>
                <w:sz w:val="24"/>
                <w:highlight w:val="none"/>
              </w:rPr>
              <w:t xml:space="preserve">    </w:t>
            </w:r>
            <w:r>
              <w:rPr>
                <w:rFonts w:hint="eastAsia" w:ascii="仿宋" w:hAnsi="仿宋" w:eastAsia="仿宋" w:cs="仿宋"/>
                <w:color w:val="000000"/>
                <w:kern w:val="0"/>
                <w:sz w:val="24"/>
                <w:highlight w:val="none"/>
              </w:rPr>
              <w:sym w:font="Wingdings" w:char="00A8"/>
            </w:r>
            <w:r>
              <w:rPr>
                <w:rFonts w:hint="eastAsia" w:ascii="仿宋" w:hAnsi="仿宋" w:eastAsia="仿宋" w:cs="仿宋"/>
                <w:color w:val="000000"/>
                <w:kern w:val="0"/>
                <w:sz w:val="24"/>
                <w:highlight w:val="none"/>
                <w:lang w:val="en-US" w:eastAsia="zh-CN"/>
              </w:rPr>
              <w:t>事业单位</w:t>
            </w:r>
            <w:r>
              <w:rPr>
                <w:rFonts w:hint="eastAsia" w:ascii="仿宋" w:hAnsi="仿宋" w:eastAsia="仿宋" w:cs="仿宋"/>
                <w:color w:val="000000"/>
                <w:kern w:val="0"/>
                <w:sz w:val="24"/>
                <w:highlight w:val="none"/>
              </w:rPr>
              <w:t xml:space="preserve">    </w:t>
            </w:r>
            <w:r>
              <w:rPr>
                <w:rFonts w:hint="eastAsia" w:ascii="仿宋" w:hAnsi="仿宋" w:eastAsia="仿宋" w:cs="仿宋"/>
                <w:color w:val="000000"/>
                <w:kern w:val="0"/>
                <w:sz w:val="24"/>
                <w:highlight w:val="none"/>
              </w:rPr>
              <w:sym w:font="Wingdings" w:char="F0A8"/>
            </w:r>
            <w:r>
              <w:rPr>
                <w:rFonts w:hint="eastAsia" w:ascii="仿宋" w:hAnsi="仿宋" w:eastAsia="仿宋" w:cs="仿宋"/>
                <w:color w:val="000000"/>
                <w:kern w:val="0"/>
                <w:sz w:val="24"/>
                <w:highlight w:val="none"/>
                <w:lang w:val="en-US" w:eastAsia="zh-CN"/>
              </w:rPr>
              <w:t xml:space="preserve">社会团体    </w:t>
            </w:r>
            <w:r>
              <w:rPr>
                <w:rFonts w:hint="eastAsia" w:ascii="仿宋" w:hAnsi="仿宋" w:eastAsia="仿宋" w:cs="仿宋"/>
                <w:color w:val="000000"/>
                <w:kern w:val="0"/>
                <w:sz w:val="24"/>
                <w:highlight w:val="none"/>
              </w:rPr>
              <w:sym w:font="Wingdings" w:char="F0A8"/>
            </w:r>
            <w:r>
              <w:rPr>
                <w:rFonts w:hint="eastAsia" w:ascii="仿宋" w:hAnsi="仿宋" w:eastAsia="仿宋" w:cs="仿宋"/>
                <w:color w:val="000000"/>
                <w:kern w:val="0"/>
                <w:sz w:val="24"/>
                <w:highlight w:val="none"/>
              </w:rPr>
              <w:t xml:space="preserve">国有企业       </w:t>
            </w:r>
          </w:p>
          <w:p w14:paraId="33DE9926">
            <w:pPr>
              <w:widowControl/>
              <w:rPr>
                <w:rFonts w:hint="default" w:ascii="Times New Roman" w:hAnsi="Times New Roman" w:eastAsia="仿宋_GB2312" w:cs="Times New Roman"/>
                <w:color w:val="000000"/>
                <w:kern w:val="0"/>
                <w:sz w:val="24"/>
                <w:highlight w:val="none"/>
              </w:rPr>
            </w:pPr>
            <w:r>
              <w:rPr>
                <w:rFonts w:hint="eastAsia" w:ascii="仿宋" w:hAnsi="仿宋" w:eastAsia="仿宋" w:cs="仿宋"/>
                <w:color w:val="000000"/>
                <w:kern w:val="0"/>
                <w:sz w:val="24"/>
                <w:highlight w:val="none"/>
              </w:rPr>
              <w:sym w:font="Wingdings" w:char="00A8"/>
            </w:r>
            <w:r>
              <w:rPr>
                <w:rFonts w:hint="eastAsia" w:ascii="仿宋" w:hAnsi="仿宋" w:eastAsia="仿宋" w:cs="仿宋"/>
                <w:color w:val="000000"/>
                <w:kern w:val="0"/>
                <w:sz w:val="24"/>
                <w:highlight w:val="none"/>
              </w:rPr>
              <w:t>其他</w:t>
            </w:r>
            <w:r>
              <w:rPr>
                <w:rFonts w:hint="eastAsia" w:ascii="仿宋" w:hAnsi="仿宋" w:eastAsia="仿宋" w:cs="仿宋"/>
                <w:color w:val="000000"/>
                <w:kern w:val="0"/>
                <w:sz w:val="24"/>
                <w:highlight w:val="none"/>
                <w:u w:val="single"/>
                <w:lang w:eastAsia="zh-CN"/>
              </w:rPr>
              <w:t>(</w:t>
            </w:r>
            <w:r>
              <w:rPr>
                <w:rFonts w:hint="eastAsia" w:ascii="仿宋" w:hAnsi="仿宋" w:eastAsia="仿宋" w:cs="仿宋"/>
                <w:color w:val="000000"/>
                <w:kern w:val="0"/>
                <w:sz w:val="24"/>
                <w:highlight w:val="none"/>
                <w:u w:val="single"/>
              </w:rPr>
              <w:t>请注明</w:t>
            </w:r>
            <w:r>
              <w:rPr>
                <w:rFonts w:hint="eastAsia" w:ascii="仿宋" w:hAnsi="仿宋" w:eastAsia="仿宋" w:cs="仿宋"/>
                <w:color w:val="000000"/>
                <w:kern w:val="0"/>
                <w:sz w:val="24"/>
                <w:highlight w:val="none"/>
                <w:u w:val="single"/>
                <w:lang w:eastAsia="zh-CN"/>
              </w:rPr>
              <w:t>)</w:t>
            </w:r>
            <w:r>
              <w:rPr>
                <w:rFonts w:hint="eastAsia" w:ascii="仿宋" w:hAnsi="仿宋" w:eastAsia="仿宋" w:cs="仿宋"/>
                <w:color w:val="000000"/>
                <w:kern w:val="0"/>
                <w:sz w:val="24"/>
                <w:highlight w:val="none"/>
                <w:u w:val="single"/>
              </w:rPr>
              <w:t xml:space="preserve">   </w:t>
            </w:r>
            <w:r>
              <w:rPr>
                <w:rStyle w:val="9"/>
                <w:rFonts w:hint="eastAsia" w:ascii="仿宋" w:hAnsi="仿宋" w:eastAsia="仿宋" w:cs="仿宋"/>
                <w:highlight w:val="none"/>
                <w:u w:val="single"/>
                <w:lang w:bidi="ar"/>
              </w:rPr>
              <w:t xml:space="preserve">      </w:t>
            </w:r>
          </w:p>
        </w:tc>
      </w:tr>
      <w:tr w14:paraId="45E23F0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19" w:hRule="atLeast"/>
          <w:jc w:val="center"/>
        </w:trPr>
        <w:tc>
          <w:tcPr>
            <w:tcW w:w="1608" w:type="dxa"/>
            <w:tcBorders>
              <w:tl2br w:val="nil"/>
              <w:tr2bl w:val="nil"/>
            </w:tcBorders>
            <w:noWrap w:val="0"/>
            <w:vAlign w:val="center"/>
          </w:tcPr>
          <w:p w14:paraId="6D8C171D">
            <w:pPr>
              <w:widowControl/>
              <w:jc w:val="center"/>
              <w:rPr>
                <w:rFonts w:hint="default" w:ascii="Times New Roman" w:hAnsi="Times New Roman" w:eastAsia="黑体" w:cs="Times New Roman"/>
                <w:color w:val="000000"/>
                <w:kern w:val="0"/>
                <w:sz w:val="24"/>
                <w:highlight w:val="none"/>
              </w:rPr>
            </w:pPr>
            <w:r>
              <w:rPr>
                <w:rFonts w:hint="default" w:ascii="Times New Roman" w:hAnsi="Times New Roman" w:eastAsia="黑体" w:cs="Times New Roman"/>
                <w:color w:val="000000"/>
                <w:kern w:val="0"/>
                <w:sz w:val="24"/>
                <w:highlight w:val="none"/>
              </w:rPr>
              <w:t>联合体成员</w:t>
            </w:r>
          </w:p>
          <w:p w14:paraId="29CD0967">
            <w:pPr>
              <w:widowControl/>
              <w:jc w:val="center"/>
              <w:rPr>
                <w:rFonts w:hint="eastAsia" w:ascii="Times New Roman" w:hAnsi="Times New Roman" w:eastAsia="仿宋" w:cs="Times New Roman"/>
                <w:color w:val="000000"/>
                <w:kern w:val="0"/>
                <w:sz w:val="24"/>
                <w:highlight w:val="none"/>
                <w:lang w:val="en-US" w:eastAsia="zh-CN"/>
              </w:rPr>
            </w:pPr>
            <w:r>
              <w:rPr>
                <w:rFonts w:hint="default" w:ascii="Times New Roman" w:hAnsi="Times New Roman" w:eastAsia="黑体" w:cs="Times New Roman"/>
                <w:color w:val="000000"/>
                <w:kern w:val="0"/>
                <w:sz w:val="24"/>
                <w:highlight w:val="none"/>
              </w:rPr>
              <w:t>单位</w:t>
            </w:r>
            <w:r>
              <w:rPr>
                <w:rFonts w:hint="eastAsia" w:ascii="仿宋" w:hAnsi="仿宋" w:eastAsia="仿宋" w:cs="仿宋"/>
                <w:color w:val="000000"/>
                <w:kern w:val="0"/>
                <w:sz w:val="24"/>
                <w:highlight w:val="none"/>
                <w:lang w:val="en-US" w:eastAsia="zh-CN"/>
              </w:rPr>
              <w:t>(</w:t>
            </w:r>
            <w:r>
              <w:rPr>
                <w:rFonts w:hint="eastAsia" w:ascii="仿宋" w:hAnsi="仿宋" w:eastAsia="仿宋" w:cs="仿宋"/>
                <w:color w:val="000000"/>
                <w:kern w:val="0"/>
                <w:sz w:val="24"/>
                <w:highlight w:val="none"/>
              </w:rPr>
              <w:t>如有</w:t>
            </w:r>
            <w:r>
              <w:rPr>
                <w:rFonts w:hint="eastAsia" w:ascii="仿宋" w:hAnsi="仿宋" w:eastAsia="仿宋" w:cs="仿宋"/>
                <w:color w:val="000000"/>
                <w:kern w:val="0"/>
                <w:sz w:val="24"/>
                <w:highlight w:val="none"/>
                <w:lang w:val="en-US" w:eastAsia="zh-CN"/>
              </w:rPr>
              <w:t>)</w:t>
            </w:r>
          </w:p>
        </w:tc>
        <w:tc>
          <w:tcPr>
            <w:tcW w:w="7607" w:type="dxa"/>
            <w:gridSpan w:val="6"/>
            <w:tcBorders>
              <w:tl2br w:val="nil"/>
              <w:tr2bl w:val="nil"/>
            </w:tcBorders>
            <w:noWrap w:val="0"/>
            <w:vAlign w:val="center"/>
          </w:tcPr>
          <w:p w14:paraId="2FD2403D">
            <w:pPr>
              <w:widowControl/>
              <w:rPr>
                <w:rFonts w:hint="eastAsia" w:ascii="Times New Roman" w:hAnsi="Times New Roman" w:eastAsia="仿宋" w:cs="Times New Roman"/>
                <w:color w:val="000000"/>
                <w:kern w:val="0"/>
                <w:sz w:val="24"/>
                <w:highlight w:val="none"/>
                <w:lang w:eastAsia="zh-CN"/>
              </w:rPr>
            </w:pPr>
            <w:r>
              <w:rPr>
                <w:rFonts w:hint="eastAsia" w:ascii="仿宋" w:hAnsi="仿宋" w:eastAsia="仿宋" w:cs="仿宋"/>
                <w:color w:val="000000"/>
                <w:kern w:val="0"/>
                <w:sz w:val="24"/>
                <w:highlight w:val="none"/>
                <w:lang w:val="en-US" w:eastAsia="zh-CN"/>
              </w:rPr>
              <w:t>(</w:t>
            </w:r>
            <w:r>
              <w:rPr>
                <w:rFonts w:hint="eastAsia" w:ascii="仿宋" w:hAnsi="仿宋" w:eastAsia="仿宋" w:cs="仿宋"/>
                <w:color w:val="000000"/>
                <w:kern w:val="0"/>
                <w:sz w:val="24"/>
                <w:highlight w:val="none"/>
              </w:rPr>
              <w:t>若以联合体形式申报，需明确牵头单位及各成员单位职责分工</w:t>
            </w:r>
            <w:r>
              <w:rPr>
                <w:rFonts w:hint="eastAsia" w:ascii="仿宋" w:hAnsi="仿宋" w:eastAsia="仿宋" w:cs="仿宋"/>
                <w:color w:val="000000"/>
                <w:kern w:val="0"/>
                <w:sz w:val="24"/>
                <w:highlight w:val="none"/>
                <w:lang w:val="en-US" w:eastAsia="zh-CN"/>
              </w:rPr>
              <w:t>)</w:t>
            </w:r>
          </w:p>
        </w:tc>
      </w:tr>
      <w:tr w14:paraId="6212400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4" w:hRule="atLeast"/>
          <w:jc w:val="center"/>
        </w:trPr>
        <w:tc>
          <w:tcPr>
            <w:tcW w:w="1608" w:type="dxa"/>
            <w:tcBorders>
              <w:tl2br w:val="nil"/>
              <w:tr2bl w:val="nil"/>
            </w:tcBorders>
            <w:noWrap w:val="0"/>
            <w:vAlign w:val="center"/>
          </w:tcPr>
          <w:p w14:paraId="14BA94E1">
            <w:pPr>
              <w:widowControl/>
              <w:jc w:val="center"/>
              <w:rPr>
                <w:rFonts w:hint="eastAsia" w:ascii="Times New Roman" w:hAnsi="Times New Roman" w:eastAsia="黑体" w:cs="Times New Roman"/>
                <w:sz w:val="24"/>
                <w:highlight w:val="none"/>
                <w:lang w:val="en-US" w:eastAsia="zh-CN"/>
              </w:rPr>
            </w:pPr>
            <w:r>
              <w:rPr>
                <w:rFonts w:hint="eastAsia" w:ascii="Times New Roman" w:hAnsi="Times New Roman" w:eastAsia="黑体" w:cs="Times New Roman"/>
                <w:sz w:val="24"/>
                <w:highlight w:val="none"/>
                <w:lang w:val="en-US" w:eastAsia="zh-CN"/>
              </w:rPr>
              <w:t>项目资金</w:t>
            </w:r>
          </w:p>
          <w:p w14:paraId="5A69880C">
            <w:pPr>
              <w:widowControl/>
              <w:jc w:val="center"/>
              <w:rPr>
                <w:rFonts w:hint="eastAsia" w:ascii="Times New Roman" w:hAnsi="Times New Roman" w:eastAsia="黑体" w:cs="Times New Roman"/>
                <w:sz w:val="24"/>
                <w:highlight w:val="none"/>
                <w:lang w:val="en-US" w:eastAsia="zh-CN"/>
              </w:rPr>
            </w:pPr>
            <w:r>
              <w:rPr>
                <w:rFonts w:hint="eastAsia" w:ascii="仿宋" w:hAnsi="仿宋" w:eastAsia="仿宋" w:cs="仿宋"/>
                <w:color w:val="000000"/>
                <w:kern w:val="0"/>
                <w:sz w:val="24"/>
                <w:highlight w:val="none"/>
                <w:lang w:val="en-US" w:eastAsia="zh-CN"/>
              </w:rPr>
              <w:t>(万元)</w:t>
            </w:r>
          </w:p>
        </w:tc>
        <w:tc>
          <w:tcPr>
            <w:tcW w:w="2845" w:type="dxa"/>
            <w:gridSpan w:val="2"/>
            <w:tcBorders>
              <w:tl2br w:val="nil"/>
              <w:tr2bl w:val="nil"/>
            </w:tcBorders>
            <w:noWrap w:val="0"/>
            <w:vAlign w:val="center"/>
          </w:tcPr>
          <w:p w14:paraId="3AE40FEF">
            <w:pPr>
              <w:widowControl/>
              <w:jc w:val="center"/>
              <w:rPr>
                <w:rFonts w:hint="eastAsia" w:ascii="Times New Roman" w:hAnsi="Times New Roman" w:eastAsia="仿宋_GB2312" w:cs="Times New Roman"/>
                <w:color w:val="000000"/>
                <w:kern w:val="0"/>
                <w:sz w:val="24"/>
                <w:highlight w:val="none"/>
                <w:lang w:eastAsia="zh-CN"/>
              </w:rPr>
            </w:pPr>
          </w:p>
        </w:tc>
        <w:tc>
          <w:tcPr>
            <w:tcW w:w="4762" w:type="dxa"/>
            <w:gridSpan w:val="4"/>
            <w:tcBorders>
              <w:tl2br w:val="nil"/>
              <w:tr2bl w:val="nil"/>
            </w:tcBorders>
            <w:noWrap w:val="0"/>
            <w:vAlign w:val="center"/>
          </w:tcPr>
          <w:p w14:paraId="4DA9004C">
            <w:pPr>
              <w:widowControl/>
              <w:jc w:val="left"/>
              <w:rPr>
                <w:rFonts w:hint="default" w:ascii="Times New Roman" w:hAnsi="Times New Roman" w:eastAsia="仿宋_GB2312" w:cs="Times New Roman"/>
                <w:color w:val="000000"/>
                <w:kern w:val="0"/>
                <w:sz w:val="24"/>
                <w:highlight w:val="none"/>
                <w:lang w:val="en-US" w:eastAsia="zh-CN"/>
              </w:rPr>
            </w:pPr>
            <w:r>
              <w:rPr>
                <w:rFonts w:hint="eastAsia" w:ascii="黑体" w:hAnsi="黑体" w:eastAsia="黑体" w:cs="黑体"/>
                <w:color w:val="000000"/>
                <w:kern w:val="0"/>
                <w:sz w:val="24"/>
                <w:highlight w:val="none"/>
                <w:lang w:val="en-US" w:eastAsia="zh-CN"/>
              </w:rPr>
              <w:t>其中当年需安排资金：</w:t>
            </w:r>
          </w:p>
        </w:tc>
      </w:tr>
      <w:tr w14:paraId="1B2C53C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4" w:hRule="atLeast"/>
          <w:jc w:val="center"/>
        </w:trPr>
        <w:tc>
          <w:tcPr>
            <w:tcW w:w="1608" w:type="dxa"/>
            <w:tcBorders>
              <w:tl2br w:val="nil"/>
              <w:tr2bl w:val="nil"/>
            </w:tcBorders>
            <w:noWrap w:val="0"/>
            <w:vAlign w:val="center"/>
          </w:tcPr>
          <w:p w14:paraId="4BBB0FC5">
            <w:pPr>
              <w:widowControl/>
              <w:jc w:val="center"/>
              <w:rPr>
                <w:rFonts w:hint="default" w:ascii="Times New Roman" w:hAnsi="Times New Roman" w:eastAsia="黑体" w:cs="Times New Roman"/>
                <w:sz w:val="24"/>
                <w:highlight w:val="none"/>
                <w:lang w:val="en-US" w:eastAsia="zh-CN"/>
              </w:rPr>
            </w:pPr>
            <w:r>
              <w:rPr>
                <w:rFonts w:hint="eastAsia" w:ascii="Times New Roman" w:hAnsi="Times New Roman" w:eastAsia="黑体" w:cs="Times New Roman"/>
                <w:sz w:val="24"/>
                <w:highlight w:val="none"/>
                <w:lang w:val="en-US" w:eastAsia="zh-CN"/>
              </w:rPr>
              <w:t>项目资金来源</w:t>
            </w:r>
          </w:p>
        </w:tc>
        <w:tc>
          <w:tcPr>
            <w:tcW w:w="7607" w:type="dxa"/>
            <w:gridSpan w:val="6"/>
            <w:tcBorders>
              <w:tl2br w:val="nil"/>
              <w:tr2bl w:val="nil"/>
            </w:tcBorders>
            <w:noWrap w:val="0"/>
            <w:vAlign w:val="center"/>
          </w:tcPr>
          <w:p w14:paraId="4FF48518">
            <w:pPr>
              <w:widowControl/>
              <w:jc w:val="center"/>
              <w:rPr>
                <w:rFonts w:hint="eastAsia" w:ascii="仿宋" w:hAnsi="仿宋" w:eastAsia="仿宋" w:cs="仿宋"/>
                <w:color w:val="000000"/>
                <w:kern w:val="0"/>
                <w:sz w:val="24"/>
                <w:highlight w:val="none"/>
                <w:lang w:val="en-US" w:eastAsia="zh-CN"/>
              </w:rPr>
            </w:pPr>
            <w:r>
              <w:rPr>
                <w:rFonts w:hint="eastAsia" w:ascii="仿宋" w:hAnsi="仿宋" w:eastAsia="仿宋" w:cs="仿宋"/>
                <w:color w:val="000000"/>
                <w:kern w:val="0"/>
                <w:sz w:val="24"/>
                <w:highlight w:val="none"/>
                <w:lang w:val="en-US" w:eastAsia="zh-CN"/>
              </w:rPr>
              <w:t>部门预算/专项资金/自有资金</w:t>
            </w:r>
          </w:p>
        </w:tc>
      </w:tr>
      <w:tr w14:paraId="4B28326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4" w:hRule="atLeast"/>
          <w:jc w:val="center"/>
        </w:trPr>
        <w:tc>
          <w:tcPr>
            <w:tcW w:w="1608" w:type="dxa"/>
            <w:vMerge w:val="restart"/>
            <w:tcBorders>
              <w:tl2br w:val="nil"/>
              <w:tr2bl w:val="nil"/>
            </w:tcBorders>
            <w:noWrap w:val="0"/>
            <w:vAlign w:val="center"/>
          </w:tcPr>
          <w:p w14:paraId="1923709B">
            <w:pPr>
              <w:widowControl/>
              <w:jc w:val="center"/>
              <w:rPr>
                <w:rFonts w:hint="default" w:ascii="Times New Roman" w:hAnsi="Times New Roman" w:eastAsia="黑体" w:cs="Times New Roman"/>
                <w:color w:val="000000"/>
                <w:kern w:val="0"/>
                <w:sz w:val="24"/>
                <w:highlight w:val="none"/>
              </w:rPr>
            </w:pPr>
            <w:r>
              <w:rPr>
                <w:rFonts w:hint="default" w:ascii="Times New Roman" w:hAnsi="Times New Roman" w:eastAsia="黑体" w:cs="Times New Roman"/>
                <w:sz w:val="24"/>
                <w:highlight w:val="none"/>
              </w:rPr>
              <w:t>联系人情况</w:t>
            </w:r>
          </w:p>
        </w:tc>
        <w:tc>
          <w:tcPr>
            <w:tcW w:w="1420" w:type="dxa"/>
            <w:tcBorders>
              <w:tl2br w:val="nil"/>
              <w:tr2bl w:val="nil"/>
            </w:tcBorders>
            <w:noWrap w:val="0"/>
            <w:vAlign w:val="center"/>
          </w:tcPr>
          <w:p w14:paraId="49A7579B">
            <w:pPr>
              <w:widowControl/>
              <w:jc w:val="center"/>
              <w:rPr>
                <w:rFonts w:hint="eastAsia" w:ascii="仿宋" w:hAnsi="仿宋" w:eastAsia="仿宋" w:cs="仿宋"/>
                <w:color w:val="000000"/>
                <w:kern w:val="0"/>
                <w:sz w:val="24"/>
                <w:highlight w:val="none"/>
              </w:rPr>
            </w:pPr>
            <w:r>
              <w:rPr>
                <w:rFonts w:hint="eastAsia" w:ascii="仿宋" w:hAnsi="仿宋" w:eastAsia="仿宋" w:cs="仿宋"/>
                <w:color w:val="000000"/>
                <w:kern w:val="0"/>
                <w:sz w:val="24"/>
                <w:highlight w:val="none"/>
              </w:rPr>
              <w:t>负责人姓名</w:t>
            </w:r>
          </w:p>
        </w:tc>
        <w:tc>
          <w:tcPr>
            <w:tcW w:w="1425" w:type="dxa"/>
            <w:tcBorders>
              <w:tl2br w:val="nil"/>
              <w:tr2bl w:val="nil"/>
            </w:tcBorders>
            <w:noWrap w:val="0"/>
            <w:vAlign w:val="center"/>
          </w:tcPr>
          <w:p w14:paraId="17400482">
            <w:pPr>
              <w:widowControl/>
              <w:jc w:val="center"/>
              <w:rPr>
                <w:rFonts w:hint="eastAsia" w:ascii="仿宋" w:hAnsi="仿宋" w:eastAsia="仿宋" w:cs="仿宋"/>
                <w:color w:val="000000"/>
                <w:kern w:val="0"/>
                <w:sz w:val="24"/>
                <w:highlight w:val="none"/>
              </w:rPr>
            </w:pPr>
          </w:p>
        </w:tc>
        <w:tc>
          <w:tcPr>
            <w:tcW w:w="975" w:type="dxa"/>
            <w:tcBorders>
              <w:tl2br w:val="nil"/>
              <w:tr2bl w:val="nil"/>
            </w:tcBorders>
            <w:noWrap w:val="0"/>
            <w:vAlign w:val="center"/>
          </w:tcPr>
          <w:p w14:paraId="122C74CC">
            <w:pPr>
              <w:widowControl/>
              <w:jc w:val="center"/>
              <w:rPr>
                <w:rFonts w:hint="eastAsia" w:ascii="仿宋" w:hAnsi="仿宋" w:eastAsia="仿宋" w:cs="仿宋"/>
                <w:color w:val="000000"/>
                <w:kern w:val="0"/>
                <w:sz w:val="24"/>
                <w:highlight w:val="none"/>
              </w:rPr>
            </w:pPr>
            <w:r>
              <w:rPr>
                <w:rFonts w:hint="eastAsia" w:ascii="仿宋" w:hAnsi="仿宋" w:eastAsia="仿宋" w:cs="仿宋"/>
                <w:color w:val="000000"/>
                <w:kern w:val="0"/>
                <w:sz w:val="24"/>
                <w:highlight w:val="none"/>
              </w:rPr>
              <w:t>职务</w:t>
            </w:r>
          </w:p>
        </w:tc>
        <w:tc>
          <w:tcPr>
            <w:tcW w:w="1567" w:type="dxa"/>
            <w:tcBorders>
              <w:tl2br w:val="nil"/>
              <w:tr2bl w:val="nil"/>
            </w:tcBorders>
            <w:noWrap w:val="0"/>
            <w:vAlign w:val="center"/>
          </w:tcPr>
          <w:p w14:paraId="082849DF">
            <w:pPr>
              <w:widowControl/>
              <w:jc w:val="center"/>
              <w:rPr>
                <w:rFonts w:hint="eastAsia" w:ascii="仿宋" w:hAnsi="仿宋" w:eastAsia="仿宋" w:cs="仿宋"/>
                <w:color w:val="000000"/>
                <w:kern w:val="0"/>
                <w:sz w:val="24"/>
                <w:highlight w:val="none"/>
              </w:rPr>
            </w:pPr>
          </w:p>
        </w:tc>
        <w:tc>
          <w:tcPr>
            <w:tcW w:w="796" w:type="dxa"/>
            <w:tcBorders>
              <w:tl2br w:val="nil"/>
              <w:tr2bl w:val="nil"/>
            </w:tcBorders>
            <w:noWrap w:val="0"/>
            <w:vAlign w:val="center"/>
          </w:tcPr>
          <w:p w14:paraId="3770E68E">
            <w:pPr>
              <w:widowControl/>
              <w:jc w:val="center"/>
              <w:rPr>
                <w:rFonts w:hint="eastAsia" w:ascii="仿宋" w:hAnsi="仿宋" w:eastAsia="仿宋" w:cs="仿宋"/>
                <w:color w:val="000000"/>
                <w:kern w:val="0"/>
                <w:sz w:val="24"/>
                <w:highlight w:val="none"/>
              </w:rPr>
            </w:pPr>
            <w:r>
              <w:rPr>
                <w:rFonts w:hint="eastAsia" w:ascii="仿宋" w:hAnsi="仿宋" w:eastAsia="仿宋" w:cs="仿宋"/>
                <w:color w:val="000000"/>
                <w:kern w:val="0"/>
                <w:sz w:val="24"/>
                <w:highlight w:val="none"/>
              </w:rPr>
              <w:t>电话</w:t>
            </w:r>
          </w:p>
        </w:tc>
        <w:tc>
          <w:tcPr>
            <w:tcW w:w="1424" w:type="dxa"/>
            <w:tcBorders>
              <w:tl2br w:val="nil"/>
              <w:tr2bl w:val="nil"/>
            </w:tcBorders>
            <w:noWrap w:val="0"/>
            <w:vAlign w:val="center"/>
          </w:tcPr>
          <w:p w14:paraId="28DC8B21">
            <w:pPr>
              <w:widowControl/>
              <w:jc w:val="center"/>
              <w:rPr>
                <w:rFonts w:hint="eastAsia" w:ascii="仿宋" w:hAnsi="仿宋" w:eastAsia="仿宋" w:cs="仿宋"/>
                <w:color w:val="000000"/>
                <w:kern w:val="0"/>
                <w:sz w:val="24"/>
                <w:highlight w:val="none"/>
              </w:rPr>
            </w:pPr>
          </w:p>
        </w:tc>
      </w:tr>
      <w:tr w14:paraId="382C056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6" w:hRule="atLeast"/>
          <w:jc w:val="center"/>
        </w:trPr>
        <w:tc>
          <w:tcPr>
            <w:tcW w:w="1608" w:type="dxa"/>
            <w:vMerge w:val="continue"/>
            <w:tcBorders>
              <w:tl2br w:val="nil"/>
              <w:tr2bl w:val="nil"/>
            </w:tcBorders>
            <w:noWrap w:val="0"/>
            <w:vAlign w:val="center"/>
          </w:tcPr>
          <w:p w14:paraId="62D40C4B">
            <w:pPr>
              <w:widowControl/>
              <w:jc w:val="center"/>
              <w:rPr>
                <w:rFonts w:hint="default" w:ascii="Times New Roman" w:hAnsi="Times New Roman" w:eastAsia="黑体" w:cs="Times New Roman"/>
                <w:sz w:val="24"/>
                <w:highlight w:val="none"/>
              </w:rPr>
            </w:pPr>
          </w:p>
        </w:tc>
        <w:tc>
          <w:tcPr>
            <w:tcW w:w="1420" w:type="dxa"/>
            <w:tcBorders>
              <w:tl2br w:val="nil"/>
              <w:tr2bl w:val="nil"/>
            </w:tcBorders>
            <w:noWrap w:val="0"/>
            <w:vAlign w:val="center"/>
          </w:tcPr>
          <w:p w14:paraId="75BB1043">
            <w:pPr>
              <w:widowControl/>
              <w:jc w:val="center"/>
              <w:rPr>
                <w:rFonts w:hint="eastAsia" w:ascii="仿宋" w:hAnsi="仿宋" w:eastAsia="仿宋" w:cs="仿宋"/>
                <w:color w:val="000000"/>
                <w:kern w:val="0"/>
                <w:sz w:val="24"/>
                <w:highlight w:val="none"/>
              </w:rPr>
            </w:pPr>
            <w:r>
              <w:rPr>
                <w:rFonts w:hint="eastAsia" w:ascii="仿宋" w:hAnsi="仿宋" w:eastAsia="仿宋" w:cs="仿宋"/>
                <w:color w:val="000000"/>
                <w:kern w:val="0"/>
                <w:sz w:val="24"/>
                <w:highlight w:val="none"/>
                <w:lang w:val="en-US" w:eastAsia="zh-CN"/>
              </w:rPr>
              <w:t>经办</w:t>
            </w:r>
            <w:r>
              <w:rPr>
                <w:rFonts w:hint="eastAsia" w:ascii="仿宋" w:hAnsi="仿宋" w:eastAsia="仿宋" w:cs="仿宋"/>
                <w:color w:val="000000"/>
                <w:kern w:val="0"/>
                <w:sz w:val="24"/>
                <w:highlight w:val="none"/>
              </w:rPr>
              <w:t>人姓名</w:t>
            </w:r>
          </w:p>
        </w:tc>
        <w:tc>
          <w:tcPr>
            <w:tcW w:w="1425" w:type="dxa"/>
            <w:tcBorders>
              <w:tl2br w:val="nil"/>
              <w:tr2bl w:val="nil"/>
            </w:tcBorders>
            <w:noWrap w:val="0"/>
            <w:vAlign w:val="center"/>
          </w:tcPr>
          <w:p w14:paraId="07BD18BF">
            <w:pPr>
              <w:widowControl/>
              <w:jc w:val="center"/>
              <w:rPr>
                <w:rFonts w:hint="eastAsia" w:ascii="仿宋" w:hAnsi="仿宋" w:eastAsia="仿宋" w:cs="仿宋"/>
                <w:color w:val="000000"/>
                <w:kern w:val="0"/>
                <w:sz w:val="24"/>
                <w:highlight w:val="none"/>
              </w:rPr>
            </w:pPr>
          </w:p>
        </w:tc>
        <w:tc>
          <w:tcPr>
            <w:tcW w:w="975" w:type="dxa"/>
            <w:tcBorders>
              <w:tl2br w:val="nil"/>
              <w:tr2bl w:val="nil"/>
            </w:tcBorders>
            <w:noWrap w:val="0"/>
            <w:vAlign w:val="center"/>
          </w:tcPr>
          <w:p w14:paraId="0190EF18">
            <w:pPr>
              <w:widowControl/>
              <w:jc w:val="center"/>
              <w:rPr>
                <w:rFonts w:hint="eastAsia" w:ascii="仿宋" w:hAnsi="仿宋" w:eastAsia="仿宋" w:cs="仿宋"/>
                <w:color w:val="000000"/>
                <w:kern w:val="0"/>
                <w:sz w:val="24"/>
                <w:highlight w:val="none"/>
              </w:rPr>
            </w:pPr>
            <w:r>
              <w:rPr>
                <w:rFonts w:hint="eastAsia" w:ascii="仿宋" w:hAnsi="仿宋" w:eastAsia="仿宋" w:cs="仿宋"/>
                <w:color w:val="000000"/>
                <w:kern w:val="0"/>
                <w:sz w:val="24"/>
                <w:highlight w:val="none"/>
              </w:rPr>
              <w:t>职务</w:t>
            </w:r>
          </w:p>
        </w:tc>
        <w:tc>
          <w:tcPr>
            <w:tcW w:w="1567" w:type="dxa"/>
            <w:tcBorders>
              <w:tl2br w:val="nil"/>
              <w:tr2bl w:val="nil"/>
            </w:tcBorders>
            <w:noWrap w:val="0"/>
            <w:vAlign w:val="center"/>
          </w:tcPr>
          <w:p w14:paraId="40788240">
            <w:pPr>
              <w:widowControl/>
              <w:jc w:val="center"/>
              <w:rPr>
                <w:rFonts w:hint="eastAsia" w:ascii="仿宋" w:hAnsi="仿宋" w:eastAsia="仿宋" w:cs="仿宋"/>
                <w:color w:val="000000"/>
                <w:kern w:val="0"/>
                <w:sz w:val="24"/>
                <w:highlight w:val="none"/>
              </w:rPr>
            </w:pPr>
          </w:p>
        </w:tc>
        <w:tc>
          <w:tcPr>
            <w:tcW w:w="796" w:type="dxa"/>
            <w:tcBorders>
              <w:tl2br w:val="nil"/>
              <w:tr2bl w:val="nil"/>
            </w:tcBorders>
            <w:noWrap w:val="0"/>
            <w:vAlign w:val="center"/>
          </w:tcPr>
          <w:p w14:paraId="25CDFCB6">
            <w:pPr>
              <w:widowControl/>
              <w:jc w:val="center"/>
              <w:rPr>
                <w:rFonts w:hint="eastAsia" w:ascii="仿宋" w:hAnsi="仿宋" w:eastAsia="仿宋" w:cs="仿宋"/>
                <w:color w:val="000000"/>
                <w:kern w:val="0"/>
                <w:sz w:val="24"/>
                <w:highlight w:val="none"/>
              </w:rPr>
            </w:pPr>
            <w:r>
              <w:rPr>
                <w:rFonts w:hint="eastAsia" w:ascii="仿宋" w:hAnsi="仿宋" w:eastAsia="仿宋" w:cs="仿宋"/>
                <w:color w:val="000000"/>
                <w:kern w:val="0"/>
                <w:sz w:val="24"/>
                <w:highlight w:val="none"/>
              </w:rPr>
              <w:t>电话</w:t>
            </w:r>
          </w:p>
        </w:tc>
        <w:tc>
          <w:tcPr>
            <w:tcW w:w="1424" w:type="dxa"/>
            <w:tcBorders>
              <w:tl2br w:val="nil"/>
              <w:tr2bl w:val="nil"/>
            </w:tcBorders>
            <w:noWrap w:val="0"/>
            <w:vAlign w:val="center"/>
          </w:tcPr>
          <w:p w14:paraId="50F77676">
            <w:pPr>
              <w:widowControl/>
              <w:jc w:val="center"/>
              <w:rPr>
                <w:rFonts w:hint="eastAsia" w:ascii="仿宋" w:hAnsi="仿宋" w:eastAsia="仿宋" w:cs="仿宋"/>
                <w:color w:val="000000"/>
                <w:kern w:val="0"/>
                <w:sz w:val="24"/>
                <w:highlight w:val="none"/>
              </w:rPr>
            </w:pPr>
          </w:p>
        </w:tc>
      </w:tr>
      <w:tr w14:paraId="641812C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960" w:hRule="atLeast"/>
          <w:jc w:val="center"/>
        </w:trPr>
        <w:tc>
          <w:tcPr>
            <w:tcW w:w="1608" w:type="dxa"/>
            <w:tcBorders>
              <w:tl2br w:val="nil"/>
              <w:tr2bl w:val="nil"/>
            </w:tcBorders>
            <w:noWrap w:val="0"/>
            <w:vAlign w:val="center"/>
          </w:tcPr>
          <w:p w14:paraId="49B6E7F6">
            <w:pPr>
              <w:autoSpaceDE w:val="0"/>
              <w:autoSpaceDN w:val="0"/>
              <w:adjustRightInd w:val="0"/>
              <w:snapToGrid w:val="0"/>
              <w:spacing w:line="300" w:lineRule="exact"/>
              <w:jc w:val="center"/>
              <w:textAlignment w:val="baseline"/>
              <w:rPr>
                <w:rFonts w:hint="default" w:ascii="Times New Roman" w:hAnsi="Times New Roman" w:eastAsia="黑体" w:cs="Times New Roman"/>
                <w:sz w:val="24"/>
                <w:highlight w:val="none"/>
              </w:rPr>
            </w:pPr>
            <w:r>
              <w:rPr>
                <w:rFonts w:hint="default" w:ascii="Times New Roman" w:hAnsi="Times New Roman" w:eastAsia="黑体" w:cs="Times New Roman"/>
                <w:spacing w:val="2"/>
                <w:sz w:val="24"/>
                <w:highlight w:val="none"/>
              </w:rPr>
              <w:t>单位</w:t>
            </w:r>
            <w:r>
              <w:rPr>
                <w:rFonts w:hint="eastAsia" w:ascii="Times New Roman" w:hAnsi="Times New Roman" w:eastAsia="黑体" w:cs="Times New Roman"/>
                <w:spacing w:val="2"/>
                <w:sz w:val="24"/>
                <w:highlight w:val="none"/>
                <w:lang w:val="en-US" w:eastAsia="zh-CN"/>
              </w:rPr>
              <w:t>信息化运维</w:t>
            </w:r>
            <w:r>
              <w:rPr>
                <w:rFonts w:hint="default" w:ascii="Times New Roman" w:hAnsi="Times New Roman" w:eastAsia="黑体" w:cs="Times New Roman"/>
                <w:spacing w:val="3"/>
                <w:sz w:val="24"/>
                <w:highlight w:val="none"/>
              </w:rPr>
              <w:t>情况介绍</w:t>
            </w:r>
          </w:p>
        </w:tc>
        <w:tc>
          <w:tcPr>
            <w:tcW w:w="7607" w:type="dxa"/>
            <w:gridSpan w:val="6"/>
            <w:tcBorders>
              <w:tl2br w:val="nil"/>
              <w:tr2bl w:val="nil"/>
            </w:tcBorders>
            <w:noWrap w:val="0"/>
            <w:vAlign w:val="center"/>
          </w:tcPr>
          <w:p w14:paraId="7EFD2220">
            <w:pPr>
              <w:widowControl/>
              <w:rPr>
                <w:rFonts w:hint="default" w:ascii="Times New Roman" w:hAnsi="Times New Roman" w:eastAsia="仿宋_GB2312" w:cs="Times New Roman"/>
                <w:spacing w:val="3"/>
                <w:sz w:val="24"/>
                <w:highlight w:val="none"/>
              </w:rPr>
            </w:pPr>
          </w:p>
          <w:p w14:paraId="158F2368">
            <w:pPr>
              <w:widowControl/>
              <w:rPr>
                <w:rFonts w:hint="default" w:ascii="Times New Roman" w:hAnsi="Times New Roman" w:eastAsia="仿宋_GB2312" w:cs="Times New Roman"/>
                <w:spacing w:val="3"/>
                <w:sz w:val="24"/>
                <w:highlight w:val="none"/>
              </w:rPr>
            </w:pPr>
          </w:p>
          <w:p w14:paraId="2A7F88A0">
            <w:pPr>
              <w:widowControl/>
              <w:rPr>
                <w:rFonts w:hint="default" w:ascii="Times New Roman" w:hAnsi="Times New Roman" w:eastAsia="仿宋_GB2312" w:cs="Times New Roman"/>
                <w:spacing w:val="3"/>
                <w:sz w:val="24"/>
                <w:highlight w:val="none"/>
              </w:rPr>
            </w:pPr>
          </w:p>
          <w:p w14:paraId="143B7503">
            <w:pPr>
              <w:widowControl/>
              <w:rPr>
                <w:rFonts w:hint="default" w:ascii="Times New Roman" w:hAnsi="Times New Roman" w:eastAsia="仿宋_GB2312" w:cs="Times New Roman"/>
                <w:spacing w:val="3"/>
                <w:sz w:val="24"/>
                <w:highlight w:val="none"/>
              </w:rPr>
            </w:pPr>
          </w:p>
          <w:p w14:paraId="7884B578">
            <w:pPr>
              <w:widowControl/>
              <w:rPr>
                <w:rFonts w:hint="eastAsia" w:ascii="仿宋" w:hAnsi="仿宋" w:eastAsia="仿宋" w:cs="仿宋"/>
                <w:spacing w:val="3"/>
                <w:sz w:val="24"/>
                <w:highlight w:val="none"/>
              </w:rPr>
            </w:pPr>
          </w:p>
          <w:p w14:paraId="459D9250">
            <w:pPr>
              <w:widowControl/>
              <w:rPr>
                <w:rFonts w:hint="default" w:ascii="Times New Roman" w:hAnsi="Times New Roman" w:eastAsia="仿宋_GB2312" w:cs="Times New Roman"/>
                <w:spacing w:val="3"/>
                <w:sz w:val="24"/>
                <w:highlight w:val="none"/>
              </w:rPr>
            </w:pPr>
          </w:p>
          <w:p w14:paraId="0C7F0831">
            <w:pPr>
              <w:widowControl/>
              <w:rPr>
                <w:rFonts w:hint="default" w:ascii="Times New Roman" w:hAnsi="Times New Roman" w:eastAsia="仿宋_GB2312" w:cs="Times New Roman"/>
                <w:spacing w:val="3"/>
                <w:sz w:val="24"/>
                <w:highlight w:val="none"/>
              </w:rPr>
            </w:pPr>
          </w:p>
          <w:p w14:paraId="2697C825">
            <w:pPr>
              <w:widowControl/>
              <w:rPr>
                <w:rFonts w:hint="default" w:ascii="Times New Roman" w:hAnsi="Times New Roman" w:eastAsia="仿宋_GB2312" w:cs="Times New Roman"/>
                <w:spacing w:val="3"/>
                <w:sz w:val="24"/>
                <w:highlight w:val="none"/>
              </w:rPr>
            </w:pPr>
          </w:p>
          <w:p w14:paraId="263854AE">
            <w:pPr>
              <w:widowControl/>
              <w:rPr>
                <w:rFonts w:hint="default" w:ascii="Times New Roman" w:hAnsi="Times New Roman" w:eastAsia="仿宋_GB2312" w:cs="Times New Roman"/>
                <w:spacing w:val="3"/>
                <w:sz w:val="24"/>
                <w:highlight w:val="none"/>
              </w:rPr>
            </w:pPr>
          </w:p>
          <w:p w14:paraId="0FCF1B58">
            <w:pPr>
              <w:widowControl/>
              <w:rPr>
                <w:rFonts w:hint="default" w:ascii="Times New Roman" w:hAnsi="Times New Roman" w:eastAsia="仿宋_GB2312" w:cs="Times New Roman"/>
                <w:spacing w:val="3"/>
                <w:sz w:val="24"/>
                <w:highlight w:val="none"/>
              </w:rPr>
            </w:pPr>
          </w:p>
          <w:p w14:paraId="38C7F891">
            <w:pPr>
              <w:widowControl/>
              <w:rPr>
                <w:rFonts w:hint="default" w:ascii="Times New Roman" w:hAnsi="Times New Roman" w:eastAsia="仿宋_GB2312" w:cs="Times New Roman"/>
                <w:spacing w:val="3"/>
                <w:sz w:val="24"/>
                <w:highlight w:val="none"/>
              </w:rPr>
            </w:pPr>
          </w:p>
          <w:p w14:paraId="62BBF203">
            <w:pPr>
              <w:widowControl/>
              <w:rPr>
                <w:rFonts w:hint="default" w:ascii="Times New Roman" w:hAnsi="Times New Roman" w:eastAsia="仿宋_GB2312" w:cs="Times New Roman"/>
                <w:spacing w:val="3"/>
                <w:sz w:val="24"/>
                <w:highlight w:val="none"/>
              </w:rPr>
            </w:pPr>
          </w:p>
          <w:p w14:paraId="4B9B28A5">
            <w:pPr>
              <w:widowControl/>
              <w:rPr>
                <w:rFonts w:hint="default" w:ascii="Times New Roman" w:hAnsi="Times New Roman" w:eastAsia="仿宋_GB2312" w:cs="Times New Roman"/>
                <w:spacing w:val="3"/>
                <w:sz w:val="24"/>
                <w:highlight w:val="none"/>
              </w:rPr>
            </w:pPr>
          </w:p>
          <w:p w14:paraId="182593CD">
            <w:pPr>
              <w:widowControl/>
              <w:rPr>
                <w:rFonts w:hint="default" w:ascii="Times New Roman" w:hAnsi="Times New Roman" w:eastAsia="仿宋_GB2312" w:cs="Times New Roman"/>
                <w:spacing w:val="3"/>
                <w:sz w:val="24"/>
                <w:highlight w:val="none"/>
              </w:rPr>
            </w:pPr>
          </w:p>
        </w:tc>
      </w:tr>
    </w:tbl>
    <w:p w14:paraId="585D52FF">
      <w:pPr>
        <w:rPr>
          <w:highlight w:val="none"/>
        </w:rPr>
      </w:pPr>
    </w:p>
    <w:p w14:paraId="57B33895">
      <w:pPr>
        <w:tabs>
          <w:tab w:val="left" w:pos="2160"/>
        </w:tabs>
        <w:adjustRightInd w:val="0"/>
        <w:snapToGrid w:val="0"/>
        <w:spacing w:line="600" w:lineRule="exact"/>
        <w:jc w:val="left"/>
        <w:rPr>
          <w:rFonts w:hint="eastAsia" w:ascii="仿宋" w:hAnsi="仿宋" w:eastAsia="仿宋" w:cs="仿宋"/>
          <w:sz w:val="32"/>
          <w:szCs w:val="32"/>
          <w:highlight w:val="none"/>
          <w:lang w:val="en-US" w:eastAsia="zh-CN"/>
        </w:rPr>
        <w:sectPr>
          <w:pgSz w:w="11906" w:h="16838"/>
          <w:pgMar w:top="1440" w:right="1800" w:bottom="1440" w:left="1800" w:header="851" w:footer="992" w:gutter="0"/>
          <w:pgBorders>
            <w:top w:val="none" w:sz="0" w:space="0"/>
            <w:left w:val="none" w:sz="0" w:space="0"/>
            <w:bottom w:val="none" w:sz="0" w:space="0"/>
            <w:right w:val="none" w:sz="0" w:space="0"/>
          </w:pgBorders>
          <w:pgNumType w:fmt="decimal"/>
          <w:cols w:space="425" w:num="1"/>
          <w:docGrid w:type="lines" w:linePitch="312" w:charSpace="0"/>
        </w:sectPr>
      </w:pPr>
    </w:p>
    <w:p w14:paraId="32A99B8D">
      <w:pPr>
        <w:keepNext w:val="0"/>
        <w:keepLines w:val="0"/>
        <w:pageBreakBefore w:val="0"/>
        <w:widowControl w:val="0"/>
        <w:numPr>
          <w:ilvl w:val="0"/>
          <w:numId w:val="0"/>
        </w:numPr>
        <w:kinsoku/>
        <w:wordWrap/>
        <w:overflowPunct/>
        <w:topLinePunct w:val="0"/>
        <w:autoSpaceDE/>
        <w:autoSpaceDN/>
        <w:bidi w:val="0"/>
        <w:adjustRightInd/>
        <w:snapToGrid/>
        <w:spacing w:line="600" w:lineRule="exact"/>
        <w:jc w:val="both"/>
        <w:textAlignment w:val="auto"/>
        <w:rPr>
          <w:rFonts w:hint="default"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附件6</w:t>
      </w:r>
    </w:p>
    <w:p w14:paraId="10EA439F">
      <w:pPr>
        <w:keepNext w:val="0"/>
        <w:keepLines w:val="0"/>
        <w:pageBreakBefore w:val="0"/>
        <w:widowControl w:val="0"/>
        <w:numPr>
          <w:ilvl w:val="0"/>
          <w:numId w:val="0"/>
        </w:numPr>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sz w:val="36"/>
          <w:szCs w:val="36"/>
          <w:highlight w:val="none"/>
          <w:lang w:val="en-US" w:eastAsia="zh-CN"/>
        </w:rPr>
      </w:pPr>
      <w:r>
        <w:rPr>
          <w:rFonts w:hint="eastAsia" w:ascii="方正小标宋简体" w:hAnsi="方正小标宋简体" w:eastAsia="方正小标宋简体" w:cs="方正小标宋简体"/>
          <w:sz w:val="36"/>
          <w:szCs w:val="36"/>
          <w:highlight w:val="none"/>
          <w:lang w:val="en-US" w:eastAsia="zh-CN"/>
        </w:rPr>
        <w:t>武汉市市级信息化运维项目预算标准</w:t>
      </w:r>
    </w:p>
    <w:p w14:paraId="0B4F1D2F">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ascii="仿宋_GB2312" w:hAnsi="仿宋_GB2312" w:eastAsia="仿宋_GB2312" w:cs="仿宋_GB2312"/>
          <w:kern w:val="2"/>
          <w:sz w:val="32"/>
          <w:szCs w:val="32"/>
          <w:highlight w:val="none"/>
          <w:u w:val="none"/>
          <w:lang w:val="en-US" w:eastAsia="zh-CN" w:bidi="ar-SA"/>
        </w:rPr>
      </w:pPr>
      <w:r>
        <w:rPr>
          <w:rFonts w:hint="eastAsia" w:ascii="仿宋" w:hAnsi="仿宋" w:eastAsia="仿宋" w:cs="仿宋"/>
          <w:sz w:val="32"/>
          <w:szCs w:val="32"/>
          <w:highlight w:val="none"/>
          <w:lang w:val="en-US" w:eastAsia="zh-CN"/>
        </w:rPr>
        <w:t>信息化运维项目预算应按照厉行节约、从严从紧的原则编制。相关标准参照《湖北省省级信息化项目运行维护项目预算标准》测算。</w:t>
      </w:r>
    </w:p>
    <w:p w14:paraId="1AB7D7B5">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黑体" w:hAnsi="黑体" w:eastAsia="黑体" w:cs="黑体"/>
          <w:b w:val="0"/>
          <w:bCs w:val="0"/>
          <w:sz w:val="32"/>
          <w:szCs w:val="32"/>
          <w:highlight w:val="none"/>
          <w:lang w:val="en-US" w:eastAsia="zh-CN"/>
        </w:rPr>
      </w:pPr>
      <w:r>
        <w:rPr>
          <w:rFonts w:hint="eastAsia" w:ascii="黑体" w:hAnsi="黑体" w:eastAsia="黑体" w:cs="黑体"/>
          <w:b w:val="0"/>
          <w:bCs w:val="0"/>
          <w:sz w:val="32"/>
          <w:szCs w:val="32"/>
          <w:highlight w:val="none"/>
          <w:lang w:val="en-US" w:eastAsia="zh-CN"/>
        </w:rPr>
        <w:t>一、基础设施运维</w:t>
      </w:r>
    </w:p>
    <w:p w14:paraId="35191CCA">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ascii="楷体" w:hAnsi="楷体" w:eastAsia="楷体" w:cs="楷体"/>
          <w:b w:val="0"/>
          <w:bCs w:val="0"/>
          <w:sz w:val="32"/>
          <w:szCs w:val="32"/>
          <w:highlight w:val="none"/>
          <w:lang w:val="en-US" w:eastAsia="zh-CN"/>
        </w:rPr>
      </w:pPr>
      <w:r>
        <w:rPr>
          <w:rFonts w:hint="eastAsia" w:ascii="楷体" w:hAnsi="楷体" w:eastAsia="楷体" w:cs="楷体"/>
          <w:b w:val="0"/>
          <w:bCs w:val="0"/>
          <w:sz w:val="32"/>
          <w:szCs w:val="32"/>
          <w:highlight w:val="none"/>
          <w:lang w:val="en-US" w:eastAsia="zh-CN"/>
        </w:rPr>
        <w:t>(一)硬件运维</w:t>
      </w:r>
    </w:p>
    <w:p w14:paraId="0EF3F1ED">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 w:hAnsi="仿宋" w:eastAsia="仿宋" w:cs="仿宋"/>
          <w:b w:val="0"/>
          <w:bCs w:val="0"/>
          <w:sz w:val="32"/>
          <w:szCs w:val="32"/>
          <w:highlight w:val="none"/>
          <w:lang w:val="en-US" w:eastAsia="zh-CN"/>
        </w:rPr>
      </w:pPr>
      <w:r>
        <w:rPr>
          <w:rFonts w:hint="eastAsia" w:ascii="仿宋" w:hAnsi="仿宋" w:eastAsia="仿宋" w:cs="仿宋"/>
          <w:b w:val="0"/>
          <w:bCs w:val="0"/>
          <w:sz w:val="32"/>
          <w:szCs w:val="32"/>
          <w:highlight w:val="none"/>
          <w:lang w:val="en-US" w:eastAsia="zh-CN"/>
        </w:rPr>
        <w:t>(1)固定费率法：硬件运维费=设备采购费×费率</w:t>
      </w:r>
    </w:p>
    <w:p w14:paraId="354EC913">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 w:hAnsi="仿宋" w:eastAsia="仿宋" w:cs="仿宋"/>
          <w:sz w:val="32"/>
          <w:szCs w:val="32"/>
          <w:highlight w:val="none"/>
          <w:lang w:val="en-US" w:eastAsia="zh-CN"/>
        </w:rPr>
      </w:pPr>
      <w:r>
        <w:rPr>
          <w:rFonts w:hint="eastAsia" w:ascii="仿宋" w:hAnsi="仿宋" w:eastAsia="仿宋" w:cs="仿宋"/>
          <w:sz w:val="32"/>
          <w:szCs w:val="32"/>
          <w:highlight w:val="none"/>
          <w:lang w:val="en-US" w:eastAsia="zh-CN"/>
        </w:rPr>
        <w:t>该费用包含驻场人员费用、设备损坏维修(更换)等全部费用。</w:t>
      </w:r>
    </w:p>
    <w:p w14:paraId="78A835CB">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硬件设备运维费率表</w:t>
      </w:r>
    </w:p>
    <w:tbl>
      <w:tblPr>
        <w:tblStyle w:val="6"/>
        <w:tblW w:w="7555" w:type="dxa"/>
        <w:jc w:val="center"/>
        <w:tblLayout w:type="fixed"/>
        <w:tblCellMar>
          <w:top w:w="0" w:type="dxa"/>
          <w:left w:w="10" w:type="dxa"/>
          <w:bottom w:w="0" w:type="dxa"/>
          <w:right w:w="10" w:type="dxa"/>
        </w:tblCellMar>
      </w:tblPr>
      <w:tblGrid>
        <w:gridCol w:w="1217"/>
        <w:gridCol w:w="3525"/>
        <w:gridCol w:w="2813"/>
      </w:tblGrid>
      <w:tr w14:paraId="32E65344">
        <w:tblPrEx>
          <w:tblCellMar>
            <w:top w:w="0" w:type="dxa"/>
            <w:left w:w="10" w:type="dxa"/>
            <w:bottom w:w="0" w:type="dxa"/>
            <w:right w:w="10" w:type="dxa"/>
          </w:tblCellMar>
        </w:tblPrEx>
        <w:trPr>
          <w:trHeight w:val="488" w:hRule="exact"/>
          <w:jc w:val="center"/>
        </w:trPr>
        <w:tc>
          <w:tcPr>
            <w:tcW w:w="1217" w:type="dxa"/>
            <w:tcBorders>
              <w:top w:val="single" w:color="auto" w:sz="4" w:space="0"/>
              <w:left w:val="single" w:color="auto" w:sz="4" w:space="0"/>
            </w:tcBorders>
            <w:shd w:val="clear" w:color="auto" w:fill="FFFFFF"/>
            <w:vAlign w:val="center"/>
          </w:tcPr>
          <w:p w14:paraId="361F1A36">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序号</w:t>
            </w:r>
          </w:p>
        </w:tc>
        <w:tc>
          <w:tcPr>
            <w:tcW w:w="3525" w:type="dxa"/>
            <w:tcBorders>
              <w:top w:val="single" w:color="auto" w:sz="4" w:space="0"/>
              <w:left w:val="single" w:color="auto" w:sz="4" w:space="0"/>
            </w:tcBorders>
            <w:shd w:val="clear" w:color="auto" w:fill="FFFFFF"/>
            <w:vAlign w:val="center"/>
          </w:tcPr>
          <w:p w14:paraId="1FF9B614">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设备使用年限</w:t>
            </w:r>
          </w:p>
        </w:tc>
        <w:tc>
          <w:tcPr>
            <w:tcW w:w="2813" w:type="dxa"/>
            <w:tcBorders>
              <w:top w:val="single" w:color="auto" w:sz="4" w:space="0"/>
              <w:left w:val="single" w:color="auto" w:sz="4" w:space="0"/>
              <w:right w:val="single" w:color="auto" w:sz="4" w:space="0"/>
            </w:tcBorders>
            <w:shd w:val="clear" w:color="auto" w:fill="FFFFFF"/>
            <w:vAlign w:val="center"/>
          </w:tcPr>
          <w:p w14:paraId="33F0FB67">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费率</w:t>
            </w:r>
          </w:p>
        </w:tc>
      </w:tr>
      <w:tr w14:paraId="2E2A54AC">
        <w:tblPrEx>
          <w:tblCellMar>
            <w:top w:w="0" w:type="dxa"/>
            <w:left w:w="10" w:type="dxa"/>
            <w:bottom w:w="0" w:type="dxa"/>
            <w:right w:w="10" w:type="dxa"/>
          </w:tblCellMar>
        </w:tblPrEx>
        <w:trPr>
          <w:trHeight w:val="419" w:hRule="exact"/>
          <w:jc w:val="center"/>
        </w:trPr>
        <w:tc>
          <w:tcPr>
            <w:tcW w:w="1217" w:type="dxa"/>
            <w:tcBorders>
              <w:top w:val="single" w:color="auto" w:sz="4" w:space="0"/>
              <w:left w:val="single" w:color="auto" w:sz="4" w:space="0"/>
            </w:tcBorders>
            <w:shd w:val="clear" w:color="auto" w:fill="FFFFFF"/>
            <w:vAlign w:val="center"/>
          </w:tcPr>
          <w:p w14:paraId="2BD353A2">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1</w:t>
            </w:r>
          </w:p>
        </w:tc>
        <w:tc>
          <w:tcPr>
            <w:tcW w:w="3525" w:type="dxa"/>
            <w:tcBorders>
              <w:top w:val="single" w:color="auto" w:sz="4" w:space="0"/>
              <w:left w:val="single" w:color="auto" w:sz="4" w:space="0"/>
            </w:tcBorders>
            <w:shd w:val="clear" w:color="auto" w:fill="FFFFFF"/>
            <w:vAlign w:val="center"/>
          </w:tcPr>
          <w:p w14:paraId="42F95F52">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en-US"/>
              </w:rPr>
              <w:t>3-5</w:t>
            </w:r>
            <w:r>
              <w:rPr>
                <w:rFonts w:hint="eastAsia" w:ascii="仿宋" w:hAnsi="仿宋" w:eastAsia="仿宋" w:cs="仿宋"/>
                <w:sz w:val="24"/>
                <w:szCs w:val="24"/>
                <w:highlight w:val="none"/>
                <w:lang w:val="en-US" w:eastAsia="zh-CN"/>
              </w:rPr>
              <w:t>年</w:t>
            </w:r>
          </w:p>
        </w:tc>
        <w:tc>
          <w:tcPr>
            <w:tcW w:w="2813" w:type="dxa"/>
            <w:tcBorders>
              <w:top w:val="single" w:color="auto" w:sz="4" w:space="0"/>
              <w:left w:val="single" w:color="auto" w:sz="4" w:space="0"/>
              <w:right w:val="single" w:color="auto" w:sz="4" w:space="0"/>
            </w:tcBorders>
            <w:shd w:val="clear" w:color="auto" w:fill="FFFFFF"/>
            <w:vAlign w:val="center"/>
          </w:tcPr>
          <w:p w14:paraId="494346E6">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7%</w:t>
            </w:r>
          </w:p>
        </w:tc>
      </w:tr>
      <w:tr w14:paraId="52B42FD1">
        <w:tblPrEx>
          <w:tblCellMar>
            <w:top w:w="0" w:type="dxa"/>
            <w:left w:w="10" w:type="dxa"/>
            <w:bottom w:w="0" w:type="dxa"/>
            <w:right w:w="10" w:type="dxa"/>
          </w:tblCellMar>
        </w:tblPrEx>
        <w:trPr>
          <w:trHeight w:val="378" w:hRule="exact"/>
          <w:jc w:val="center"/>
        </w:trPr>
        <w:tc>
          <w:tcPr>
            <w:tcW w:w="1217" w:type="dxa"/>
            <w:tcBorders>
              <w:top w:val="single" w:color="auto" w:sz="4" w:space="0"/>
              <w:left w:val="single" w:color="auto" w:sz="4" w:space="0"/>
              <w:bottom w:val="single" w:color="auto" w:sz="4" w:space="0"/>
            </w:tcBorders>
            <w:shd w:val="clear" w:color="auto" w:fill="FFFFFF"/>
            <w:vAlign w:val="center"/>
          </w:tcPr>
          <w:p w14:paraId="1C647B42">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2</w:t>
            </w:r>
          </w:p>
        </w:tc>
        <w:tc>
          <w:tcPr>
            <w:tcW w:w="3525" w:type="dxa"/>
            <w:tcBorders>
              <w:top w:val="single" w:color="auto" w:sz="4" w:space="0"/>
              <w:left w:val="single" w:color="auto" w:sz="4" w:space="0"/>
              <w:bottom w:val="single" w:color="auto" w:sz="4" w:space="0"/>
            </w:tcBorders>
            <w:shd w:val="clear" w:color="auto" w:fill="FFFFFF"/>
            <w:vAlign w:val="center"/>
          </w:tcPr>
          <w:p w14:paraId="25858A91">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5年以上</w:t>
            </w:r>
          </w:p>
        </w:tc>
        <w:tc>
          <w:tcPr>
            <w:tcW w:w="2813" w:type="dxa"/>
            <w:tcBorders>
              <w:top w:val="single" w:color="auto" w:sz="4" w:space="0"/>
              <w:left w:val="single" w:color="auto" w:sz="4" w:space="0"/>
              <w:bottom w:val="single" w:color="auto" w:sz="4" w:space="0"/>
              <w:right w:val="single" w:color="auto" w:sz="4" w:space="0"/>
            </w:tcBorders>
            <w:shd w:val="clear" w:color="auto" w:fill="FFFFFF"/>
            <w:vAlign w:val="center"/>
          </w:tcPr>
          <w:p w14:paraId="70E016AC">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en-US"/>
              </w:rPr>
              <w:t>8.</w:t>
            </w:r>
            <w:r>
              <w:rPr>
                <w:rFonts w:hint="eastAsia" w:ascii="仿宋" w:hAnsi="仿宋" w:eastAsia="仿宋" w:cs="仿宋"/>
                <w:sz w:val="24"/>
                <w:szCs w:val="24"/>
                <w:highlight w:val="none"/>
                <w:lang w:val="en-US" w:eastAsia="zh-CN"/>
              </w:rPr>
              <w:t>5%</w:t>
            </w:r>
          </w:p>
        </w:tc>
      </w:tr>
    </w:tbl>
    <w:p w14:paraId="57B95C5E">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both"/>
        <w:textAlignment w:val="auto"/>
        <w:rPr>
          <w:rFonts w:hint="eastAsia" w:ascii="仿宋" w:hAnsi="仿宋" w:eastAsia="仿宋" w:cs="仿宋"/>
          <w:b w:val="0"/>
          <w:bCs w:val="0"/>
          <w:sz w:val="32"/>
          <w:szCs w:val="32"/>
          <w:highlight w:val="none"/>
          <w:lang w:val="en-US" w:eastAsia="zh-CN"/>
        </w:rPr>
      </w:pPr>
      <w:r>
        <w:rPr>
          <w:rFonts w:hint="eastAsia" w:ascii="仿宋" w:hAnsi="仿宋" w:eastAsia="仿宋" w:cs="仿宋"/>
          <w:b w:val="0"/>
          <w:bCs w:val="0"/>
          <w:kern w:val="2"/>
          <w:sz w:val="32"/>
          <w:szCs w:val="32"/>
          <w:highlight w:val="none"/>
          <w:lang w:val="en-US" w:eastAsia="zh-CN" w:bidi="ar-SA"/>
        </w:rPr>
        <w:t>(2)</w:t>
      </w:r>
      <w:r>
        <w:rPr>
          <w:rFonts w:hint="eastAsia" w:ascii="仿宋" w:hAnsi="仿宋" w:eastAsia="仿宋" w:cs="仿宋"/>
          <w:b w:val="0"/>
          <w:bCs w:val="0"/>
          <w:sz w:val="32"/>
          <w:szCs w:val="32"/>
          <w:highlight w:val="none"/>
          <w:lang w:val="en-US" w:eastAsia="zh-CN"/>
        </w:rPr>
        <w:t>备品备件法：硬件运维费=运维人员费用+设备损坏维修费用(或者备品备件购置费用)</w:t>
      </w:r>
    </w:p>
    <w:p w14:paraId="06E6280C">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楷体" w:hAnsi="楷体" w:eastAsia="楷体" w:cs="楷体"/>
          <w:b w:val="0"/>
          <w:bCs w:val="0"/>
          <w:sz w:val="32"/>
          <w:szCs w:val="32"/>
          <w:highlight w:val="none"/>
          <w:lang w:val="en-US" w:eastAsia="zh-CN"/>
        </w:rPr>
      </w:pPr>
      <w:r>
        <w:rPr>
          <w:rFonts w:hint="eastAsia" w:ascii="仿宋" w:hAnsi="仿宋" w:eastAsia="仿宋" w:cs="仿宋"/>
          <w:sz w:val="32"/>
          <w:szCs w:val="32"/>
          <w:highlight w:val="none"/>
          <w:lang w:val="en-US" w:eastAsia="zh-CN"/>
        </w:rPr>
        <w:t>硬件设备运维费率是硬件设备维保费的上限标准，超过标准的按照设备购置类项目申报。</w:t>
      </w:r>
    </w:p>
    <w:p w14:paraId="5A03CA17">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楷体" w:hAnsi="楷体" w:eastAsia="楷体" w:cs="楷体"/>
          <w:b w:val="0"/>
          <w:bCs w:val="0"/>
          <w:sz w:val="32"/>
          <w:szCs w:val="32"/>
          <w:highlight w:val="none"/>
          <w:lang w:val="en-US" w:eastAsia="zh-CN"/>
        </w:rPr>
      </w:pPr>
      <w:r>
        <w:rPr>
          <w:rFonts w:hint="eastAsia" w:ascii="楷体" w:hAnsi="楷体" w:eastAsia="楷体" w:cs="楷体"/>
          <w:b w:val="0"/>
          <w:bCs w:val="0"/>
          <w:sz w:val="32"/>
          <w:szCs w:val="32"/>
          <w:highlight w:val="none"/>
          <w:lang w:val="en-US" w:eastAsia="zh-CN"/>
        </w:rPr>
        <w:t>(二)基础软件运维</w:t>
      </w:r>
    </w:p>
    <w:p w14:paraId="5A32F048">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 w:hAnsi="仿宋" w:eastAsia="仿宋" w:cs="仿宋"/>
          <w:sz w:val="32"/>
          <w:szCs w:val="32"/>
          <w:highlight w:val="none"/>
          <w:lang w:val="en-US" w:eastAsia="zh-CN"/>
        </w:rPr>
      </w:pPr>
      <w:r>
        <w:rPr>
          <w:rFonts w:hint="eastAsia" w:ascii="仿宋" w:hAnsi="仿宋" w:eastAsia="仿宋" w:cs="仿宋"/>
          <w:sz w:val="32"/>
          <w:szCs w:val="32"/>
          <w:highlight w:val="none"/>
          <w:lang w:val="en-US" w:eastAsia="zh-CN"/>
        </w:rPr>
        <w:t>操作系统、数据库、中间件、安全防护软件等产品软件运维，内容包括运行监控、定期巡检、性能优化、故障排除、补丁升级、安全加固、数据备份和恢复、资产管理、配置管理等。</w:t>
      </w:r>
    </w:p>
    <w:p w14:paraId="6897FFD2">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ascii="仿宋_GB2312" w:hAnsi="仿宋_GB2312" w:eastAsia="仿宋_GB2312" w:cs="仿宋_GB2312"/>
          <w:sz w:val="32"/>
          <w:szCs w:val="32"/>
          <w:highlight w:val="none"/>
          <w:lang w:val="en-US" w:eastAsia="zh-CN"/>
        </w:rPr>
      </w:pPr>
      <w:r>
        <w:rPr>
          <w:rFonts w:hint="eastAsia" w:ascii="仿宋" w:hAnsi="仿宋" w:eastAsia="仿宋" w:cs="仿宋"/>
          <w:sz w:val="32"/>
          <w:szCs w:val="32"/>
          <w:highlight w:val="none"/>
          <w:lang w:val="en-US" w:eastAsia="zh-CN"/>
        </w:rPr>
        <w:t>基础软件运维费以各类软件产品</w:t>
      </w:r>
      <w:r>
        <w:rPr>
          <w:rFonts w:hint="eastAsia" w:ascii="仿宋" w:hAnsi="仿宋" w:eastAsia="仿宋" w:cs="仿宋"/>
          <w:b w:val="0"/>
          <w:bCs w:val="0"/>
          <w:sz w:val="32"/>
          <w:szCs w:val="32"/>
          <w:highlight w:val="none"/>
          <w:lang w:val="en-US" w:eastAsia="zh-CN"/>
        </w:rPr>
        <w:t>购置费</w:t>
      </w:r>
      <w:r>
        <w:rPr>
          <w:rFonts w:hint="eastAsia" w:ascii="仿宋" w:hAnsi="仿宋" w:eastAsia="仿宋" w:cs="仿宋"/>
          <w:sz w:val="32"/>
          <w:szCs w:val="32"/>
          <w:highlight w:val="none"/>
          <w:lang w:val="en-US" w:eastAsia="zh-CN"/>
        </w:rPr>
        <w:t>为取费基础，结合购置时间和运维工作量，按照</w:t>
      </w:r>
      <w:r>
        <w:rPr>
          <w:rFonts w:hint="eastAsia" w:ascii="仿宋" w:hAnsi="仿宋" w:eastAsia="仿宋" w:cs="仿宋"/>
          <w:b w:val="0"/>
          <w:bCs w:val="0"/>
          <w:sz w:val="32"/>
          <w:szCs w:val="32"/>
          <w:highlight w:val="none"/>
          <w:lang w:val="en-US" w:eastAsia="zh-CN"/>
        </w:rPr>
        <w:t>不超过5%的费率</w:t>
      </w:r>
      <w:r>
        <w:rPr>
          <w:rFonts w:hint="eastAsia" w:ascii="仿宋" w:hAnsi="仿宋" w:eastAsia="仿宋" w:cs="仿宋"/>
          <w:sz w:val="32"/>
          <w:szCs w:val="32"/>
          <w:highlight w:val="none"/>
          <w:lang w:val="en-US" w:eastAsia="zh-CN"/>
        </w:rPr>
        <w:t>计取。</w:t>
      </w:r>
    </w:p>
    <w:p w14:paraId="48CF6318">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黑体" w:hAnsi="黑体" w:eastAsia="黑体" w:cs="黑体"/>
          <w:sz w:val="32"/>
          <w:szCs w:val="32"/>
          <w:highlight w:val="none"/>
          <w:lang w:val="en-US" w:eastAsia="zh-CN"/>
        </w:rPr>
      </w:pPr>
      <w:r>
        <w:rPr>
          <w:rFonts w:hint="eastAsia" w:ascii="黑体" w:hAnsi="黑体" w:eastAsia="黑体" w:cs="黑体"/>
          <w:sz w:val="32"/>
          <w:szCs w:val="32"/>
          <w:highlight w:val="none"/>
          <w:lang w:val="en-US" w:eastAsia="zh-CN"/>
        </w:rPr>
        <w:t>二、应用(定制化)开发软件运维费</w:t>
      </w:r>
    </w:p>
    <w:p w14:paraId="4678E86F">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楷体" w:hAnsi="楷体" w:eastAsia="楷体" w:cs="楷体"/>
          <w:sz w:val="32"/>
          <w:szCs w:val="32"/>
          <w:highlight w:val="none"/>
          <w:lang w:val="en-US" w:eastAsia="zh-CN"/>
        </w:rPr>
      </w:pPr>
      <w:r>
        <w:rPr>
          <w:rFonts w:hint="eastAsia" w:ascii="楷体" w:hAnsi="楷体" w:eastAsia="楷体" w:cs="楷体"/>
          <w:sz w:val="32"/>
          <w:szCs w:val="32"/>
          <w:highlight w:val="none"/>
          <w:lang w:val="en-US" w:eastAsia="zh-CN"/>
        </w:rPr>
        <w:t>(一)非驻场服务</w:t>
      </w:r>
    </w:p>
    <w:p w14:paraId="5DB93C61">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 w:hAnsi="仿宋" w:eastAsia="仿宋" w:cs="仿宋"/>
          <w:sz w:val="32"/>
          <w:szCs w:val="32"/>
          <w:highlight w:val="none"/>
          <w:lang w:val="en-US" w:eastAsia="zh-CN"/>
        </w:rPr>
      </w:pPr>
      <w:r>
        <w:rPr>
          <w:rFonts w:hint="eastAsia" w:ascii="仿宋" w:hAnsi="仿宋" w:eastAsia="仿宋" w:cs="仿宋"/>
          <w:sz w:val="32"/>
          <w:szCs w:val="32"/>
          <w:highlight w:val="none"/>
          <w:lang w:val="en-US" w:eastAsia="zh-CN"/>
        </w:rPr>
        <w:t>定制化开发软件运维的内容包括运行监控、定期巡检、调整优化、使用支持、故障排除、需求管理、备份和恢复、系统迁移、资产管理和配置管理等。定制化开发软件运维按照实际工作内容及工作量计算运维费用。定制化开发软件运维费应控制在软件</w:t>
      </w:r>
      <w:r>
        <w:rPr>
          <w:rFonts w:hint="eastAsia" w:ascii="仿宋" w:hAnsi="仿宋" w:eastAsia="仿宋" w:cs="仿宋"/>
          <w:b w:val="0"/>
          <w:bCs w:val="0"/>
          <w:sz w:val="32"/>
          <w:szCs w:val="32"/>
          <w:highlight w:val="none"/>
          <w:lang w:val="en-US" w:eastAsia="zh-CN"/>
        </w:rPr>
        <w:t>建设费的10%以内</w:t>
      </w:r>
      <w:r>
        <w:rPr>
          <w:rFonts w:hint="eastAsia" w:ascii="仿宋" w:hAnsi="仿宋" w:eastAsia="仿宋" w:cs="仿宋"/>
          <w:sz w:val="32"/>
          <w:szCs w:val="32"/>
          <w:highlight w:val="none"/>
          <w:lang w:val="en-US" w:eastAsia="zh-CN"/>
        </w:rPr>
        <w:t>，超过10%的按升级改造项目申报。</w:t>
      </w:r>
    </w:p>
    <w:p w14:paraId="1C886CEF">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 w:hAnsi="仿宋" w:eastAsia="仿宋" w:cs="仿宋"/>
          <w:b w:val="0"/>
          <w:bCs w:val="0"/>
          <w:sz w:val="32"/>
          <w:szCs w:val="32"/>
          <w:highlight w:val="none"/>
          <w:lang w:val="en-US" w:eastAsia="zh-CN"/>
        </w:rPr>
      </w:pPr>
      <w:r>
        <w:rPr>
          <w:rFonts w:hint="eastAsia" w:ascii="仿宋" w:hAnsi="仿宋" w:eastAsia="仿宋" w:cs="仿宋"/>
          <w:b w:val="0"/>
          <w:bCs w:val="0"/>
          <w:sz w:val="32"/>
          <w:szCs w:val="32"/>
          <w:highlight w:val="none"/>
          <w:lang w:val="en-US" w:eastAsia="zh-CN"/>
        </w:rPr>
        <w:t>定制化开发软件运维费=工作量×软件运维人工成本</w:t>
      </w:r>
    </w:p>
    <w:p w14:paraId="17E82815">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 w:hAnsi="仿宋" w:eastAsia="仿宋" w:cs="仿宋"/>
          <w:b w:val="0"/>
          <w:bCs w:val="0"/>
          <w:sz w:val="32"/>
          <w:szCs w:val="32"/>
          <w:highlight w:val="none"/>
          <w:lang w:val="en-US" w:eastAsia="zh-CN"/>
        </w:rPr>
      </w:pPr>
      <w:r>
        <w:rPr>
          <w:rFonts w:hint="eastAsia" w:ascii="仿宋" w:hAnsi="仿宋" w:eastAsia="仿宋" w:cs="仿宋"/>
          <w:b w:val="0"/>
          <w:bCs w:val="0"/>
          <w:sz w:val="32"/>
          <w:szCs w:val="32"/>
          <w:highlight w:val="none"/>
          <w:lang w:val="en-US" w:eastAsia="zh-CN"/>
        </w:rPr>
        <w:t>软件运维人工成本(月度)=1.83万元/月</w:t>
      </w:r>
    </w:p>
    <w:p w14:paraId="67069C46">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ascii="仿宋_GB2312" w:hAnsi="仿宋_GB2312" w:eastAsia="仿宋_GB2312" w:cs="仿宋_GB2312"/>
          <w:b w:val="0"/>
          <w:bCs w:val="0"/>
          <w:sz w:val="32"/>
          <w:szCs w:val="32"/>
          <w:highlight w:val="none"/>
          <w:lang w:val="en-US" w:eastAsia="zh-CN"/>
        </w:rPr>
      </w:pPr>
      <w:r>
        <w:rPr>
          <w:rFonts w:hint="eastAsia" w:ascii="仿宋" w:hAnsi="仿宋" w:eastAsia="仿宋" w:cs="仿宋"/>
          <w:b w:val="0"/>
          <w:bCs w:val="0"/>
          <w:sz w:val="32"/>
          <w:szCs w:val="32"/>
          <w:highlight w:val="none"/>
          <w:lang w:val="en-US" w:eastAsia="zh-CN"/>
        </w:rPr>
        <w:t>软件运维人工成本(年度)=22万元/年</w:t>
      </w:r>
    </w:p>
    <w:p w14:paraId="7B1B6CD9">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楷体" w:hAnsi="楷体" w:eastAsia="楷体" w:cs="楷体"/>
          <w:sz w:val="32"/>
          <w:szCs w:val="32"/>
          <w:highlight w:val="none"/>
          <w:lang w:val="en-US" w:eastAsia="zh-CN"/>
        </w:rPr>
      </w:pPr>
      <w:r>
        <w:rPr>
          <w:rFonts w:hint="eastAsia" w:ascii="楷体" w:hAnsi="楷体" w:eastAsia="楷体" w:cs="楷体"/>
          <w:sz w:val="32"/>
          <w:szCs w:val="32"/>
          <w:highlight w:val="none"/>
          <w:lang w:val="en-US" w:eastAsia="zh-CN"/>
        </w:rPr>
        <w:t>(二)驻场服务</w:t>
      </w:r>
    </w:p>
    <w:p w14:paraId="3463B696">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 w:hAnsi="仿宋" w:eastAsia="仿宋" w:cs="仿宋"/>
          <w:sz w:val="32"/>
          <w:szCs w:val="32"/>
          <w:highlight w:val="none"/>
          <w:lang w:val="en-US" w:eastAsia="zh-CN"/>
        </w:rPr>
      </w:pPr>
      <w:r>
        <w:rPr>
          <w:rFonts w:hint="eastAsia" w:ascii="仿宋" w:hAnsi="仿宋" w:eastAsia="仿宋" w:cs="仿宋"/>
          <w:sz w:val="32"/>
          <w:szCs w:val="32"/>
          <w:highlight w:val="none"/>
          <w:lang w:val="en-US" w:eastAsia="zh-CN"/>
        </w:rPr>
        <w:t>需驻场服务的运维项目，须提供驻场服务的依据、往年合同，并描述驻场服务的工作内容及相应的工作量。驻场服务费按照实际驻场人员的人数计算。</w:t>
      </w:r>
    </w:p>
    <w:p w14:paraId="5D0B6B97">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 w:hAnsi="仿宋" w:eastAsia="仿宋" w:cs="仿宋"/>
          <w:b w:val="0"/>
          <w:bCs w:val="0"/>
          <w:sz w:val="32"/>
          <w:szCs w:val="32"/>
          <w:highlight w:val="none"/>
          <w:lang w:val="en-US" w:eastAsia="zh-CN"/>
        </w:rPr>
      </w:pPr>
      <w:r>
        <w:rPr>
          <w:rFonts w:hint="eastAsia" w:ascii="仿宋" w:hAnsi="仿宋" w:eastAsia="仿宋" w:cs="仿宋"/>
          <w:b w:val="0"/>
          <w:bCs w:val="0"/>
          <w:sz w:val="32"/>
          <w:szCs w:val="32"/>
          <w:highlight w:val="none"/>
          <w:lang w:val="en-US" w:eastAsia="zh-CN"/>
        </w:rPr>
        <w:t>驻场服务费=运维人工成本×驻场人员人数×驻场时长</w:t>
      </w:r>
    </w:p>
    <w:p w14:paraId="7AC3D091">
      <w:pPr>
        <w:keepNext w:val="0"/>
        <w:keepLines w:val="0"/>
        <w:pageBreakBefore w:val="0"/>
        <w:widowControl w:val="0"/>
        <w:kinsoku/>
        <w:wordWrap/>
        <w:overflowPunct/>
        <w:topLinePunct w:val="0"/>
        <w:autoSpaceDE/>
        <w:autoSpaceDN/>
        <w:bidi w:val="0"/>
        <w:adjustRightInd/>
        <w:snapToGrid/>
        <w:spacing w:line="600" w:lineRule="exact"/>
        <w:ind w:right="-313" w:rightChars="-149" w:firstLine="640" w:firstLineChars="200"/>
        <w:jc w:val="both"/>
        <w:textAlignment w:val="auto"/>
        <w:rPr>
          <w:rFonts w:hint="eastAsia" w:ascii="仿宋" w:hAnsi="仿宋" w:eastAsia="仿宋" w:cs="仿宋"/>
          <w:b w:val="0"/>
          <w:bCs w:val="0"/>
          <w:sz w:val="32"/>
          <w:szCs w:val="32"/>
          <w:highlight w:val="none"/>
          <w:lang w:val="en-US" w:eastAsia="zh-CN"/>
        </w:rPr>
      </w:pPr>
      <w:r>
        <w:rPr>
          <w:rFonts w:hint="eastAsia" w:ascii="仿宋" w:hAnsi="仿宋" w:eastAsia="仿宋" w:cs="仿宋"/>
          <w:b w:val="0"/>
          <w:bCs w:val="0"/>
          <w:sz w:val="32"/>
          <w:szCs w:val="32"/>
          <w:highlight w:val="none"/>
          <w:lang w:val="en-US" w:eastAsia="zh-CN"/>
        </w:rPr>
        <w:t>例如：驻场服务费按1人1年算不超过22×1×1=22万元</w:t>
      </w:r>
    </w:p>
    <w:p w14:paraId="36A46308">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黑体" w:hAnsi="黑体" w:eastAsia="黑体" w:cs="黑体"/>
          <w:b w:val="0"/>
          <w:bCs w:val="0"/>
          <w:sz w:val="32"/>
          <w:szCs w:val="32"/>
          <w:highlight w:val="none"/>
          <w:lang w:val="en-US" w:eastAsia="zh-CN"/>
        </w:rPr>
      </w:pPr>
      <w:r>
        <w:rPr>
          <w:rFonts w:hint="eastAsia" w:ascii="黑体" w:hAnsi="黑体" w:eastAsia="黑体" w:cs="黑体"/>
          <w:b w:val="0"/>
          <w:bCs w:val="0"/>
          <w:sz w:val="32"/>
          <w:szCs w:val="32"/>
          <w:highlight w:val="none"/>
          <w:lang w:val="en-US" w:eastAsia="zh-CN"/>
        </w:rPr>
        <w:t>三、其他运维服务</w:t>
      </w:r>
    </w:p>
    <w:p w14:paraId="105B90A9">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ascii="仿宋_GB2312" w:hAnsi="仿宋_GB2312" w:eastAsia="仿宋_GB2312" w:cs="仿宋_GB2312"/>
          <w:sz w:val="32"/>
          <w:szCs w:val="32"/>
          <w:highlight w:val="none"/>
          <w:lang w:val="en-US" w:eastAsia="zh-CN"/>
        </w:rPr>
      </w:pPr>
      <w:r>
        <w:rPr>
          <w:rFonts w:hint="eastAsia" w:ascii="楷体" w:hAnsi="楷体" w:eastAsia="楷体" w:cs="楷体"/>
          <w:sz w:val="32"/>
          <w:szCs w:val="32"/>
          <w:highlight w:val="none"/>
          <w:lang w:val="en-US" w:eastAsia="zh-CN"/>
        </w:rPr>
        <w:t>(一)短信服务费</w:t>
      </w:r>
      <w:r>
        <w:rPr>
          <w:rFonts w:hint="eastAsia" w:ascii="仿宋_GB2312" w:hAnsi="仿宋_GB2312" w:eastAsia="仿宋_GB2312" w:cs="仿宋_GB2312"/>
          <w:sz w:val="32"/>
          <w:szCs w:val="32"/>
          <w:highlight w:val="none"/>
          <w:lang w:val="en-US" w:eastAsia="zh-CN"/>
        </w:rPr>
        <w:t>:</w:t>
      </w:r>
      <w:r>
        <w:rPr>
          <w:rFonts w:hint="eastAsia" w:ascii="仿宋" w:hAnsi="仿宋" w:eastAsia="仿宋" w:cs="仿宋"/>
          <w:sz w:val="32"/>
          <w:szCs w:val="32"/>
          <w:highlight w:val="none"/>
          <w:lang w:val="en-US" w:eastAsia="zh-CN"/>
        </w:rPr>
        <w:t>以运营商资费为准。</w:t>
      </w:r>
    </w:p>
    <w:p w14:paraId="0C1D7A07">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ascii="仿宋_GB2312" w:hAnsi="仿宋_GB2312" w:eastAsia="仿宋_GB2312" w:cs="仿宋_GB2312"/>
          <w:sz w:val="32"/>
          <w:szCs w:val="32"/>
          <w:highlight w:val="none"/>
          <w:lang w:val="en-US" w:eastAsia="zh-CN"/>
        </w:rPr>
      </w:pPr>
      <w:r>
        <w:rPr>
          <w:rFonts w:hint="eastAsia" w:ascii="楷体" w:hAnsi="楷体" w:eastAsia="楷体" w:cs="楷体"/>
          <w:sz w:val="32"/>
          <w:szCs w:val="32"/>
          <w:highlight w:val="none"/>
          <w:lang w:val="en-US" w:eastAsia="zh-CN"/>
        </w:rPr>
        <w:t>(二)网络服务费</w:t>
      </w:r>
      <w:r>
        <w:rPr>
          <w:rFonts w:hint="eastAsia" w:ascii="仿宋_GB2312" w:hAnsi="仿宋_GB2312" w:eastAsia="仿宋_GB2312" w:cs="仿宋_GB2312"/>
          <w:sz w:val="32"/>
          <w:szCs w:val="32"/>
          <w:highlight w:val="none"/>
          <w:lang w:val="en-US" w:eastAsia="zh-CN"/>
        </w:rPr>
        <w:t>:</w:t>
      </w:r>
      <w:r>
        <w:rPr>
          <w:rFonts w:hint="eastAsia" w:ascii="仿宋" w:hAnsi="仿宋" w:eastAsia="仿宋" w:cs="仿宋"/>
          <w:sz w:val="32"/>
          <w:szCs w:val="32"/>
          <w:highlight w:val="none"/>
          <w:lang w:val="en-US" w:eastAsia="zh-CN"/>
        </w:rPr>
        <w:t>以运营商网络租赁费为准。</w:t>
      </w:r>
    </w:p>
    <w:p w14:paraId="46F3C026">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sz w:val="32"/>
          <w:szCs w:val="32"/>
          <w:highlight w:val="none"/>
          <w:lang w:val="en-US" w:eastAsia="zh-CN"/>
        </w:rPr>
      </w:pPr>
      <w:r>
        <w:rPr>
          <w:rFonts w:hint="eastAsia" w:ascii="楷体" w:hAnsi="楷体" w:eastAsia="楷体" w:cs="楷体"/>
          <w:sz w:val="32"/>
          <w:szCs w:val="32"/>
          <w:highlight w:val="none"/>
          <w:lang w:val="en-US" w:eastAsia="zh-CN"/>
        </w:rPr>
        <w:t>(三)安全测评费：</w:t>
      </w:r>
    </w:p>
    <w:p w14:paraId="190BEF54">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 w:hAnsi="仿宋" w:eastAsia="仿宋" w:cs="仿宋"/>
          <w:sz w:val="32"/>
          <w:szCs w:val="32"/>
          <w:highlight w:val="none"/>
          <w:lang w:val="en-US" w:eastAsia="zh-CN"/>
        </w:rPr>
      </w:pPr>
      <w:r>
        <w:rPr>
          <w:rFonts w:hint="eastAsia" w:ascii="仿宋" w:hAnsi="仿宋" w:eastAsia="仿宋" w:cs="仿宋"/>
          <w:sz w:val="32"/>
          <w:szCs w:val="32"/>
          <w:highlight w:val="none"/>
          <w:lang w:val="en-US" w:eastAsia="zh-CN"/>
        </w:rPr>
        <w:t>(1)</w:t>
      </w:r>
      <w:r>
        <w:rPr>
          <w:rFonts w:hint="eastAsia" w:ascii="仿宋" w:hAnsi="仿宋" w:eastAsia="仿宋" w:cs="仿宋"/>
          <w:b w:val="0"/>
          <w:bCs w:val="0"/>
          <w:sz w:val="32"/>
          <w:szCs w:val="32"/>
          <w:highlight w:val="none"/>
          <w:lang w:val="en-US" w:eastAsia="zh-CN"/>
        </w:rPr>
        <w:t>等级保护测评费以系统为单位计费，</w:t>
      </w:r>
      <w:r>
        <w:rPr>
          <w:rFonts w:hint="eastAsia" w:ascii="仿宋" w:hAnsi="仿宋" w:eastAsia="仿宋" w:cs="仿宋"/>
          <w:sz w:val="32"/>
          <w:szCs w:val="32"/>
          <w:highlight w:val="none"/>
          <w:lang w:val="en-US" w:eastAsia="zh-CN"/>
        </w:rPr>
        <w:t>若项目单位有多个存量系统，应对存量系统进行整合，统筹安排等级保护测评工作。</w:t>
      </w:r>
    </w:p>
    <w:p w14:paraId="473FF505">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 w:hAnsi="仿宋" w:eastAsia="仿宋" w:cs="仿宋"/>
          <w:sz w:val="32"/>
          <w:szCs w:val="32"/>
          <w:highlight w:val="none"/>
          <w:lang w:val="en-US" w:eastAsia="zh-CN"/>
        </w:rPr>
      </w:pPr>
      <w:r>
        <w:rPr>
          <w:rFonts w:hint="eastAsia" w:ascii="仿宋" w:hAnsi="仿宋" w:eastAsia="仿宋" w:cs="仿宋"/>
          <w:sz w:val="32"/>
          <w:szCs w:val="32"/>
          <w:highlight w:val="none"/>
          <w:lang w:val="en-US" w:eastAsia="zh-CN"/>
        </w:rPr>
        <w:t>等级保护测评费=∑系统个数</w:t>
      </w:r>
      <w:r>
        <w:rPr>
          <w:rFonts w:hint="eastAsia" w:ascii="仿宋" w:hAnsi="仿宋" w:eastAsia="仿宋" w:cs="仿宋"/>
          <w:b w:val="0"/>
          <w:bCs w:val="0"/>
          <w:sz w:val="32"/>
          <w:szCs w:val="32"/>
          <w:highlight w:val="none"/>
          <w:lang w:val="en-US" w:eastAsia="zh-CN"/>
        </w:rPr>
        <w:t>×</w:t>
      </w:r>
      <w:r>
        <w:rPr>
          <w:rFonts w:hint="eastAsia" w:ascii="仿宋" w:hAnsi="仿宋" w:eastAsia="仿宋" w:cs="仿宋"/>
          <w:sz w:val="32"/>
          <w:szCs w:val="32"/>
          <w:highlight w:val="none"/>
          <w:lang w:val="en-US" w:eastAsia="zh-CN"/>
        </w:rPr>
        <w:t>收费基数</w:t>
      </w:r>
      <w:r>
        <w:rPr>
          <w:rFonts w:hint="eastAsia" w:ascii="仿宋" w:hAnsi="仿宋" w:eastAsia="仿宋" w:cs="仿宋"/>
          <w:b w:val="0"/>
          <w:bCs w:val="0"/>
          <w:sz w:val="32"/>
          <w:szCs w:val="32"/>
          <w:highlight w:val="none"/>
          <w:lang w:val="en-US" w:eastAsia="zh-CN"/>
        </w:rPr>
        <w:t>×</w:t>
      </w:r>
      <w:r>
        <w:rPr>
          <w:rFonts w:hint="eastAsia" w:ascii="仿宋" w:hAnsi="仿宋" w:eastAsia="仿宋" w:cs="仿宋"/>
          <w:sz w:val="32"/>
          <w:szCs w:val="32"/>
          <w:highlight w:val="none"/>
          <w:lang w:val="en-US" w:eastAsia="zh-CN"/>
        </w:rPr>
        <w:t>调整系数</w:t>
      </w:r>
    </w:p>
    <w:p w14:paraId="27D80344">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 w:hAnsi="仿宋" w:eastAsia="仿宋" w:cs="仿宋"/>
          <w:sz w:val="32"/>
          <w:szCs w:val="32"/>
          <w:highlight w:val="none"/>
          <w:lang w:val="en-US" w:eastAsia="zh-CN"/>
        </w:rPr>
      </w:pPr>
      <w:r>
        <w:rPr>
          <w:rFonts w:hint="eastAsia" w:ascii="仿宋" w:hAnsi="仿宋" w:eastAsia="仿宋" w:cs="仿宋"/>
          <w:sz w:val="32"/>
          <w:szCs w:val="32"/>
          <w:highlight w:val="none"/>
          <w:lang w:val="en-US" w:eastAsia="zh-CN"/>
        </w:rPr>
        <w:t>等级保护测评费按以下费率计取：</w:t>
      </w:r>
    </w:p>
    <w:p w14:paraId="03EA1C1C">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等级保护测评费用计价表</w:t>
      </w:r>
    </w:p>
    <w:tbl>
      <w:tblPr>
        <w:tblStyle w:val="6"/>
        <w:tblW w:w="7845" w:type="dxa"/>
        <w:jc w:val="center"/>
        <w:tblLayout w:type="fixed"/>
        <w:tblCellMar>
          <w:top w:w="0" w:type="dxa"/>
          <w:left w:w="10" w:type="dxa"/>
          <w:bottom w:w="0" w:type="dxa"/>
          <w:right w:w="10" w:type="dxa"/>
        </w:tblCellMar>
      </w:tblPr>
      <w:tblGrid>
        <w:gridCol w:w="2052"/>
        <w:gridCol w:w="1453"/>
        <w:gridCol w:w="908"/>
        <w:gridCol w:w="1140"/>
        <w:gridCol w:w="1116"/>
        <w:gridCol w:w="1176"/>
      </w:tblGrid>
      <w:tr w14:paraId="25BE158C">
        <w:tblPrEx>
          <w:tblCellMar>
            <w:top w:w="0" w:type="dxa"/>
            <w:left w:w="10" w:type="dxa"/>
            <w:bottom w:w="0" w:type="dxa"/>
            <w:right w:w="10" w:type="dxa"/>
          </w:tblCellMar>
        </w:tblPrEx>
        <w:trPr>
          <w:trHeight w:val="113" w:hRule="atLeast"/>
          <w:jc w:val="center"/>
        </w:trPr>
        <w:tc>
          <w:tcPr>
            <w:tcW w:w="2052" w:type="dxa"/>
            <w:vMerge w:val="restart"/>
            <w:tcBorders>
              <w:top w:val="single" w:color="auto" w:sz="4" w:space="0"/>
              <w:left w:val="single" w:color="auto" w:sz="4" w:space="0"/>
            </w:tcBorders>
            <w:shd w:val="clear" w:color="auto" w:fill="FFFFFF"/>
            <w:vAlign w:val="center"/>
          </w:tcPr>
          <w:p w14:paraId="53B6EE81">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信息系统等级</w:t>
            </w:r>
          </w:p>
        </w:tc>
        <w:tc>
          <w:tcPr>
            <w:tcW w:w="1453" w:type="dxa"/>
            <w:vMerge w:val="restart"/>
            <w:tcBorders>
              <w:top w:val="single" w:color="auto" w:sz="4" w:space="0"/>
              <w:left w:val="single" w:color="auto" w:sz="4" w:space="0"/>
            </w:tcBorders>
            <w:shd w:val="clear" w:color="auto" w:fill="FFFFFF"/>
            <w:vAlign w:val="center"/>
          </w:tcPr>
          <w:p w14:paraId="315182BB">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收费基数</w:t>
            </w:r>
          </w:p>
          <w:p w14:paraId="3B91D227">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(万元)</w:t>
            </w:r>
          </w:p>
        </w:tc>
        <w:tc>
          <w:tcPr>
            <w:tcW w:w="4340" w:type="dxa"/>
            <w:gridSpan w:val="4"/>
            <w:tcBorders>
              <w:top w:val="single" w:color="auto" w:sz="4" w:space="0"/>
              <w:left w:val="single" w:color="auto" w:sz="4" w:space="0"/>
              <w:right w:val="single" w:color="auto" w:sz="4" w:space="0"/>
            </w:tcBorders>
            <w:shd w:val="clear" w:color="auto" w:fill="FFFFFF"/>
            <w:vAlign w:val="center"/>
          </w:tcPr>
          <w:p w14:paraId="107CDE82">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调整系数(系统个数)</w:t>
            </w:r>
          </w:p>
        </w:tc>
      </w:tr>
      <w:tr w14:paraId="3C4DE584">
        <w:tblPrEx>
          <w:tblCellMar>
            <w:top w:w="0" w:type="dxa"/>
            <w:left w:w="10" w:type="dxa"/>
            <w:bottom w:w="0" w:type="dxa"/>
            <w:right w:w="10" w:type="dxa"/>
          </w:tblCellMar>
        </w:tblPrEx>
        <w:trPr>
          <w:trHeight w:val="431" w:hRule="atLeast"/>
          <w:jc w:val="center"/>
        </w:trPr>
        <w:tc>
          <w:tcPr>
            <w:tcW w:w="2052" w:type="dxa"/>
            <w:vMerge w:val="continue"/>
            <w:tcBorders>
              <w:left w:val="single" w:color="auto" w:sz="4" w:space="0"/>
            </w:tcBorders>
            <w:shd w:val="clear" w:color="auto" w:fill="FFFFFF"/>
            <w:vAlign w:val="center"/>
          </w:tcPr>
          <w:p w14:paraId="031A54DA">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 w:hAnsi="仿宋" w:eastAsia="仿宋" w:cs="仿宋"/>
                <w:sz w:val="24"/>
                <w:szCs w:val="24"/>
                <w:highlight w:val="none"/>
                <w:lang w:val="en-US" w:eastAsia="zh-CN"/>
              </w:rPr>
            </w:pPr>
          </w:p>
        </w:tc>
        <w:tc>
          <w:tcPr>
            <w:tcW w:w="1453" w:type="dxa"/>
            <w:vMerge w:val="continue"/>
            <w:tcBorders>
              <w:left w:val="single" w:color="auto" w:sz="4" w:space="0"/>
            </w:tcBorders>
            <w:shd w:val="clear" w:color="auto" w:fill="FFFFFF"/>
            <w:vAlign w:val="center"/>
          </w:tcPr>
          <w:p w14:paraId="15FFF1E9">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 w:hAnsi="仿宋" w:eastAsia="仿宋" w:cs="仿宋"/>
                <w:sz w:val="24"/>
                <w:szCs w:val="24"/>
                <w:highlight w:val="none"/>
                <w:lang w:val="en-US" w:eastAsia="zh-CN"/>
              </w:rPr>
            </w:pPr>
          </w:p>
        </w:tc>
        <w:tc>
          <w:tcPr>
            <w:tcW w:w="908" w:type="dxa"/>
            <w:tcBorders>
              <w:top w:val="single" w:color="auto" w:sz="4" w:space="0"/>
              <w:left w:val="single" w:color="auto" w:sz="4" w:space="0"/>
            </w:tcBorders>
            <w:shd w:val="clear" w:color="auto" w:fill="FFFFFF"/>
            <w:vAlign w:val="center"/>
          </w:tcPr>
          <w:p w14:paraId="5A1EF48D">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5-10</w:t>
            </w:r>
          </w:p>
        </w:tc>
        <w:tc>
          <w:tcPr>
            <w:tcW w:w="1140" w:type="dxa"/>
            <w:tcBorders>
              <w:top w:val="single" w:color="auto" w:sz="4" w:space="0"/>
              <w:left w:val="single" w:color="auto" w:sz="4" w:space="0"/>
            </w:tcBorders>
            <w:shd w:val="clear" w:color="auto" w:fill="FFFFFF"/>
            <w:vAlign w:val="center"/>
          </w:tcPr>
          <w:p w14:paraId="3A801A18">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11-30</w:t>
            </w:r>
          </w:p>
        </w:tc>
        <w:tc>
          <w:tcPr>
            <w:tcW w:w="1116" w:type="dxa"/>
            <w:tcBorders>
              <w:top w:val="single" w:color="auto" w:sz="4" w:space="0"/>
              <w:left w:val="single" w:color="auto" w:sz="4" w:space="0"/>
            </w:tcBorders>
            <w:shd w:val="clear" w:color="auto" w:fill="FFFFFF"/>
            <w:vAlign w:val="center"/>
          </w:tcPr>
          <w:p w14:paraId="5AF07980">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31-50</w:t>
            </w:r>
          </w:p>
        </w:tc>
        <w:tc>
          <w:tcPr>
            <w:tcW w:w="1176" w:type="dxa"/>
            <w:tcBorders>
              <w:top w:val="single" w:color="auto" w:sz="4" w:space="0"/>
              <w:left w:val="single" w:color="auto" w:sz="4" w:space="0"/>
              <w:right w:val="single" w:color="auto" w:sz="4" w:space="0"/>
            </w:tcBorders>
            <w:shd w:val="clear" w:color="auto" w:fill="FFFFFF"/>
            <w:vAlign w:val="center"/>
          </w:tcPr>
          <w:p w14:paraId="1BA9DCE0">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50以上</w:t>
            </w:r>
          </w:p>
        </w:tc>
      </w:tr>
      <w:tr w14:paraId="334B88D5">
        <w:tblPrEx>
          <w:tblCellMar>
            <w:top w:w="0" w:type="dxa"/>
            <w:left w:w="10" w:type="dxa"/>
            <w:bottom w:w="0" w:type="dxa"/>
            <w:right w:w="10" w:type="dxa"/>
          </w:tblCellMar>
        </w:tblPrEx>
        <w:trPr>
          <w:trHeight w:val="366" w:hRule="atLeast"/>
          <w:jc w:val="center"/>
        </w:trPr>
        <w:tc>
          <w:tcPr>
            <w:tcW w:w="2052" w:type="dxa"/>
            <w:tcBorders>
              <w:top w:val="single" w:color="auto" w:sz="4" w:space="0"/>
              <w:left w:val="single" w:color="auto" w:sz="4" w:space="0"/>
              <w:bottom w:val="single" w:color="auto" w:sz="4" w:space="0"/>
            </w:tcBorders>
            <w:shd w:val="clear" w:color="auto" w:fill="FFFFFF"/>
            <w:vAlign w:val="center"/>
          </w:tcPr>
          <w:p w14:paraId="5B1DAB81">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二级</w:t>
            </w:r>
          </w:p>
        </w:tc>
        <w:tc>
          <w:tcPr>
            <w:tcW w:w="1453" w:type="dxa"/>
            <w:tcBorders>
              <w:top w:val="single" w:color="auto" w:sz="4" w:space="0"/>
              <w:left w:val="single" w:color="auto" w:sz="4" w:space="0"/>
              <w:bottom w:val="single" w:color="auto" w:sz="4" w:space="0"/>
            </w:tcBorders>
            <w:shd w:val="clear" w:color="auto" w:fill="FFFFFF"/>
            <w:vAlign w:val="center"/>
          </w:tcPr>
          <w:p w14:paraId="1F644C50">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5</w:t>
            </w:r>
          </w:p>
        </w:tc>
        <w:tc>
          <w:tcPr>
            <w:tcW w:w="908" w:type="dxa"/>
            <w:vMerge w:val="restart"/>
            <w:tcBorders>
              <w:top w:val="single" w:color="auto" w:sz="4" w:space="0"/>
              <w:left w:val="single" w:color="auto" w:sz="4" w:space="0"/>
            </w:tcBorders>
            <w:shd w:val="clear" w:color="auto" w:fill="FFFFFF"/>
            <w:vAlign w:val="center"/>
          </w:tcPr>
          <w:p w14:paraId="22AF6BC6">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0.85</w:t>
            </w:r>
          </w:p>
        </w:tc>
        <w:tc>
          <w:tcPr>
            <w:tcW w:w="1140" w:type="dxa"/>
            <w:vMerge w:val="restart"/>
            <w:tcBorders>
              <w:top w:val="single" w:color="auto" w:sz="4" w:space="0"/>
              <w:left w:val="single" w:color="auto" w:sz="4" w:space="0"/>
            </w:tcBorders>
            <w:shd w:val="clear" w:color="auto" w:fill="FFFFFF"/>
            <w:vAlign w:val="center"/>
          </w:tcPr>
          <w:p w14:paraId="46BCEB3E">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0.75</w:t>
            </w:r>
          </w:p>
        </w:tc>
        <w:tc>
          <w:tcPr>
            <w:tcW w:w="1116" w:type="dxa"/>
            <w:vMerge w:val="restart"/>
            <w:tcBorders>
              <w:top w:val="single" w:color="auto" w:sz="4" w:space="0"/>
              <w:left w:val="single" w:color="auto" w:sz="4" w:space="0"/>
            </w:tcBorders>
            <w:shd w:val="clear" w:color="auto" w:fill="FFFFFF"/>
            <w:vAlign w:val="center"/>
          </w:tcPr>
          <w:p w14:paraId="284F1ED0">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0.65</w:t>
            </w:r>
          </w:p>
        </w:tc>
        <w:tc>
          <w:tcPr>
            <w:tcW w:w="1176" w:type="dxa"/>
            <w:vMerge w:val="restart"/>
            <w:tcBorders>
              <w:top w:val="single" w:color="auto" w:sz="4" w:space="0"/>
              <w:left w:val="single" w:color="auto" w:sz="4" w:space="0"/>
              <w:right w:val="single" w:color="auto" w:sz="4" w:space="0"/>
            </w:tcBorders>
            <w:shd w:val="clear" w:color="auto" w:fill="FFFFFF"/>
            <w:vAlign w:val="center"/>
          </w:tcPr>
          <w:p w14:paraId="7DA9EE4B">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0.6</w:t>
            </w:r>
          </w:p>
        </w:tc>
      </w:tr>
      <w:tr w14:paraId="7C4659BD">
        <w:tblPrEx>
          <w:tblCellMar>
            <w:top w:w="0" w:type="dxa"/>
            <w:left w:w="10" w:type="dxa"/>
            <w:bottom w:w="0" w:type="dxa"/>
            <w:right w:w="10" w:type="dxa"/>
          </w:tblCellMar>
        </w:tblPrEx>
        <w:trPr>
          <w:trHeight w:val="294" w:hRule="atLeast"/>
          <w:jc w:val="center"/>
        </w:trPr>
        <w:tc>
          <w:tcPr>
            <w:tcW w:w="2052" w:type="dxa"/>
            <w:tcBorders>
              <w:top w:val="single" w:color="auto" w:sz="4" w:space="0"/>
              <w:left w:val="single" w:color="auto" w:sz="4" w:space="0"/>
              <w:bottom w:val="single" w:color="auto" w:sz="4" w:space="0"/>
            </w:tcBorders>
            <w:shd w:val="clear" w:color="auto" w:fill="FFFFFF"/>
            <w:vAlign w:val="center"/>
          </w:tcPr>
          <w:p w14:paraId="14896E69">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三级</w:t>
            </w:r>
          </w:p>
        </w:tc>
        <w:tc>
          <w:tcPr>
            <w:tcW w:w="1453" w:type="dxa"/>
            <w:tcBorders>
              <w:top w:val="single" w:color="auto" w:sz="4" w:space="0"/>
              <w:left w:val="single" w:color="auto" w:sz="4" w:space="0"/>
              <w:bottom w:val="single" w:color="auto" w:sz="4" w:space="0"/>
            </w:tcBorders>
            <w:shd w:val="clear" w:color="auto" w:fill="FFFFFF"/>
            <w:vAlign w:val="center"/>
          </w:tcPr>
          <w:p w14:paraId="5FEC487C">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8</w:t>
            </w:r>
          </w:p>
        </w:tc>
        <w:tc>
          <w:tcPr>
            <w:tcW w:w="908" w:type="dxa"/>
            <w:vMerge w:val="continue"/>
            <w:tcBorders>
              <w:left w:val="single" w:color="auto" w:sz="4" w:space="0"/>
              <w:bottom w:val="single" w:color="auto" w:sz="4" w:space="0"/>
            </w:tcBorders>
            <w:shd w:val="clear" w:color="auto" w:fill="FFFFFF"/>
            <w:vAlign w:val="center"/>
          </w:tcPr>
          <w:p w14:paraId="1E8A163F">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 w:hAnsi="仿宋" w:eastAsia="仿宋" w:cs="仿宋"/>
                <w:sz w:val="24"/>
                <w:szCs w:val="24"/>
                <w:highlight w:val="none"/>
                <w:lang w:val="en-US" w:eastAsia="zh-CN"/>
              </w:rPr>
            </w:pPr>
          </w:p>
        </w:tc>
        <w:tc>
          <w:tcPr>
            <w:tcW w:w="1140" w:type="dxa"/>
            <w:vMerge w:val="continue"/>
            <w:tcBorders>
              <w:left w:val="single" w:color="auto" w:sz="4" w:space="0"/>
              <w:bottom w:val="single" w:color="auto" w:sz="4" w:space="0"/>
            </w:tcBorders>
            <w:shd w:val="clear" w:color="auto" w:fill="FFFFFF"/>
            <w:vAlign w:val="center"/>
          </w:tcPr>
          <w:p w14:paraId="6B618594">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 w:hAnsi="仿宋" w:eastAsia="仿宋" w:cs="仿宋"/>
                <w:sz w:val="24"/>
                <w:szCs w:val="24"/>
                <w:highlight w:val="none"/>
                <w:lang w:val="en-US" w:eastAsia="zh-CN"/>
              </w:rPr>
            </w:pPr>
          </w:p>
        </w:tc>
        <w:tc>
          <w:tcPr>
            <w:tcW w:w="1116" w:type="dxa"/>
            <w:vMerge w:val="continue"/>
            <w:tcBorders>
              <w:left w:val="single" w:color="auto" w:sz="4" w:space="0"/>
              <w:bottom w:val="single" w:color="auto" w:sz="4" w:space="0"/>
            </w:tcBorders>
            <w:shd w:val="clear" w:color="auto" w:fill="FFFFFF"/>
            <w:vAlign w:val="center"/>
          </w:tcPr>
          <w:p w14:paraId="7BBA47B5">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 w:hAnsi="仿宋" w:eastAsia="仿宋" w:cs="仿宋"/>
                <w:sz w:val="24"/>
                <w:szCs w:val="24"/>
                <w:highlight w:val="none"/>
                <w:lang w:val="en-US" w:eastAsia="zh-CN"/>
              </w:rPr>
            </w:pPr>
          </w:p>
        </w:tc>
        <w:tc>
          <w:tcPr>
            <w:tcW w:w="1176" w:type="dxa"/>
            <w:vMerge w:val="continue"/>
            <w:tcBorders>
              <w:left w:val="single" w:color="auto" w:sz="4" w:space="0"/>
              <w:bottom w:val="single" w:color="auto" w:sz="4" w:space="0"/>
              <w:right w:val="single" w:color="auto" w:sz="4" w:space="0"/>
            </w:tcBorders>
            <w:shd w:val="clear" w:color="auto" w:fill="FFFFFF"/>
            <w:vAlign w:val="center"/>
          </w:tcPr>
          <w:p w14:paraId="1B5397D9">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 w:hAnsi="仿宋" w:eastAsia="仿宋" w:cs="仿宋"/>
                <w:sz w:val="24"/>
                <w:szCs w:val="24"/>
                <w:highlight w:val="none"/>
                <w:lang w:val="en-US" w:eastAsia="en-US"/>
              </w:rPr>
            </w:pPr>
          </w:p>
        </w:tc>
      </w:tr>
      <w:tr w14:paraId="33E27D59">
        <w:tblPrEx>
          <w:tblCellMar>
            <w:top w:w="0" w:type="dxa"/>
            <w:left w:w="10" w:type="dxa"/>
            <w:bottom w:w="0" w:type="dxa"/>
            <w:right w:w="10" w:type="dxa"/>
          </w:tblCellMar>
        </w:tblPrEx>
        <w:trPr>
          <w:trHeight w:val="438" w:hRule="atLeast"/>
          <w:jc w:val="center"/>
        </w:trPr>
        <w:tc>
          <w:tcPr>
            <w:tcW w:w="2052" w:type="dxa"/>
            <w:tcBorders>
              <w:top w:val="single" w:color="auto" w:sz="4" w:space="0"/>
              <w:left w:val="single" w:color="auto" w:sz="4" w:space="0"/>
              <w:bottom w:val="single" w:color="auto" w:sz="4" w:space="0"/>
            </w:tcBorders>
            <w:shd w:val="clear" w:color="auto" w:fill="FFFFFF"/>
            <w:vAlign w:val="center"/>
          </w:tcPr>
          <w:p w14:paraId="115E9B4A">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四级</w:t>
            </w:r>
          </w:p>
        </w:tc>
        <w:tc>
          <w:tcPr>
            <w:tcW w:w="1453" w:type="dxa"/>
            <w:tcBorders>
              <w:top w:val="single" w:color="auto" w:sz="4" w:space="0"/>
              <w:left w:val="single" w:color="auto" w:sz="4" w:space="0"/>
              <w:bottom w:val="single" w:color="auto" w:sz="4" w:space="0"/>
            </w:tcBorders>
            <w:shd w:val="clear" w:color="auto" w:fill="FFFFFF"/>
            <w:vAlign w:val="center"/>
          </w:tcPr>
          <w:p w14:paraId="7E6E1131">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根据实际情况核定</w:t>
            </w:r>
          </w:p>
        </w:tc>
        <w:tc>
          <w:tcPr>
            <w:tcW w:w="908" w:type="dxa"/>
            <w:tcBorders>
              <w:top w:val="single" w:color="auto" w:sz="4" w:space="0"/>
              <w:left w:val="single" w:color="auto" w:sz="4" w:space="0"/>
              <w:bottom w:val="single" w:color="auto" w:sz="4" w:space="0"/>
            </w:tcBorders>
            <w:shd w:val="clear" w:color="auto" w:fill="FFFFFF"/>
            <w:vAlign w:val="center"/>
          </w:tcPr>
          <w:p w14:paraId="0CD85F03">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 w:hAnsi="仿宋" w:eastAsia="仿宋" w:cs="仿宋"/>
                <w:sz w:val="24"/>
                <w:szCs w:val="24"/>
                <w:highlight w:val="none"/>
                <w:lang w:val="en-US" w:eastAsia="zh-CN"/>
              </w:rPr>
            </w:pPr>
          </w:p>
        </w:tc>
        <w:tc>
          <w:tcPr>
            <w:tcW w:w="1140" w:type="dxa"/>
            <w:tcBorders>
              <w:top w:val="single" w:color="auto" w:sz="4" w:space="0"/>
              <w:left w:val="single" w:color="auto" w:sz="4" w:space="0"/>
              <w:bottom w:val="single" w:color="auto" w:sz="4" w:space="0"/>
            </w:tcBorders>
            <w:shd w:val="clear" w:color="auto" w:fill="FFFFFF"/>
            <w:vAlign w:val="center"/>
          </w:tcPr>
          <w:p w14:paraId="32F46043">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 w:hAnsi="仿宋" w:eastAsia="仿宋" w:cs="仿宋"/>
                <w:sz w:val="24"/>
                <w:szCs w:val="24"/>
                <w:highlight w:val="none"/>
                <w:lang w:val="en-US" w:eastAsia="zh-CN"/>
              </w:rPr>
            </w:pPr>
          </w:p>
        </w:tc>
        <w:tc>
          <w:tcPr>
            <w:tcW w:w="1116" w:type="dxa"/>
            <w:tcBorders>
              <w:top w:val="single" w:color="auto" w:sz="4" w:space="0"/>
              <w:left w:val="single" w:color="auto" w:sz="4" w:space="0"/>
              <w:bottom w:val="single" w:color="auto" w:sz="4" w:space="0"/>
            </w:tcBorders>
            <w:shd w:val="clear" w:color="auto" w:fill="FFFFFF"/>
            <w:vAlign w:val="center"/>
          </w:tcPr>
          <w:p w14:paraId="3390E7E2">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 w:hAnsi="仿宋" w:eastAsia="仿宋" w:cs="仿宋"/>
                <w:sz w:val="24"/>
                <w:szCs w:val="24"/>
                <w:highlight w:val="none"/>
                <w:lang w:val="en-US" w:eastAsia="zh-CN"/>
              </w:rPr>
            </w:pPr>
          </w:p>
        </w:tc>
        <w:tc>
          <w:tcPr>
            <w:tcW w:w="1176" w:type="dxa"/>
            <w:tcBorders>
              <w:top w:val="single" w:color="auto" w:sz="4" w:space="0"/>
              <w:left w:val="single" w:color="auto" w:sz="4" w:space="0"/>
              <w:bottom w:val="single" w:color="auto" w:sz="4" w:space="0"/>
              <w:right w:val="single" w:color="auto" w:sz="4" w:space="0"/>
            </w:tcBorders>
            <w:shd w:val="clear" w:color="auto" w:fill="FFFFFF"/>
            <w:vAlign w:val="center"/>
          </w:tcPr>
          <w:p w14:paraId="7CCF686D">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 w:hAnsi="仿宋" w:eastAsia="仿宋" w:cs="仿宋"/>
                <w:sz w:val="24"/>
                <w:szCs w:val="24"/>
                <w:highlight w:val="none"/>
                <w:lang w:val="en-US" w:eastAsia="en-US"/>
              </w:rPr>
            </w:pPr>
          </w:p>
        </w:tc>
      </w:tr>
    </w:tbl>
    <w:p w14:paraId="25643579">
      <w:pPr>
        <w:keepNext w:val="0"/>
        <w:keepLines w:val="0"/>
        <w:pageBreakBefore w:val="0"/>
        <w:widowControl w:val="0"/>
        <w:kinsoku/>
        <w:wordWrap/>
        <w:overflowPunct/>
        <w:topLinePunct w:val="0"/>
        <w:autoSpaceDE/>
        <w:autoSpaceDN/>
        <w:bidi w:val="0"/>
        <w:adjustRightInd/>
        <w:snapToGrid/>
        <w:spacing w:line="360" w:lineRule="exact"/>
        <w:ind w:left="218" w:leftChars="104" w:firstLine="50" w:firstLineChars="21"/>
        <w:jc w:val="both"/>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注：调整系数(系统个数)是项目单位需要执行等级保护测评工作的系统数量</w:t>
      </w:r>
    </w:p>
    <w:p w14:paraId="69CF44FD">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 w:hAnsi="仿宋" w:eastAsia="仿宋" w:cs="仿宋"/>
          <w:sz w:val="32"/>
          <w:szCs w:val="32"/>
          <w:highlight w:val="none"/>
          <w:lang w:val="en-US" w:eastAsia="zh-CN"/>
        </w:rPr>
      </w:pPr>
      <w:r>
        <w:rPr>
          <w:rFonts w:hint="eastAsia" w:ascii="仿宋" w:hAnsi="仿宋" w:eastAsia="仿宋" w:cs="仿宋"/>
          <w:sz w:val="32"/>
          <w:szCs w:val="32"/>
          <w:highlight w:val="none"/>
          <w:lang w:val="en-US" w:eastAsia="zh-CN"/>
        </w:rPr>
        <w:t>(2)商用密码应用安</w:t>
      </w:r>
      <w:r>
        <w:rPr>
          <w:rFonts w:hint="eastAsia" w:ascii="仿宋" w:hAnsi="仿宋" w:eastAsia="仿宋" w:cs="仿宋"/>
          <w:b w:val="0"/>
          <w:bCs w:val="0"/>
          <w:sz w:val="32"/>
          <w:szCs w:val="32"/>
          <w:highlight w:val="none"/>
          <w:lang w:val="en-US" w:eastAsia="zh-CN"/>
        </w:rPr>
        <w:t>全性评估费以系统为单位计费，</w:t>
      </w:r>
      <w:r>
        <w:rPr>
          <w:rFonts w:hint="eastAsia" w:ascii="仿宋" w:hAnsi="仿宋" w:eastAsia="仿宋" w:cs="仿宋"/>
          <w:sz w:val="32"/>
          <w:szCs w:val="32"/>
          <w:highlight w:val="none"/>
          <w:lang w:val="en-US" w:eastAsia="zh-CN"/>
        </w:rPr>
        <w:t>若项目单位有多个存量系统时，应按照厉行节约、从严从紧的编制原则，对存量系统进行整合，结合预算标准及调整系数，统筹申报。商用密码应用安全性评估费=∑系统个数</w:t>
      </w:r>
      <w:r>
        <w:rPr>
          <w:rFonts w:hint="eastAsia" w:ascii="仿宋" w:hAnsi="仿宋" w:eastAsia="仿宋" w:cs="仿宋"/>
          <w:b w:val="0"/>
          <w:bCs w:val="0"/>
          <w:sz w:val="32"/>
          <w:szCs w:val="32"/>
          <w:highlight w:val="none"/>
          <w:lang w:val="en-US" w:eastAsia="zh-CN"/>
        </w:rPr>
        <w:t>×</w:t>
      </w:r>
      <w:r>
        <w:rPr>
          <w:rFonts w:hint="eastAsia" w:ascii="仿宋" w:hAnsi="仿宋" w:eastAsia="仿宋" w:cs="仿宋"/>
          <w:sz w:val="32"/>
          <w:szCs w:val="32"/>
          <w:highlight w:val="none"/>
          <w:lang w:val="en-US" w:eastAsia="zh-CN"/>
        </w:rPr>
        <w:t>收费基数</w:t>
      </w:r>
      <w:r>
        <w:rPr>
          <w:rFonts w:hint="eastAsia" w:ascii="仿宋" w:hAnsi="仿宋" w:eastAsia="仿宋" w:cs="仿宋"/>
          <w:b w:val="0"/>
          <w:bCs w:val="0"/>
          <w:sz w:val="32"/>
          <w:szCs w:val="32"/>
          <w:highlight w:val="none"/>
          <w:lang w:val="en-US" w:eastAsia="zh-CN"/>
        </w:rPr>
        <w:t>×</w:t>
      </w:r>
      <w:r>
        <w:rPr>
          <w:rFonts w:hint="eastAsia" w:ascii="仿宋" w:hAnsi="仿宋" w:eastAsia="仿宋" w:cs="仿宋"/>
          <w:sz w:val="32"/>
          <w:szCs w:val="32"/>
          <w:highlight w:val="none"/>
          <w:lang w:val="en-US" w:eastAsia="zh-CN"/>
        </w:rPr>
        <w:t>调整系数</w:t>
      </w:r>
    </w:p>
    <w:p w14:paraId="747E92DB">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 w:hAnsi="仿宋" w:eastAsia="仿宋" w:cs="仿宋"/>
          <w:sz w:val="32"/>
          <w:szCs w:val="32"/>
          <w:highlight w:val="none"/>
          <w:lang w:val="en-US" w:eastAsia="zh-CN"/>
        </w:rPr>
      </w:pPr>
      <w:r>
        <w:rPr>
          <w:rFonts w:hint="eastAsia" w:ascii="仿宋" w:hAnsi="仿宋" w:eastAsia="仿宋" w:cs="仿宋"/>
          <w:sz w:val="32"/>
          <w:szCs w:val="32"/>
          <w:highlight w:val="none"/>
          <w:lang w:val="en-US" w:eastAsia="zh-CN"/>
        </w:rPr>
        <w:t>商用密码应用安全性评估费按以下费率计取：</w:t>
      </w:r>
    </w:p>
    <w:p w14:paraId="44F61FAC">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商用密码应用安全性评估费用计价表</w:t>
      </w:r>
    </w:p>
    <w:tbl>
      <w:tblPr>
        <w:tblStyle w:val="6"/>
        <w:tblW w:w="7753" w:type="dxa"/>
        <w:jc w:val="center"/>
        <w:tblLayout w:type="fixed"/>
        <w:tblCellMar>
          <w:top w:w="0" w:type="dxa"/>
          <w:left w:w="10" w:type="dxa"/>
          <w:bottom w:w="0" w:type="dxa"/>
          <w:right w:w="10" w:type="dxa"/>
        </w:tblCellMar>
      </w:tblPr>
      <w:tblGrid>
        <w:gridCol w:w="2172"/>
        <w:gridCol w:w="1317"/>
        <w:gridCol w:w="904"/>
        <w:gridCol w:w="1152"/>
        <w:gridCol w:w="1044"/>
        <w:gridCol w:w="1164"/>
      </w:tblGrid>
      <w:tr w14:paraId="3F9621A7">
        <w:tblPrEx>
          <w:tblCellMar>
            <w:top w:w="0" w:type="dxa"/>
            <w:left w:w="10" w:type="dxa"/>
            <w:bottom w:w="0" w:type="dxa"/>
            <w:right w:w="10" w:type="dxa"/>
          </w:tblCellMar>
        </w:tblPrEx>
        <w:trPr>
          <w:trHeight w:val="431" w:hRule="atLeast"/>
          <w:jc w:val="center"/>
        </w:trPr>
        <w:tc>
          <w:tcPr>
            <w:tcW w:w="2172" w:type="dxa"/>
            <w:vMerge w:val="restart"/>
            <w:tcBorders>
              <w:top w:val="single" w:color="auto" w:sz="4" w:space="0"/>
              <w:left w:val="single" w:color="auto" w:sz="4" w:space="0"/>
            </w:tcBorders>
            <w:shd w:val="clear" w:color="auto" w:fill="FFFFFF"/>
            <w:vAlign w:val="center"/>
          </w:tcPr>
          <w:p w14:paraId="580BDD56">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商用密码应用安全性评估等级</w:t>
            </w:r>
          </w:p>
        </w:tc>
        <w:tc>
          <w:tcPr>
            <w:tcW w:w="1317" w:type="dxa"/>
            <w:vMerge w:val="restart"/>
            <w:tcBorders>
              <w:top w:val="single" w:color="auto" w:sz="4" w:space="0"/>
              <w:left w:val="single" w:color="auto" w:sz="4" w:space="0"/>
            </w:tcBorders>
            <w:shd w:val="clear" w:color="auto" w:fill="FFFFFF"/>
            <w:vAlign w:val="center"/>
          </w:tcPr>
          <w:p w14:paraId="08CB48A5">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收费基数(万元)</w:t>
            </w:r>
          </w:p>
        </w:tc>
        <w:tc>
          <w:tcPr>
            <w:tcW w:w="4264" w:type="dxa"/>
            <w:gridSpan w:val="4"/>
            <w:tcBorders>
              <w:top w:val="single" w:color="auto" w:sz="4" w:space="0"/>
              <w:left w:val="single" w:color="auto" w:sz="4" w:space="0"/>
              <w:right w:val="single" w:color="auto" w:sz="4" w:space="0"/>
            </w:tcBorders>
            <w:shd w:val="clear" w:color="auto" w:fill="FFFFFF"/>
            <w:vAlign w:val="center"/>
          </w:tcPr>
          <w:p w14:paraId="00DB5FEF">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调整系数(系统个数)</w:t>
            </w:r>
          </w:p>
        </w:tc>
      </w:tr>
      <w:tr w14:paraId="5CDB5BE4">
        <w:tblPrEx>
          <w:tblCellMar>
            <w:top w:w="0" w:type="dxa"/>
            <w:left w:w="10" w:type="dxa"/>
            <w:bottom w:w="0" w:type="dxa"/>
            <w:right w:w="10" w:type="dxa"/>
          </w:tblCellMar>
        </w:tblPrEx>
        <w:trPr>
          <w:trHeight w:val="431" w:hRule="atLeast"/>
          <w:jc w:val="center"/>
        </w:trPr>
        <w:tc>
          <w:tcPr>
            <w:tcW w:w="2172" w:type="dxa"/>
            <w:vMerge w:val="continue"/>
            <w:tcBorders>
              <w:left w:val="single" w:color="auto" w:sz="4" w:space="0"/>
            </w:tcBorders>
            <w:shd w:val="clear" w:color="auto" w:fill="FFFFFF"/>
            <w:vAlign w:val="center"/>
          </w:tcPr>
          <w:p w14:paraId="528B9718">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 w:hAnsi="仿宋" w:eastAsia="仿宋" w:cs="仿宋"/>
                <w:sz w:val="24"/>
                <w:szCs w:val="24"/>
                <w:highlight w:val="none"/>
                <w:lang w:val="en-US" w:eastAsia="zh-CN"/>
              </w:rPr>
            </w:pPr>
          </w:p>
        </w:tc>
        <w:tc>
          <w:tcPr>
            <w:tcW w:w="1317" w:type="dxa"/>
            <w:vMerge w:val="continue"/>
            <w:tcBorders>
              <w:left w:val="single" w:color="auto" w:sz="4" w:space="0"/>
            </w:tcBorders>
            <w:shd w:val="clear" w:color="auto" w:fill="FFFFFF"/>
            <w:vAlign w:val="center"/>
          </w:tcPr>
          <w:p w14:paraId="37B202FD">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 w:hAnsi="仿宋" w:eastAsia="仿宋" w:cs="仿宋"/>
                <w:sz w:val="24"/>
                <w:szCs w:val="24"/>
                <w:highlight w:val="none"/>
                <w:lang w:val="en-US" w:eastAsia="zh-CN"/>
              </w:rPr>
            </w:pPr>
          </w:p>
        </w:tc>
        <w:tc>
          <w:tcPr>
            <w:tcW w:w="904" w:type="dxa"/>
            <w:tcBorders>
              <w:top w:val="single" w:color="auto" w:sz="4" w:space="0"/>
              <w:left w:val="single" w:color="auto" w:sz="4" w:space="0"/>
            </w:tcBorders>
            <w:shd w:val="clear" w:color="auto" w:fill="FFFFFF"/>
            <w:vAlign w:val="center"/>
          </w:tcPr>
          <w:p w14:paraId="4841EF11">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5-10</w:t>
            </w:r>
          </w:p>
        </w:tc>
        <w:tc>
          <w:tcPr>
            <w:tcW w:w="1152" w:type="dxa"/>
            <w:tcBorders>
              <w:top w:val="single" w:color="auto" w:sz="4" w:space="0"/>
              <w:left w:val="single" w:color="auto" w:sz="4" w:space="0"/>
            </w:tcBorders>
            <w:shd w:val="clear" w:color="auto" w:fill="FFFFFF"/>
            <w:vAlign w:val="center"/>
          </w:tcPr>
          <w:p w14:paraId="535669F1">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11-30</w:t>
            </w:r>
          </w:p>
        </w:tc>
        <w:tc>
          <w:tcPr>
            <w:tcW w:w="1044" w:type="dxa"/>
            <w:tcBorders>
              <w:top w:val="single" w:color="auto" w:sz="4" w:space="0"/>
              <w:left w:val="single" w:color="auto" w:sz="4" w:space="0"/>
            </w:tcBorders>
            <w:shd w:val="clear" w:color="auto" w:fill="FFFFFF"/>
            <w:vAlign w:val="center"/>
          </w:tcPr>
          <w:p w14:paraId="6A0943FB">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31-50</w:t>
            </w:r>
          </w:p>
        </w:tc>
        <w:tc>
          <w:tcPr>
            <w:tcW w:w="1164" w:type="dxa"/>
            <w:tcBorders>
              <w:top w:val="single" w:color="auto" w:sz="4" w:space="0"/>
              <w:left w:val="single" w:color="auto" w:sz="4" w:space="0"/>
              <w:right w:val="single" w:color="auto" w:sz="4" w:space="0"/>
            </w:tcBorders>
            <w:shd w:val="clear" w:color="auto" w:fill="FFFFFF"/>
            <w:vAlign w:val="center"/>
          </w:tcPr>
          <w:p w14:paraId="2B2C7008">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50以上</w:t>
            </w:r>
          </w:p>
        </w:tc>
      </w:tr>
      <w:tr w14:paraId="044AE36A">
        <w:tblPrEx>
          <w:tblCellMar>
            <w:top w:w="0" w:type="dxa"/>
            <w:left w:w="10" w:type="dxa"/>
            <w:bottom w:w="0" w:type="dxa"/>
            <w:right w:w="10" w:type="dxa"/>
          </w:tblCellMar>
        </w:tblPrEx>
        <w:trPr>
          <w:trHeight w:val="270" w:hRule="atLeast"/>
          <w:jc w:val="center"/>
        </w:trPr>
        <w:tc>
          <w:tcPr>
            <w:tcW w:w="2172" w:type="dxa"/>
            <w:tcBorders>
              <w:top w:val="single" w:color="auto" w:sz="4" w:space="0"/>
              <w:left w:val="single" w:color="auto" w:sz="4" w:space="0"/>
              <w:bottom w:val="single" w:color="auto" w:sz="4" w:space="0"/>
            </w:tcBorders>
            <w:shd w:val="clear" w:color="auto" w:fill="FFFFFF"/>
            <w:vAlign w:val="center"/>
          </w:tcPr>
          <w:p w14:paraId="0A830B92">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二级</w:t>
            </w:r>
          </w:p>
        </w:tc>
        <w:tc>
          <w:tcPr>
            <w:tcW w:w="1317" w:type="dxa"/>
            <w:tcBorders>
              <w:top w:val="single" w:color="auto" w:sz="4" w:space="0"/>
              <w:left w:val="single" w:color="auto" w:sz="4" w:space="0"/>
              <w:bottom w:val="single" w:color="auto" w:sz="4" w:space="0"/>
            </w:tcBorders>
            <w:shd w:val="clear" w:color="auto" w:fill="FFFFFF"/>
            <w:vAlign w:val="center"/>
          </w:tcPr>
          <w:p w14:paraId="6624E48E">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6</w:t>
            </w:r>
          </w:p>
        </w:tc>
        <w:tc>
          <w:tcPr>
            <w:tcW w:w="904" w:type="dxa"/>
            <w:vMerge w:val="restart"/>
            <w:tcBorders>
              <w:top w:val="single" w:color="auto" w:sz="4" w:space="0"/>
              <w:left w:val="single" w:color="auto" w:sz="4" w:space="0"/>
            </w:tcBorders>
            <w:shd w:val="clear" w:color="auto" w:fill="FFFFFF"/>
            <w:vAlign w:val="center"/>
          </w:tcPr>
          <w:p w14:paraId="6010B95A">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0.9</w:t>
            </w:r>
          </w:p>
        </w:tc>
        <w:tc>
          <w:tcPr>
            <w:tcW w:w="1152" w:type="dxa"/>
            <w:vMerge w:val="restart"/>
            <w:tcBorders>
              <w:top w:val="single" w:color="auto" w:sz="4" w:space="0"/>
              <w:left w:val="single" w:color="auto" w:sz="4" w:space="0"/>
            </w:tcBorders>
            <w:shd w:val="clear" w:color="auto" w:fill="FFFFFF"/>
            <w:vAlign w:val="center"/>
          </w:tcPr>
          <w:p w14:paraId="11F3632D">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0.8</w:t>
            </w:r>
          </w:p>
        </w:tc>
        <w:tc>
          <w:tcPr>
            <w:tcW w:w="1044" w:type="dxa"/>
            <w:vMerge w:val="restart"/>
            <w:tcBorders>
              <w:top w:val="single" w:color="auto" w:sz="4" w:space="0"/>
              <w:left w:val="single" w:color="auto" w:sz="4" w:space="0"/>
            </w:tcBorders>
            <w:shd w:val="clear" w:color="auto" w:fill="FFFFFF"/>
            <w:vAlign w:val="center"/>
          </w:tcPr>
          <w:p w14:paraId="617196AC">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0.7</w:t>
            </w:r>
          </w:p>
        </w:tc>
        <w:tc>
          <w:tcPr>
            <w:tcW w:w="1164" w:type="dxa"/>
            <w:vMerge w:val="restart"/>
            <w:tcBorders>
              <w:top w:val="single" w:color="auto" w:sz="4" w:space="0"/>
              <w:left w:val="single" w:color="auto" w:sz="4" w:space="0"/>
              <w:right w:val="single" w:color="auto" w:sz="4" w:space="0"/>
            </w:tcBorders>
            <w:shd w:val="clear" w:color="auto" w:fill="FFFFFF"/>
            <w:vAlign w:val="center"/>
          </w:tcPr>
          <w:p w14:paraId="652B513D">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0.6</w:t>
            </w:r>
          </w:p>
        </w:tc>
      </w:tr>
      <w:tr w14:paraId="3979A661">
        <w:tblPrEx>
          <w:tblCellMar>
            <w:top w:w="0" w:type="dxa"/>
            <w:left w:w="10" w:type="dxa"/>
            <w:bottom w:w="0" w:type="dxa"/>
            <w:right w:w="10" w:type="dxa"/>
          </w:tblCellMar>
        </w:tblPrEx>
        <w:trPr>
          <w:trHeight w:val="244" w:hRule="atLeast"/>
          <w:jc w:val="center"/>
        </w:trPr>
        <w:tc>
          <w:tcPr>
            <w:tcW w:w="2172" w:type="dxa"/>
            <w:tcBorders>
              <w:top w:val="single" w:color="auto" w:sz="4" w:space="0"/>
              <w:left w:val="single" w:color="auto" w:sz="4" w:space="0"/>
              <w:bottom w:val="single" w:color="auto" w:sz="4" w:space="0"/>
            </w:tcBorders>
            <w:shd w:val="clear" w:color="auto" w:fill="FFFFFF"/>
            <w:vAlign w:val="center"/>
          </w:tcPr>
          <w:p w14:paraId="2F4FBF19">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三级</w:t>
            </w:r>
          </w:p>
        </w:tc>
        <w:tc>
          <w:tcPr>
            <w:tcW w:w="1317" w:type="dxa"/>
            <w:tcBorders>
              <w:top w:val="single" w:color="auto" w:sz="4" w:space="0"/>
              <w:left w:val="single" w:color="auto" w:sz="4" w:space="0"/>
              <w:bottom w:val="single" w:color="auto" w:sz="4" w:space="0"/>
            </w:tcBorders>
            <w:shd w:val="clear" w:color="auto" w:fill="FFFFFF"/>
            <w:vAlign w:val="center"/>
          </w:tcPr>
          <w:p w14:paraId="113E7354">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10</w:t>
            </w:r>
          </w:p>
        </w:tc>
        <w:tc>
          <w:tcPr>
            <w:tcW w:w="904" w:type="dxa"/>
            <w:vMerge w:val="continue"/>
            <w:tcBorders>
              <w:left w:val="single" w:color="auto" w:sz="4" w:space="0"/>
              <w:bottom w:val="single" w:color="auto" w:sz="4" w:space="0"/>
            </w:tcBorders>
            <w:shd w:val="clear" w:color="auto" w:fill="FFFFFF"/>
            <w:vAlign w:val="center"/>
          </w:tcPr>
          <w:p w14:paraId="77C5B7A2">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eastAsia" w:ascii="仿宋" w:hAnsi="仿宋" w:eastAsia="仿宋" w:cs="仿宋"/>
                <w:sz w:val="28"/>
                <w:szCs w:val="28"/>
                <w:highlight w:val="none"/>
                <w:lang w:val="en-US" w:eastAsia="zh-CN"/>
              </w:rPr>
            </w:pPr>
          </w:p>
        </w:tc>
        <w:tc>
          <w:tcPr>
            <w:tcW w:w="1152" w:type="dxa"/>
            <w:vMerge w:val="continue"/>
            <w:tcBorders>
              <w:left w:val="single" w:color="auto" w:sz="4" w:space="0"/>
              <w:bottom w:val="single" w:color="auto" w:sz="4" w:space="0"/>
            </w:tcBorders>
            <w:shd w:val="clear" w:color="auto" w:fill="FFFFFF"/>
            <w:vAlign w:val="center"/>
          </w:tcPr>
          <w:p w14:paraId="63DCC1D4">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eastAsia" w:ascii="仿宋" w:hAnsi="仿宋" w:eastAsia="仿宋" w:cs="仿宋"/>
                <w:sz w:val="28"/>
                <w:szCs w:val="28"/>
                <w:highlight w:val="none"/>
                <w:lang w:val="en-US" w:eastAsia="zh-CN"/>
              </w:rPr>
            </w:pPr>
          </w:p>
        </w:tc>
        <w:tc>
          <w:tcPr>
            <w:tcW w:w="1044" w:type="dxa"/>
            <w:vMerge w:val="continue"/>
            <w:tcBorders>
              <w:left w:val="single" w:color="auto" w:sz="4" w:space="0"/>
              <w:bottom w:val="single" w:color="auto" w:sz="4" w:space="0"/>
            </w:tcBorders>
            <w:shd w:val="clear" w:color="auto" w:fill="FFFFFF"/>
            <w:vAlign w:val="center"/>
          </w:tcPr>
          <w:p w14:paraId="440C7097">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eastAsia" w:ascii="仿宋" w:hAnsi="仿宋" w:eastAsia="仿宋" w:cs="仿宋"/>
                <w:sz w:val="28"/>
                <w:szCs w:val="28"/>
                <w:highlight w:val="none"/>
                <w:lang w:val="en-US" w:eastAsia="zh-CN"/>
              </w:rPr>
            </w:pPr>
          </w:p>
        </w:tc>
        <w:tc>
          <w:tcPr>
            <w:tcW w:w="1164" w:type="dxa"/>
            <w:vMerge w:val="continue"/>
            <w:tcBorders>
              <w:left w:val="single" w:color="auto" w:sz="4" w:space="0"/>
              <w:bottom w:val="single" w:color="auto" w:sz="4" w:space="0"/>
              <w:right w:val="single" w:color="auto" w:sz="4" w:space="0"/>
            </w:tcBorders>
            <w:shd w:val="clear" w:color="auto" w:fill="FFFFFF"/>
            <w:vAlign w:val="center"/>
          </w:tcPr>
          <w:p w14:paraId="38F314A1">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eastAsia" w:ascii="仿宋" w:hAnsi="仿宋" w:eastAsia="仿宋" w:cs="仿宋"/>
                <w:sz w:val="28"/>
                <w:szCs w:val="28"/>
                <w:highlight w:val="none"/>
                <w:lang w:val="en-US" w:eastAsia="en-US"/>
              </w:rPr>
            </w:pPr>
          </w:p>
        </w:tc>
      </w:tr>
    </w:tbl>
    <w:p w14:paraId="5F1911CB">
      <w:pPr>
        <w:keepNext w:val="0"/>
        <w:keepLines w:val="0"/>
        <w:pageBreakBefore w:val="0"/>
        <w:widowControl w:val="0"/>
        <w:kinsoku/>
        <w:wordWrap/>
        <w:overflowPunct/>
        <w:topLinePunct w:val="0"/>
        <w:autoSpaceDE/>
        <w:autoSpaceDN/>
        <w:bidi w:val="0"/>
        <w:adjustRightInd/>
        <w:snapToGrid/>
        <w:spacing w:line="360" w:lineRule="exact"/>
        <w:ind w:left="218" w:leftChars="104" w:firstLine="19" w:firstLineChars="8"/>
        <w:jc w:val="both"/>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注：调整系数(系统个数)是项目单位需要执行商用密码应用安全性评估工作的系统数量</w:t>
      </w:r>
    </w:p>
    <w:p w14:paraId="240A9BEB">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ascii="仿宋_GB2312" w:hAnsi="仿宋_GB2312" w:eastAsia="仿宋_GB2312" w:cs="仿宋_GB2312"/>
          <w:sz w:val="32"/>
          <w:szCs w:val="32"/>
          <w:highlight w:val="none"/>
          <w:lang w:val="en-US" w:eastAsia="zh-CN"/>
        </w:rPr>
      </w:pPr>
      <w:r>
        <w:rPr>
          <w:rFonts w:hint="eastAsia" w:ascii="楷体" w:hAnsi="楷体" w:eastAsia="楷体" w:cs="楷体"/>
          <w:sz w:val="32"/>
          <w:szCs w:val="32"/>
          <w:highlight w:val="none"/>
          <w:lang w:val="en-US" w:eastAsia="zh-CN"/>
        </w:rPr>
        <w:t>(四)云资源租赁费</w:t>
      </w:r>
    </w:p>
    <w:p w14:paraId="7A02ADA1">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 w:hAnsi="仿宋" w:eastAsia="仿宋" w:cs="仿宋"/>
          <w:sz w:val="32"/>
          <w:szCs w:val="32"/>
          <w:highlight w:val="none"/>
          <w:lang w:val="en-US" w:eastAsia="zh-CN"/>
        </w:rPr>
      </w:pPr>
      <w:r>
        <w:rPr>
          <w:rFonts w:hint="eastAsia" w:ascii="仿宋" w:hAnsi="仿宋" w:eastAsia="仿宋" w:cs="仿宋"/>
          <w:sz w:val="32"/>
          <w:szCs w:val="32"/>
          <w:highlight w:val="none"/>
          <w:lang w:val="en-US" w:eastAsia="zh-CN"/>
        </w:rPr>
        <w:t>主要指按照设计要求为系统提供云资源支撑的服务费。</w:t>
      </w:r>
    </w:p>
    <w:p w14:paraId="3DEC2396">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 w:hAnsi="仿宋" w:eastAsia="仿宋" w:cs="仿宋"/>
          <w:sz w:val="32"/>
          <w:szCs w:val="32"/>
          <w:highlight w:val="none"/>
          <w:lang w:val="en-US" w:eastAsia="zh-CN"/>
        </w:rPr>
      </w:pPr>
      <w:r>
        <w:rPr>
          <w:rFonts w:hint="eastAsia" w:ascii="仿宋" w:hAnsi="仿宋" w:eastAsia="仿宋" w:cs="仿宋"/>
          <w:sz w:val="32"/>
          <w:szCs w:val="32"/>
          <w:highlight w:val="none"/>
          <w:lang w:val="en-US" w:eastAsia="zh-CN"/>
        </w:rPr>
        <w:t>新增运维项目根据《市人民政府办公厅关于印发武汉市加快推进武汉云建设实施方案的通知》(武政办〔2021〕19号)要求，项目费用应按市数据局发布“武汉云服务目录”所列服务项及其技术规格、计价规则与取费基准，结合业务实际需求进行逐项核算，并确保全部测算口径与目录标准保持一致。</w:t>
      </w:r>
    </w:p>
    <w:p w14:paraId="34FF025C">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 w:hAnsi="仿宋" w:eastAsia="仿宋" w:cs="仿宋"/>
          <w:sz w:val="32"/>
          <w:szCs w:val="32"/>
          <w:highlight w:val="none"/>
          <w:lang w:val="en-US" w:eastAsia="zh-CN"/>
        </w:rPr>
      </w:pPr>
      <w:r>
        <w:rPr>
          <w:rFonts w:hint="eastAsia" w:ascii="仿宋" w:hAnsi="仿宋" w:eastAsia="仿宋" w:cs="仿宋"/>
          <w:sz w:val="32"/>
          <w:szCs w:val="32"/>
          <w:highlight w:val="none"/>
          <w:lang w:val="en-US" w:eastAsia="zh-CN"/>
        </w:rPr>
        <w:t>持续性运维项目按目录标准测算，并根据云资源年度使用情况，按照《市数据局关于转发&lt;湖北省电子政务云资源使用率管理规范(试行)&gt;的通知》要求进行调整。</w:t>
      </w:r>
    </w:p>
    <w:p w14:paraId="5E8B4394">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ascii="仿宋" w:hAnsi="仿宋" w:eastAsia="仿宋" w:cs="仿宋"/>
          <w:sz w:val="32"/>
          <w:szCs w:val="32"/>
          <w:highlight w:val="none"/>
          <w:lang w:val="en-US" w:eastAsia="zh-CN"/>
        </w:rPr>
      </w:pPr>
      <w:r>
        <w:rPr>
          <w:rFonts w:hint="eastAsia" w:ascii="仿宋" w:hAnsi="仿宋" w:eastAsia="仿宋" w:cs="仿宋"/>
          <w:sz w:val="32"/>
          <w:szCs w:val="32"/>
          <w:highlight w:val="none"/>
          <w:lang w:val="en-US" w:eastAsia="zh-CN"/>
        </w:rPr>
        <w:t>严格落实党政机关过紧日子要求，在科学统筹、合理配置资源的基础上，依据《市数据局关于转发〈湖北省电子政务云资源使用率管理规范(试行)〉的通知》相关调整规则，在“配置标准—保持不变”范围内，适当提升云资源使用效率，推动资源集约高效利用。</w:t>
      </w:r>
    </w:p>
    <w:p w14:paraId="6BC945A4">
      <w:pPr>
        <w:pStyle w:val="3"/>
        <w:keepNext w:val="0"/>
        <w:keepLines w:val="0"/>
        <w:pageBreakBefore w:val="0"/>
        <w:widowControl w:val="0"/>
        <w:kinsoku/>
        <w:wordWrap/>
        <w:overflowPunct/>
        <w:topLinePunct w:val="0"/>
        <w:autoSpaceDE/>
        <w:autoSpaceDN/>
        <w:bidi w:val="0"/>
        <w:adjustRightInd/>
        <w:snapToGrid/>
        <w:spacing w:beforeLines="0" w:afterLines="0" w:line="600" w:lineRule="exact"/>
        <w:ind w:left="-420" w:leftChars="-200" w:right="0" w:firstLine="960" w:firstLineChars="300"/>
        <w:textAlignment w:val="auto"/>
        <w:rPr>
          <w:rFonts w:hint="default" w:ascii="楷体" w:hAnsi="楷体" w:eastAsia="楷体" w:cs="楷体"/>
          <w:sz w:val="32"/>
          <w:szCs w:val="32"/>
          <w:highlight w:val="none"/>
          <w:lang w:val="en-US" w:eastAsia="zh-CN"/>
        </w:rPr>
      </w:pPr>
      <w:r>
        <w:rPr>
          <w:rFonts w:hint="eastAsia" w:ascii="楷体" w:hAnsi="楷体" w:eastAsia="楷体" w:cs="楷体"/>
          <w:sz w:val="32"/>
          <w:szCs w:val="32"/>
          <w:highlight w:val="none"/>
          <w:lang w:val="en-US" w:eastAsia="zh-CN"/>
        </w:rPr>
        <w:t>(四)其他运维服务费</w:t>
      </w:r>
    </w:p>
    <w:p w14:paraId="24845035">
      <w:pPr>
        <w:pStyle w:val="3"/>
        <w:keepNext w:val="0"/>
        <w:keepLines w:val="0"/>
        <w:pageBreakBefore w:val="0"/>
        <w:widowControl w:val="0"/>
        <w:kinsoku/>
        <w:wordWrap/>
        <w:overflowPunct/>
        <w:topLinePunct w:val="0"/>
        <w:autoSpaceDE/>
        <w:autoSpaceDN/>
        <w:bidi w:val="0"/>
        <w:adjustRightInd/>
        <w:snapToGrid/>
        <w:spacing w:beforeLines="0" w:afterLines="0" w:line="600" w:lineRule="exact"/>
        <w:ind w:right="0" w:firstLine="640" w:firstLineChars="200"/>
        <w:textAlignment w:val="auto"/>
        <w:rPr>
          <w:rFonts w:hint="eastAsia" w:ascii="仿宋" w:hAnsi="仿宋" w:eastAsia="仿宋" w:cs="仿宋"/>
          <w:sz w:val="32"/>
          <w:szCs w:val="32"/>
          <w:highlight w:val="none"/>
          <w:lang w:val="en-US" w:eastAsia="zh-CN"/>
        </w:rPr>
      </w:pPr>
      <w:r>
        <w:rPr>
          <w:rFonts w:hint="eastAsia" w:ascii="仿宋" w:hAnsi="仿宋" w:eastAsia="仿宋" w:cs="仿宋"/>
          <w:sz w:val="32"/>
          <w:szCs w:val="32"/>
          <w:highlight w:val="none"/>
          <w:lang w:val="en-US" w:eastAsia="zh-CN"/>
        </w:rPr>
        <w:t>其他运维服务可采用政府采购协议价、市场询价取费或工作量估算法进行测算。</w:t>
      </w:r>
    </w:p>
    <w:p w14:paraId="010AAD27">
      <w:pPr>
        <w:keepNext w:val="0"/>
        <w:keepLines w:val="0"/>
        <w:pageBreakBefore w:val="0"/>
        <w:widowControl w:val="0"/>
        <w:kinsoku/>
        <w:wordWrap/>
        <w:overflowPunct/>
        <w:topLinePunct w:val="0"/>
        <w:autoSpaceDE/>
        <w:autoSpaceDN/>
        <w:bidi w:val="0"/>
        <w:adjustRightInd/>
        <w:snapToGrid/>
        <w:spacing w:line="600" w:lineRule="exact"/>
        <w:jc w:val="both"/>
        <w:textAlignment w:val="auto"/>
        <w:rPr>
          <w:rFonts w:hint="eastAsia" w:ascii="黑体" w:hAnsi="黑体" w:eastAsia="黑体" w:cs="黑体"/>
          <w:b w:val="0"/>
          <w:bCs w:val="0"/>
          <w:sz w:val="32"/>
          <w:szCs w:val="32"/>
          <w:highlight w:val="none"/>
          <w:lang w:val="en-US" w:eastAsia="zh-CN"/>
        </w:rPr>
      </w:pPr>
      <w:r>
        <w:rPr>
          <w:rFonts w:hint="eastAsia" w:ascii="黑体" w:hAnsi="黑体" w:eastAsia="黑体" w:cs="黑体"/>
          <w:b w:val="0"/>
          <w:bCs w:val="0"/>
          <w:kern w:val="2"/>
          <w:sz w:val="32"/>
          <w:szCs w:val="32"/>
          <w:highlight w:val="none"/>
          <w:lang w:val="en-US" w:eastAsia="zh-CN" w:bidi="ar-SA"/>
        </w:rPr>
        <w:t>四、</w:t>
      </w:r>
      <w:r>
        <w:rPr>
          <w:rFonts w:hint="eastAsia" w:ascii="黑体" w:hAnsi="黑体" w:eastAsia="黑体" w:cs="黑体"/>
          <w:b w:val="0"/>
          <w:bCs w:val="0"/>
          <w:sz w:val="32"/>
          <w:szCs w:val="32"/>
          <w:highlight w:val="none"/>
          <w:lang w:val="en-US" w:eastAsia="zh-CN"/>
        </w:rPr>
        <w:t>附件清单</w:t>
      </w:r>
    </w:p>
    <w:p w14:paraId="6733ECB6">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eastAsia" w:ascii="楷体" w:hAnsi="楷体" w:eastAsia="楷体" w:cs="楷体"/>
          <w:b w:val="0"/>
          <w:bCs w:val="0"/>
          <w:sz w:val="32"/>
          <w:szCs w:val="32"/>
          <w:highlight w:val="none"/>
          <w:lang w:val="en-US" w:eastAsia="zh-CN"/>
        </w:rPr>
      </w:pPr>
      <w:r>
        <w:rPr>
          <w:rFonts w:hint="eastAsia" w:ascii="楷体" w:hAnsi="楷体" w:eastAsia="楷体" w:cs="楷体"/>
          <w:b w:val="0"/>
          <w:bCs w:val="0"/>
          <w:sz w:val="32"/>
          <w:szCs w:val="32"/>
          <w:highlight w:val="none"/>
          <w:lang w:val="en-US" w:eastAsia="zh-CN"/>
        </w:rPr>
        <w:t>(一)XX信息系统运维项目运维方案</w:t>
      </w:r>
    </w:p>
    <w:p w14:paraId="27308816">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b w:val="0"/>
          <w:bCs w:val="0"/>
          <w:sz w:val="32"/>
          <w:szCs w:val="32"/>
          <w:highlight w:val="none"/>
          <w:lang w:val="en-US" w:eastAsia="zh-CN"/>
        </w:rPr>
      </w:pPr>
      <w:r>
        <w:rPr>
          <w:rFonts w:hint="eastAsia" w:ascii="仿宋" w:hAnsi="仿宋" w:eastAsia="仿宋" w:cs="仿宋"/>
          <w:b w:val="0"/>
          <w:bCs w:val="0"/>
          <w:sz w:val="32"/>
          <w:szCs w:val="32"/>
          <w:highlight w:val="none"/>
          <w:lang w:val="en-US" w:eastAsia="zh-CN"/>
        </w:rPr>
        <w:t>参照“XX信息系统运维项目运维方案(模板)”要求编写。</w:t>
      </w:r>
    </w:p>
    <w:p w14:paraId="58C14FED">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default" w:ascii="仿宋" w:hAnsi="仿宋" w:eastAsia="仿宋" w:cs="仿宋"/>
          <w:b w:val="0"/>
          <w:bCs w:val="0"/>
          <w:sz w:val="32"/>
          <w:szCs w:val="32"/>
          <w:highlight w:val="none"/>
          <w:lang w:val="en-US" w:eastAsia="zh-CN"/>
        </w:rPr>
      </w:pPr>
      <w:r>
        <w:rPr>
          <w:rFonts w:hint="eastAsia" w:ascii="楷体" w:hAnsi="楷体" w:eastAsia="楷体" w:cs="楷体"/>
          <w:b w:val="0"/>
          <w:bCs w:val="0"/>
          <w:sz w:val="32"/>
          <w:szCs w:val="32"/>
          <w:highlight w:val="none"/>
          <w:lang w:val="en-US" w:eastAsia="zh-CN"/>
        </w:rPr>
        <w:t>(二)XX信息化项目运维情况表</w:t>
      </w:r>
    </w:p>
    <w:p w14:paraId="44776744">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b w:val="0"/>
          <w:bCs w:val="0"/>
          <w:sz w:val="32"/>
          <w:szCs w:val="32"/>
          <w:highlight w:val="none"/>
          <w:lang w:val="en-US" w:eastAsia="zh-CN"/>
        </w:rPr>
      </w:pPr>
      <w:r>
        <w:rPr>
          <w:rFonts w:hint="eastAsia" w:ascii="仿宋" w:hAnsi="仿宋" w:eastAsia="仿宋" w:cs="仿宋"/>
          <w:b w:val="0"/>
          <w:bCs w:val="0"/>
          <w:sz w:val="32"/>
          <w:szCs w:val="32"/>
          <w:highlight w:val="none"/>
          <w:lang w:val="en-US" w:eastAsia="zh-CN"/>
        </w:rPr>
        <w:t>表1：产品软件、硬件及其他服务运维费分项预算表</w:t>
      </w:r>
    </w:p>
    <w:p w14:paraId="334AD77E">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b w:val="0"/>
          <w:bCs w:val="0"/>
          <w:sz w:val="32"/>
          <w:szCs w:val="32"/>
          <w:highlight w:val="none"/>
          <w:lang w:val="en-US" w:eastAsia="zh-CN"/>
        </w:rPr>
      </w:pPr>
      <w:r>
        <w:rPr>
          <w:rFonts w:hint="eastAsia" w:ascii="仿宋" w:hAnsi="仿宋" w:eastAsia="仿宋" w:cs="仿宋"/>
          <w:b w:val="0"/>
          <w:bCs w:val="0"/>
          <w:sz w:val="32"/>
          <w:szCs w:val="32"/>
          <w:highlight w:val="none"/>
          <w:lang w:val="en-US" w:eastAsia="zh-CN"/>
        </w:rPr>
        <w:t>表2：定制化开发软件运维费分项预算表</w:t>
      </w:r>
    </w:p>
    <w:p w14:paraId="6CD5CBC7">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b w:val="0"/>
          <w:bCs w:val="0"/>
          <w:sz w:val="32"/>
          <w:szCs w:val="32"/>
          <w:highlight w:val="none"/>
          <w:lang w:val="en-US" w:eastAsia="zh-CN"/>
        </w:rPr>
      </w:pPr>
      <w:r>
        <w:rPr>
          <w:rFonts w:hint="eastAsia" w:ascii="仿宋" w:hAnsi="仿宋" w:eastAsia="仿宋" w:cs="仿宋"/>
          <w:b w:val="0"/>
          <w:bCs w:val="0"/>
          <w:sz w:val="32"/>
          <w:szCs w:val="32"/>
          <w:highlight w:val="none"/>
          <w:lang w:val="en-US" w:eastAsia="zh-CN"/>
        </w:rPr>
        <w:t>表3：驻场运维费分项预算表</w:t>
      </w:r>
    </w:p>
    <w:p w14:paraId="57C0CE29">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b w:val="0"/>
          <w:bCs w:val="0"/>
          <w:sz w:val="32"/>
          <w:szCs w:val="32"/>
          <w:highlight w:val="none"/>
          <w:lang w:val="en-US" w:eastAsia="zh-CN"/>
        </w:rPr>
      </w:pPr>
      <w:r>
        <w:rPr>
          <w:rFonts w:hint="eastAsia" w:ascii="仿宋" w:hAnsi="仿宋" w:eastAsia="仿宋" w:cs="仿宋"/>
          <w:b w:val="0"/>
          <w:bCs w:val="0"/>
          <w:sz w:val="32"/>
          <w:szCs w:val="32"/>
          <w:highlight w:val="none"/>
          <w:lang w:val="en-US" w:eastAsia="zh-CN"/>
        </w:rPr>
        <w:t>表4：云资源租赁服务购置分项测算表</w:t>
      </w:r>
    </w:p>
    <w:p w14:paraId="4B28A8E3">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b w:val="0"/>
          <w:bCs w:val="0"/>
          <w:sz w:val="32"/>
          <w:szCs w:val="32"/>
          <w:highlight w:val="none"/>
          <w:lang w:val="en-US" w:eastAsia="zh-CN"/>
        </w:rPr>
      </w:pPr>
    </w:p>
    <w:p w14:paraId="7D5A25EB">
      <w:pPr>
        <w:numPr>
          <w:ilvl w:val="0"/>
          <w:numId w:val="0"/>
        </w:numPr>
        <w:ind w:firstLine="640" w:firstLineChars="200"/>
        <w:rPr>
          <w:rFonts w:hint="eastAsia" w:ascii="仿宋" w:hAnsi="仿宋" w:eastAsia="仿宋" w:cs="仿宋"/>
          <w:b w:val="0"/>
          <w:bCs w:val="0"/>
          <w:sz w:val="32"/>
          <w:szCs w:val="32"/>
          <w:highlight w:val="none"/>
          <w:lang w:val="en-US" w:eastAsia="zh-CN"/>
        </w:rPr>
      </w:pPr>
    </w:p>
    <w:p w14:paraId="1A8E4C67">
      <w:pPr>
        <w:numPr>
          <w:ilvl w:val="0"/>
          <w:numId w:val="0"/>
        </w:numPr>
        <w:ind w:firstLine="640" w:firstLineChars="200"/>
        <w:rPr>
          <w:rFonts w:hint="eastAsia" w:ascii="仿宋" w:hAnsi="仿宋" w:eastAsia="仿宋" w:cs="仿宋"/>
          <w:b w:val="0"/>
          <w:bCs w:val="0"/>
          <w:sz w:val="32"/>
          <w:szCs w:val="32"/>
          <w:highlight w:val="none"/>
          <w:lang w:val="en-US" w:eastAsia="zh-CN"/>
        </w:rPr>
      </w:pPr>
    </w:p>
    <w:p w14:paraId="279C69B1">
      <w:pPr>
        <w:numPr>
          <w:ilvl w:val="0"/>
          <w:numId w:val="0"/>
        </w:numPr>
        <w:ind w:firstLine="640" w:firstLineChars="200"/>
        <w:rPr>
          <w:rFonts w:hint="eastAsia" w:ascii="仿宋" w:hAnsi="仿宋" w:eastAsia="仿宋" w:cs="仿宋"/>
          <w:b w:val="0"/>
          <w:bCs w:val="0"/>
          <w:sz w:val="32"/>
          <w:szCs w:val="32"/>
          <w:highlight w:val="none"/>
          <w:lang w:val="en-US" w:eastAsia="zh-CN"/>
        </w:rPr>
      </w:pPr>
    </w:p>
    <w:p w14:paraId="4041EAE1">
      <w:pPr>
        <w:numPr>
          <w:ilvl w:val="0"/>
          <w:numId w:val="0"/>
        </w:numPr>
        <w:ind w:firstLine="640" w:firstLineChars="200"/>
        <w:rPr>
          <w:rFonts w:hint="eastAsia" w:ascii="仿宋" w:hAnsi="仿宋" w:eastAsia="仿宋" w:cs="仿宋"/>
          <w:b w:val="0"/>
          <w:bCs w:val="0"/>
          <w:sz w:val="32"/>
          <w:szCs w:val="32"/>
          <w:highlight w:val="none"/>
          <w:lang w:val="en-US" w:eastAsia="zh-CN"/>
        </w:rPr>
      </w:pPr>
    </w:p>
    <w:p w14:paraId="49DBA6B3">
      <w:pPr>
        <w:numPr>
          <w:ilvl w:val="0"/>
          <w:numId w:val="0"/>
        </w:numPr>
        <w:ind w:firstLine="640" w:firstLineChars="200"/>
        <w:rPr>
          <w:rFonts w:hint="eastAsia" w:ascii="仿宋" w:hAnsi="仿宋" w:eastAsia="仿宋" w:cs="仿宋"/>
          <w:b w:val="0"/>
          <w:bCs w:val="0"/>
          <w:sz w:val="32"/>
          <w:szCs w:val="32"/>
          <w:highlight w:val="none"/>
          <w:lang w:val="en-US" w:eastAsia="zh-CN"/>
        </w:rPr>
      </w:pPr>
    </w:p>
    <w:p w14:paraId="0F224312">
      <w:pPr>
        <w:numPr>
          <w:ilvl w:val="0"/>
          <w:numId w:val="0"/>
        </w:numPr>
        <w:ind w:firstLine="640" w:firstLineChars="200"/>
        <w:rPr>
          <w:rFonts w:hint="eastAsia" w:ascii="仿宋" w:hAnsi="仿宋" w:eastAsia="仿宋" w:cs="仿宋"/>
          <w:b w:val="0"/>
          <w:bCs w:val="0"/>
          <w:sz w:val="32"/>
          <w:szCs w:val="32"/>
          <w:highlight w:val="none"/>
          <w:lang w:val="en-US" w:eastAsia="zh-CN"/>
        </w:rPr>
      </w:pPr>
    </w:p>
    <w:p w14:paraId="2EB1C7B9">
      <w:pPr>
        <w:numPr>
          <w:ilvl w:val="0"/>
          <w:numId w:val="0"/>
        </w:numPr>
        <w:ind w:firstLine="640" w:firstLineChars="200"/>
        <w:rPr>
          <w:rFonts w:hint="eastAsia" w:ascii="仿宋" w:hAnsi="仿宋" w:eastAsia="仿宋" w:cs="仿宋"/>
          <w:b w:val="0"/>
          <w:bCs w:val="0"/>
          <w:sz w:val="32"/>
          <w:szCs w:val="32"/>
          <w:highlight w:val="none"/>
          <w:lang w:val="en-US" w:eastAsia="zh-CN"/>
        </w:rPr>
      </w:pPr>
    </w:p>
    <w:p w14:paraId="731CA5E1">
      <w:pPr>
        <w:numPr>
          <w:ilvl w:val="0"/>
          <w:numId w:val="0"/>
        </w:numPr>
        <w:ind w:firstLine="640" w:firstLineChars="200"/>
        <w:rPr>
          <w:rFonts w:hint="eastAsia" w:ascii="仿宋" w:hAnsi="仿宋" w:eastAsia="仿宋" w:cs="仿宋"/>
          <w:b w:val="0"/>
          <w:bCs w:val="0"/>
          <w:sz w:val="32"/>
          <w:szCs w:val="32"/>
          <w:highlight w:val="none"/>
          <w:lang w:val="en-US" w:eastAsia="zh-CN"/>
        </w:rPr>
      </w:pPr>
    </w:p>
    <w:p w14:paraId="0FC22E63">
      <w:pPr>
        <w:numPr>
          <w:ilvl w:val="0"/>
          <w:numId w:val="0"/>
        </w:numPr>
        <w:ind w:firstLine="640" w:firstLineChars="200"/>
        <w:rPr>
          <w:rFonts w:hint="eastAsia" w:ascii="仿宋" w:hAnsi="仿宋" w:eastAsia="仿宋" w:cs="仿宋"/>
          <w:b w:val="0"/>
          <w:bCs w:val="0"/>
          <w:sz w:val="32"/>
          <w:szCs w:val="32"/>
          <w:highlight w:val="none"/>
          <w:lang w:val="en-US" w:eastAsia="zh-CN"/>
        </w:rPr>
      </w:pPr>
    </w:p>
    <w:p w14:paraId="118283EF">
      <w:pPr>
        <w:numPr>
          <w:ilvl w:val="0"/>
          <w:numId w:val="0"/>
        </w:numPr>
        <w:ind w:firstLine="640" w:firstLineChars="200"/>
        <w:rPr>
          <w:rFonts w:hint="eastAsia" w:ascii="仿宋" w:hAnsi="仿宋" w:eastAsia="仿宋" w:cs="仿宋"/>
          <w:b w:val="0"/>
          <w:bCs w:val="0"/>
          <w:sz w:val="32"/>
          <w:szCs w:val="32"/>
          <w:highlight w:val="none"/>
          <w:lang w:val="en-US" w:eastAsia="zh-CN"/>
        </w:rPr>
      </w:pPr>
    </w:p>
    <w:p w14:paraId="15A782E1">
      <w:pPr>
        <w:numPr>
          <w:ilvl w:val="0"/>
          <w:numId w:val="0"/>
        </w:numPr>
        <w:ind w:firstLine="640" w:firstLineChars="200"/>
        <w:rPr>
          <w:rFonts w:hint="eastAsia" w:ascii="仿宋" w:hAnsi="仿宋" w:eastAsia="仿宋" w:cs="仿宋"/>
          <w:b w:val="0"/>
          <w:bCs w:val="0"/>
          <w:sz w:val="32"/>
          <w:szCs w:val="32"/>
          <w:highlight w:val="none"/>
          <w:lang w:val="en-US" w:eastAsia="zh-CN"/>
        </w:rPr>
      </w:pPr>
    </w:p>
    <w:p w14:paraId="34A2C117">
      <w:pPr>
        <w:numPr>
          <w:ilvl w:val="0"/>
          <w:numId w:val="0"/>
        </w:numPr>
        <w:ind w:firstLine="640" w:firstLineChars="200"/>
        <w:rPr>
          <w:rFonts w:hint="eastAsia" w:ascii="仿宋" w:hAnsi="仿宋" w:eastAsia="仿宋" w:cs="仿宋"/>
          <w:b w:val="0"/>
          <w:bCs w:val="0"/>
          <w:sz w:val="32"/>
          <w:szCs w:val="32"/>
          <w:highlight w:val="none"/>
          <w:lang w:val="en-US" w:eastAsia="zh-CN"/>
        </w:rPr>
      </w:pPr>
    </w:p>
    <w:p w14:paraId="71CC05C0">
      <w:pPr>
        <w:numPr>
          <w:ilvl w:val="0"/>
          <w:numId w:val="0"/>
        </w:numPr>
        <w:ind w:firstLine="640" w:firstLineChars="200"/>
        <w:rPr>
          <w:rFonts w:hint="eastAsia" w:ascii="仿宋" w:hAnsi="仿宋" w:eastAsia="仿宋" w:cs="仿宋"/>
          <w:b w:val="0"/>
          <w:bCs w:val="0"/>
          <w:sz w:val="32"/>
          <w:szCs w:val="32"/>
          <w:highlight w:val="none"/>
          <w:lang w:val="en-US" w:eastAsia="zh-CN"/>
        </w:rPr>
      </w:pPr>
    </w:p>
    <w:p w14:paraId="7B34C1B2">
      <w:pPr>
        <w:numPr>
          <w:ilvl w:val="0"/>
          <w:numId w:val="0"/>
        </w:numPr>
        <w:ind w:firstLine="640" w:firstLineChars="200"/>
        <w:rPr>
          <w:rFonts w:hint="eastAsia" w:ascii="仿宋" w:hAnsi="仿宋" w:eastAsia="仿宋" w:cs="仿宋"/>
          <w:b w:val="0"/>
          <w:bCs w:val="0"/>
          <w:sz w:val="32"/>
          <w:szCs w:val="32"/>
          <w:highlight w:val="none"/>
          <w:lang w:val="en-US" w:eastAsia="zh-CN"/>
        </w:rPr>
      </w:pPr>
    </w:p>
    <w:p w14:paraId="68A4F380">
      <w:pPr>
        <w:numPr>
          <w:ilvl w:val="0"/>
          <w:numId w:val="0"/>
        </w:numPr>
        <w:ind w:firstLine="640" w:firstLineChars="200"/>
        <w:rPr>
          <w:rFonts w:hint="eastAsia" w:ascii="仿宋" w:hAnsi="仿宋" w:eastAsia="仿宋" w:cs="仿宋"/>
          <w:b w:val="0"/>
          <w:bCs w:val="0"/>
          <w:sz w:val="32"/>
          <w:szCs w:val="32"/>
          <w:highlight w:val="none"/>
          <w:lang w:val="en-US" w:eastAsia="zh-CN"/>
        </w:rPr>
      </w:pPr>
    </w:p>
    <w:p w14:paraId="2BB33FFD">
      <w:pPr>
        <w:numPr>
          <w:ilvl w:val="0"/>
          <w:numId w:val="0"/>
        </w:numPr>
        <w:ind w:firstLine="640" w:firstLineChars="200"/>
        <w:rPr>
          <w:rFonts w:hint="eastAsia" w:ascii="仿宋" w:hAnsi="仿宋" w:eastAsia="仿宋" w:cs="仿宋"/>
          <w:b w:val="0"/>
          <w:bCs w:val="0"/>
          <w:sz w:val="32"/>
          <w:szCs w:val="32"/>
          <w:highlight w:val="none"/>
          <w:lang w:val="en-US" w:eastAsia="zh-CN"/>
        </w:rPr>
      </w:pPr>
    </w:p>
    <w:p w14:paraId="1B1F9D8D">
      <w:pPr>
        <w:numPr>
          <w:ilvl w:val="0"/>
          <w:numId w:val="0"/>
        </w:numPr>
        <w:ind w:firstLine="640" w:firstLineChars="200"/>
        <w:rPr>
          <w:rFonts w:hint="eastAsia" w:ascii="仿宋" w:hAnsi="仿宋" w:eastAsia="仿宋" w:cs="仿宋"/>
          <w:b w:val="0"/>
          <w:bCs w:val="0"/>
          <w:sz w:val="32"/>
          <w:szCs w:val="32"/>
          <w:highlight w:val="none"/>
          <w:lang w:val="en-US" w:eastAsia="zh-CN"/>
        </w:rPr>
      </w:pPr>
    </w:p>
    <w:p w14:paraId="69685C95">
      <w:pPr>
        <w:numPr>
          <w:ilvl w:val="0"/>
          <w:numId w:val="0"/>
        </w:numPr>
        <w:ind w:firstLine="640" w:firstLineChars="200"/>
        <w:rPr>
          <w:rFonts w:hint="eastAsia" w:ascii="仿宋" w:hAnsi="仿宋" w:eastAsia="仿宋" w:cs="仿宋"/>
          <w:b w:val="0"/>
          <w:bCs w:val="0"/>
          <w:sz w:val="32"/>
          <w:szCs w:val="32"/>
          <w:highlight w:val="none"/>
          <w:lang w:val="en-US" w:eastAsia="zh-CN"/>
        </w:rPr>
      </w:pPr>
    </w:p>
    <w:p w14:paraId="0A99CA92">
      <w:pPr>
        <w:numPr>
          <w:ilvl w:val="0"/>
          <w:numId w:val="0"/>
        </w:numPr>
        <w:ind w:firstLine="640" w:firstLineChars="200"/>
        <w:rPr>
          <w:rFonts w:hint="eastAsia" w:ascii="仿宋" w:hAnsi="仿宋" w:eastAsia="仿宋" w:cs="仿宋"/>
          <w:b w:val="0"/>
          <w:bCs w:val="0"/>
          <w:sz w:val="32"/>
          <w:szCs w:val="32"/>
          <w:highlight w:val="none"/>
          <w:lang w:val="en-US" w:eastAsia="zh-CN"/>
        </w:rPr>
      </w:pPr>
    </w:p>
    <w:p w14:paraId="6E60E946">
      <w:pPr>
        <w:pStyle w:val="2"/>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highlight w:val="none"/>
          <w:lang w:val="en-US" w:eastAsia="zh-CN"/>
        </w:rPr>
      </w:pPr>
      <w:r>
        <w:rPr>
          <w:rFonts w:hint="eastAsia" w:ascii="方正小标宋简体" w:hAnsi="方正小标宋简体" w:eastAsia="方正小标宋简体" w:cs="方正小标宋简体"/>
          <w:b w:val="0"/>
          <w:bCs/>
          <w:highlight w:val="none"/>
          <w:lang w:val="en-US" w:eastAsia="zh-CN"/>
        </w:rPr>
        <w:t>XX信息系统运维项目运维方案(模板)</w:t>
      </w:r>
    </w:p>
    <w:p w14:paraId="5A0C14E8">
      <w:pPr>
        <w:pageBreakBefore w:val="0"/>
        <w:widowControl w:val="0"/>
        <w:kinsoku/>
        <w:wordWrap/>
        <w:overflowPunct/>
        <w:topLinePunct w:val="0"/>
        <w:autoSpaceDE/>
        <w:autoSpaceDN/>
        <w:bidi w:val="0"/>
        <w:adjustRightInd/>
        <w:snapToGrid/>
        <w:spacing w:line="600" w:lineRule="exact"/>
        <w:textAlignment w:val="auto"/>
        <w:rPr>
          <w:rFonts w:hint="eastAsia"/>
          <w:highlight w:val="none"/>
          <w:lang w:val="en-US" w:eastAsia="zh-CN"/>
        </w:rPr>
      </w:pPr>
    </w:p>
    <w:p w14:paraId="567D1407">
      <w:pPr>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ascii="仿宋" w:hAnsi="仿宋" w:eastAsia="仿宋" w:cs="仿宋"/>
          <w:b/>
          <w:bCs/>
          <w:sz w:val="32"/>
          <w:szCs w:val="32"/>
          <w:highlight w:val="none"/>
          <w:lang w:val="en-US" w:eastAsia="zh-CN"/>
        </w:rPr>
      </w:pPr>
      <w:r>
        <w:rPr>
          <w:rFonts w:hint="eastAsia" w:ascii="仿宋" w:hAnsi="仿宋" w:eastAsia="仿宋" w:cs="仿宋"/>
          <w:b/>
          <w:bCs/>
          <w:sz w:val="32"/>
          <w:szCs w:val="32"/>
          <w:highlight w:val="none"/>
          <w:lang w:val="en-US" w:eastAsia="zh-CN"/>
        </w:rPr>
        <w:t>一、基本情况</w:t>
      </w:r>
    </w:p>
    <w:p w14:paraId="22DAF3A3">
      <w:pPr>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highlight w:val="none"/>
        </w:rPr>
      </w:pPr>
      <w:r>
        <w:rPr>
          <w:rFonts w:hint="eastAsia" w:ascii="仿宋" w:hAnsi="仿宋" w:eastAsia="仿宋" w:cs="仿宋"/>
          <w:sz w:val="32"/>
          <w:szCs w:val="32"/>
          <w:highlight w:val="none"/>
          <w:lang w:val="en-US" w:eastAsia="zh-CN"/>
        </w:rPr>
        <w:t>(</w:t>
      </w:r>
      <w:r>
        <w:rPr>
          <w:rFonts w:hint="eastAsia" w:ascii="仿宋" w:hAnsi="仿宋" w:eastAsia="仿宋" w:cs="仿宋"/>
          <w:sz w:val="32"/>
          <w:szCs w:val="32"/>
          <w:highlight w:val="none"/>
          <w:lang w:eastAsia="zh-CN"/>
        </w:rPr>
        <w:t>一</w:t>
      </w:r>
      <w:r>
        <w:rPr>
          <w:rFonts w:hint="eastAsia" w:ascii="仿宋" w:hAnsi="仿宋" w:eastAsia="仿宋" w:cs="仿宋"/>
          <w:sz w:val="32"/>
          <w:szCs w:val="32"/>
          <w:highlight w:val="none"/>
          <w:lang w:val="en-US" w:eastAsia="zh-CN"/>
        </w:rPr>
        <w:t>)</w:t>
      </w:r>
      <w:r>
        <w:rPr>
          <w:rFonts w:hint="eastAsia" w:ascii="仿宋" w:hAnsi="仿宋" w:eastAsia="仿宋" w:cs="仿宋"/>
          <w:sz w:val="32"/>
          <w:szCs w:val="32"/>
          <w:highlight w:val="none"/>
        </w:rPr>
        <w:t>项目概况</w:t>
      </w:r>
    </w:p>
    <w:p w14:paraId="5E2708E0">
      <w:pPr>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highlight w:val="none"/>
        </w:rPr>
      </w:pPr>
      <w:r>
        <w:rPr>
          <w:rFonts w:hint="eastAsia" w:ascii="仿宋" w:hAnsi="仿宋" w:eastAsia="仿宋" w:cs="仿宋"/>
          <w:sz w:val="32"/>
          <w:szCs w:val="32"/>
          <w:highlight w:val="none"/>
        </w:rPr>
        <w:t>阐述本项目的运维对象、运维规模、现有运维模式、运维期限、运维等级指标等数据。</w:t>
      </w:r>
    </w:p>
    <w:p w14:paraId="47D2631C">
      <w:pPr>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highlight w:val="none"/>
        </w:rPr>
      </w:pPr>
      <w:r>
        <w:rPr>
          <w:rFonts w:hint="eastAsia" w:ascii="仿宋" w:hAnsi="仿宋" w:eastAsia="仿宋" w:cs="仿宋"/>
          <w:sz w:val="32"/>
          <w:szCs w:val="32"/>
          <w:highlight w:val="none"/>
          <w:lang w:val="en-US" w:eastAsia="zh-CN"/>
        </w:rPr>
        <w:t>(</w:t>
      </w:r>
      <w:r>
        <w:rPr>
          <w:rFonts w:hint="eastAsia" w:ascii="仿宋" w:hAnsi="仿宋" w:eastAsia="仿宋" w:cs="仿宋"/>
          <w:sz w:val="32"/>
          <w:szCs w:val="32"/>
          <w:highlight w:val="none"/>
          <w:lang w:eastAsia="zh-CN"/>
        </w:rPr>
        <w:t>二</w:t>
      </w:r>
      <w:r>
        <w:rPr>
          <w:rFonts w:hint="eastAsia" w:ascii="仿宋" w:hAnsi="仿宋" w:eastAsia="仿宋" w:cs="仿宋"/>
          <w:sz w:val="32"/>
          <w:szCs w:val="32"/>
          <w:highlight w:val="none"/>
          <w:lang w:val="en-US" w:eastAsia="zh-CN"/>
        </w:rPr>
        <w:t>)</w:t>
      </w:r>
      <w:r>
        <w:rPr>
          <w:rFonts w:hint="eastAsia" w:ascii="仿宋" w:hAnsi="仿宋" w:eastAsia="仿宋" w:cs="仿宋"/>
          <w:sz w:val="32"/>
          <w:szCs w:val="32"/>
          <w:highlight w:val="none"/>
        </w:rPr>
        <w:t>项目总投资</w:t>
      </w:r>
    </w:p>
    <w:p w14:paraId="6EC22523">
      <w:pPr>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highlight w:val="none"/>
          <w:lang w:eastAsia="zh-CN"/>
        </w:rPr>
      </w:pPr>
      <w:r>
        <w:rPr>
          <w:rFonts w:hint="eastAsia" w:ascii="仿宋" w:hAnsi="仿宋" w:eastAsia="仿宋" w:cs="仿宋"/>
          <w:sz w:val="32"/>
          <w:szCs w:val="32"/>
          <w:highlight w:val="none"/>
          <w:lang w:eastAsia="zh-CN"/>
        </w:rPr>
        <w:t>阐述项目总投资情况。</w:t>
      </w:r>
    </w:p>
    <w:p w14:paraId="4590C999">
      <w:pPr>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ascii="仿宋" w:hAnsi="仿宋" w:eastAsia="仿宋" w:cs="仿宋"/>
          <w:b/>
          <w:bCs/>
          <w:sz w:val="32"/>
          <w:szCs w:val="32"/>
          <w:highlight w:val="none"/>
          <w:lang w:val="en-US" w:eastAsia="zh-CN"/>
        </w:rPr>
      </w:pPr>
      <w:r>
        <w:rPr>
          <w:rFonts w:hint="eastAsia" w:ascii="仿宋" w:hAnsi="仿宋" w:eastAsia="仿宋" w:cs="仿宋"/>
          <w:b/>
          <w:bCs/>
          <w:sz w:val="32"/>
          <w:szCs w:val="32"/>
          <w:highlight w:val="none"/>
          <w:lang w:val="en-US" w:eastAsia="zh-CN"/>
        </w:rPr>
        <w:t>二、主要运维内容</w:t>
      </w:r>
    </w:p>
    <w:p w14:paraId="1700AE93">
      <w:pPr>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highlight w:val="none"/>
          <w:lang w:val="en-US" w:eastAsia="zh-CN"/>
        </w:rPr>
      </w:pPr>
      <w:r>
        <w:rPr>
          <w:rFonts w:hint="eastAsia" w:ascii="仿宋" w:hAnsi="仿宋" w:eastAsia="仿宋" w:cs="仿宋"/>
          <w:sz w:val="32"/>
          <w:szCs w:val="32"/>
          <w:highlight w:val="none"/>
          <w:lang w:val="en-US" w:eastAsia="zh-CN"/>
        </w:rPr>
        <w:t>(一)运维整体概况</w:t>
      </w:r>
    </w:p>
    <w:p w14:paraId="626AC7DC">
      <w:pPr>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highlight w:val="none"/>
          <w:lang w:val="en-US" w:eastAsia="zh-CN"/>
        </w:rPr>
      </w:pPr>
      <w:r>
        <w:rPr>
          <w:rFonts w:hint="eastAsia" w:ascii="仿宋" w:hAnsi="仿宋" w:eastAsia="仿宋" w:cs="仿宋"/>
          <w:sz w:val="32"/>
          <w:szCs w:val="32"/>
          <w:highlight w:val="none"/>
          <w:lang w:val="en-US" w:eastAsia="zh-CN"/>
        </w:rPr>
        <w:t>阐述本单位当前信息系统运维概况，若申报单个系统运维，则只阐述与本系统有关的情况。</w:t>
      </w:r>
    </w:p>
    <w:p w14:paraId="698FFD08">
      <w:pPr>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highlight w:val="none"/>
          <w:lang w:val="en-US" w:eastAsia="zh-CN"/>
        </w:rPr>
      </w:pPr>
      <w:r>
        <w:rPr>
          <w:rFonts w:hint="eastAsia" w:ascii="仿宋" w:hAnsi="仿宋" w:eastAsia="仿宋" w:cs="仿宋"/>
          <w:kern w:val="2"/>
          <w:sz w:val="32"/>
          <w:szCs w:val="32"/>
          <w:highlight w:val="none"/>
          <w:lang w:val="en-US" w:eastAsia="zh-CN" w:bidi="ar-SA"/>
        </w:rPr>
        <w:t>(二)</w:t>
      </w:r>
      <w:r>
        <w:rPr>
          <w:rFonts w:hint="eastAsia" w:ascii="仿宋" w:hAnsi="仿宋" w:eastAsia="仿宋" w:cs="仿宋"/>
          <w:sz w:val="32"/>
          <w:szCs w:val="32"/>
          <w:highlight w:val="none"/>
          <w:lang w:val="en-US" w:eastAsia="zh-CN"/>
        </w:rPr>
        <w:t>硬件设备维保</w:t>
      </w:r>
    </w:p>
    <w:p w14:paraId="1267556C">
      <w:pPr>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highlight w:val="none"/>
          <w:lang w:val="en-US" w:eastAsia="zh-CN"/>
        </w:rPr>
      </w:pPr>
      <w:r>
        <w:rPr>
          <w:rFonts w:hint="eastAsia" w:ascii="仿宋" w:hAnsi="仿宋" w:eastAsia="仿宋" w:cs="仿宋"/>
          <w:sz w:val="32"/>
          <w:szCs w:val="32"/>
          <w:highlight w:val="none"/>
          <w:lang w:val="en-US" w:eastAsia="zh-CN"/>
        </w:rPr>
        <w:t>阐述日常硬件设备维保的基本情况。</w:t>
      </w:r>
    </w:p>
    <w:p w14:paraId="2F09FDEE">
      <w:pPr>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highlight w:val="none"/>
          <w:lang w:val="en-US" w:eastAsia="zh-CN"/>
        </w:rPr>
      </w:pPr>
      <w:r>
        <w:rPr>
          <w:rFonts w:hint="eastAsia" w:ascii="仿宋" w:hAnsi="仿宋" w:eastAsia="仿宋" w:cs="仿宋"/>
          <w:kern w:val="2"/>
          <w:sz w:val="32"/>
          <w:szCs w:val="32"/>
          <w:highlight w:val="none"/>
          <w:lang w:val="en-US" w:eastAsia="zh-CN" w:bidi="ar-SA"/>
        </w:rPr>
        <w:t>(三)</w:t>
      </w:r>
      <w:r>
        <w:rPr>
          <w:rFonts w:hint="eastAsia" w:ascii="仿宋" w:hAnsi="仿宋" w:eastAsia="仿宋" w:cs="仿宋"/>
          <w:sz w:val="32"/>
          <w:szCs w:val="32"/>
          <w:highlight w:val="none"/>
          <w:lang w:val="en-US" w:eastAsia="zh-CN"/>
        </w:rPr>
        <w:t>软件运维</w:t>
      </w:r>
    </w:p>
    <w:p w14:paraId="67EEC17B">
      <w:pPr>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highlight w:val="none"/>
          <w:lang w:val="en-US" w:eastAsia="zh-CN"/>
        </w:rPr>
      </w:pPr>
      <w:r>
        <w:rPr>
          <w:rFonts w:hint="eastAsia" w:ascii="仿宋" w:hAnsi="仿宋" w:eastAsia="仿宋" w:cs="仿宋"/>
          <w:sz w:val="32"/>
          <w:szCs w:val="32"/>
          <w:highlight w:val="none"/>
          <w:lang w:val="en-US" w:eastAsia="zh-CN"/>
        </w:rPr>
        <w:t>阐述日常软件运维的基本情况。</w:t>
      </w:r>
    </w:p>
    <w:p w14:paraId="23C71D7D">
      <w:pPr>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highlight w:val="none"/>
          <w:lang w:val="en-US" w:eastAsia="zh-CN"/>
        </w:rPr>
      </w:pPr>
      <w:r>
        <w:rPr>
          <w:rFonts w:hint="eastAsia" w:ascii="仿宋" w:hAnsi="仿宋" w:eastAsia="仿宋" w:cs="仿宋"/>
          <w:kern w:val="2"/>
          <w:sz w:val="32"/>
          <w:szCs w:val="32"/>
          <w:highlight w:val="none"/>
          <w:lang w:val="en-US" w:eastAsia="zh-CN" w:bidi="ar-SA"/>
        </w:rPr>
        <w:t>(四)</w:t>
      </w:r>
      <w:r>
        <w:rPr>
          <w:rFonts w:hint="eastAsia" w:ascii="仿宋" w:hAnsi="仿宋" w:eastAsia="仿宋" w:cs="仿宋"/>
          <w:sz w:val="32"/>
          <w:szCs w:val="32"/>
          <w:highlight w:val="none"/>
          <w:lang w:val="en-US" w:eastAsia="zh-CN"/>
        </w:rPr>
        <w:t>其他运维服务</w:t>
      </w:r>
    </w:p>
    <w:p w14:paraId="23964D8F">
      <w:pPr>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highlight w:val="none"/>
          <w:lang w:val="en-US" w:eastAsia="zh-CN"/>
        </w:rPr>
      </w:pPr>
      <w:r>
        <w:rPr>
          <w:rFonts w:hint="eastAsia" w:ascii="仿宋" w:hAnsi="仿宋" w:eastAsia="仿宋" w:cs="仿宋"/>
          <w:sz w:val="32"/>
          <w:szCs w:val="32"/>
          <w:highlight w:val="none"/>
          <w:lang w:val="en-US" w:eastAsia="zh-CN"/>
        </w:rPr>
        <w:t>阐述日常其他运维服务的基本情况。</w:t>
      </w:r>
    </w:p>
    <w:p w14:paraId="54CE107A">
      <w:pPr>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highlight w:val="none"/>
          <w:lang w:val="en-US" w:eastAsia="zh-CN"/>
        </w:rPr>
      </w:pPr>
    </w:p>
    <w:p w14:paraId="46795E40">
      <w:pPr>
        <w:numPr>
          <w:ilvl w:val="0"/>
          <w:numId w:val="0"/>
        </w:numPr>
        <w:ind w:firstLine="640" w:firstLineChars="200"/>
        <w:rPr>
          <w:rFonts w:hint="eastAsia" w:ascii="仿宋_GB2312" w:hAnsi="仿宋_GB2312" w:eastAsia="仿宋_GB2312" w:cs="仿宋_GB2312"/>
          <w:sz w:val="32"/>
          <w:szCs w:val="32"/>
          <w:highlight w:val="none"/>
          <w:lang w:val="en-US" w:eastAsia="zh-CN"/>
        </w:rPr>
      </w:pPr>
    </w:p>
    <w:p w14:paraId="47A08584">
      <w:pPr>
        <w:numPr>
          <w:ilvl w:val="0"/>
          <w:numId w:val="0"/>
        </w:numPr>
        <w:ind w:firstLine="640" w:firstLineChars="200"/>
        <w:rPr>
          <w:rFonts w:hint="eastAsia" w:ascii="仿宋_GB2312" w:hAnsi="仿宋_GB2312" w:eastAsia="仿宋_GB2312" w:cs="仿宋_GB2312"/>
          <w:sz w:val="32"/>
          <w:szCs w:val="32"/>
          <w:highlight w:val="none"/>
          <w:lang w:val="en-US" w:eastAsia="zh-CN"/>
        </w:rPr>
      </w:pPr>
    </w:p>
    <w:p w14:paraId="1FFD7F68">
      <w:pPr>
        <w:pageBreakBefore w:val="0"/>
        <w:widowControl w:val="0"/>
        <w:numPr>
          <w:ilvl w:val="0"/>
          <w:numId w:val="0"/>
        </w:numPr>
        <w:kinsoku/>
        <w:wordWrap/>
        <w:overflowPunct/>
        <w:topLinePunct w:val="0"/>
        <w:autoSpaceDE/>
        <w:autoSpaceDN/>
        <w:bidi w:val="0"/>
        <w:adjustRightInd/>
        <w:snapToGrid/>
        <w:spacing w:line="360" w:lineRule="exact"/>
        <w:jc w:val="center"/>
        <w:textAlignment w:val="auto"/>
        <w:rPr>
          <w:rFonts w:hint="eastAsia" w:ascii="黑体" w:hAnsi="黑体" w:eastAsia="黑体" w:cs="黑体"/>
          <w:b w:val="0"/>
          <w:bCs w:val="0"/>
          <w:sz w:val="32"/>
          <w:szCs w:val="32"/>
          <w:highlight w:val="none"/>
          <w:lang w:val="en-US" w:eastAsia="zh-CN"/>
        </w:rPr>
      </w:pPr>
    </w:p>
    <w:p w14:paraId="405788DB">
      <w:pPr>
        <w:pageBreakBefore w:val="0"/>
        <w:widowControl w:val="0"/>
        <w:numPr>
          <w:ilvl w:val="0"/>
          <w:numId w:val="0"/>
        </w:numPr>
        <w:kinsoku/>
        <w:wordWrap/>
        <w:overflowPunct/>
        <w:topLinePunct w:val="0"/>
        <w:autoSpaceDE/>
        <w:autoSpaceDN/>
        <w:bidi w:val="0"/>
        <w:adjustRightInd/>
        <w:snapToGrid/>
        <w:spacing w:line="360" w:lineRule="exact"/>
        <w:jc w:val="center"/>
        <w:textAlignment w:val="auto"/>
        <w:rPr>
          <w:rFonts w:hint="eastAsia" w:ascii="黑体" w:hAnsi="黑体" w:eastAsia="黑体" w:cs="黑体"/>
          <w:b w:val="0"/>
          <w:bCs w:val="0"/>
          <w:sz w:val="32"/>
          <w:szCs w:val="32"/>
          <w:highlight w:val="none"/>
          <w:lang w:val="en-US" w:eastAsia="zh-CN"/>
        </w:rPr>
      </w:pPr>
    </w:p>
    <w:p w14:paraId="7FAF7ECA">
      <w:pPr>
        <w:pageBreakBefore w:val="0"/>
        <w:widowControl w:val="0"/>
        <w:numPr>
          <w:ilvl w:val="0"/>
          <w:numId w:val="0"/>
        </w:numPr>
        <w:kinsoku/>
        <w:wordWrap/>
        <w:overflowPunct/>
        <w:topLinePunct w:val="0"/>
        <w:autoSpaceDE/>
        <w:autoSpaceDN/>
        <w:bidi w:val="0"/>
        <w:adjustRightInd/>
        <w:snapToGrid/>
        <w:spacing w:line="360" w:lineRule="exact"/>
        <w:jc w:val="center"/>
        <w:textAlignment w:val="auto"/>
        <w:rPr>
          <w:rFonts w:hint="eastAsia" w:ascii="黑体" w:hAnsi="黑体" w:eastAsia="黑体" w:cs="黑体"/>
          <w:b w:val="0"/>
          <w:bCs w:val="0"/>
          <w:sz w:val="32"/>
          <w:szCs w:val="32"/>
          <w:highlight w:val="none"/>
          <w:lang w:val="en-US" w:eastAsia="zh-CN"/>
        </w:rPr>
        <w:sectPr>
          <w:pgSz w:w="11906" w:h="16838"/>
          <w:pgMar w:top="1440" w:right="1800" w:bottom="1440" w:left="1800" w:header="851" w:footer="992" w:gutter="0"/>
          <w:pgBorders>
            <w:top w:val="none" w:sz="0" w:space="0"/>
            <w:left w:val="none" w:sz="0" w:space="0"/>
            <w:bottom w:val="none" w:sz="0" w:space="0"/>
            <w:right w:val="none" w:sz="0" w:space="0"/>
          </w:pgBorders>
          <w:pgNumType w:fmt="decimal"/>
          <w:cols w:space="425" w:num="1"/>
          <w:docGrid w:type="lines" w:linePitch="312" w:charSpace="0"/>
        </w:sectPr>
      </w:pPr>
    </w:p>
    <w:p w14:paraId="485E7E1A">
      <w:pPr>
        <w:pageBreakBefore w:val="0"/>
        <w:widowControl w:val="0"/>
        <w:numPr>
          <w:ilvl w:val="0"/>
          <w:numId w:val="0"/>
        </w:numPr>
        <w:kinsoku/>
        <w:wordWrap/>
        <w:overflowPunct/>
        <w:topLinePunct w:val="0"/>
        <w:autoSpaceDE/>
        <w:autoSpaceDN/>
        <w:bidi w:val="0"/>
        <w:adjustRightInd/>
        <w:snapToGrid/>
        <w:spacing w:line="360" w:lineRule="exact"/>
        <w:jc w:val="center"/>
        <w:textAlignment w:val="auto"/>
        <w:rPr>
          <w:rFonts w:hint="eastAsia" w:ascii="黑体" w:hAnsi="黑体" w:eastAsia="黑体" w:cs="黑体"/>
          <w:b w:val="0"/>
          <w:bCs w:val="0"/>
          <w:sz w:val="32"/>
          <w:szCs w:val="32"/>
          <w:highlight w:val="none"/>
          <w:lang w:val="en-US" w:eastAsia="zh-CN"/>
        </w:rPr>
      </w:pPr>
    </w:p>
    <w:p w14:paraId="72237A1D">
      <w:pPr>
        <w:pageBreakBefore w:val="0"/>
        <w:widowControl w:val="0"/>
        <w:numPr>
          <w:ilvl w:val="0"/>
          <w:numId w:val="0"/>
        </w:numPr>
        <w:kinsoku/>
        <w:wordWrap/>
        <w:overflowPunct/>
        <w:topLinePunct w:val="0"/>
        <w:autoSpaceDE/>
        <w:autoSpaceDN/>
        <w:bidi w:val="0"/>
        <w:adjustRightInd/>
        <w:snapToGrid/>
        <w:spacing w:line="360" w:lineRule="exact"/>
        <w:jc w:val="center"/>
        <w:textAlignment w:val="auto"/>
        <w:rPr>
          <w:rFonts w:hint="eastAsia" w:ascii="黑体" w:hAnsi="黑体" w:eastAsia="黑体" w:cs="黑体"/>
          <w:b w:val="0"/>
          <w:bCs w:val="0"/>
          <w:sz w:val="32"/>
          <w:szCs w:val="32"/>
          <w:highlight w:val="none"/>
          <w:lang w:val="en-US" w:eastAsia="zh-CN"/>
        </w:rPr>
      </w:pPr>
      <w:r>
        <w:rPr>
          <w:rFonts w:hint="eastAsia" w:ascii="黑体" w:hAnsi="黑体" w:eastAsia="黑体" w:cs="黑体"/>
          <w:b w:val="0"/>
          <w:bCs w:val="0"/>
          <w:sz w:val="32"/>
          <w:szCs w:val="32"/>
          <w:highlight w:val="none"/>
          <w:lang w:val="en-US" w:eastAsia="zh-CN"/>
        </w:rPr>
        <w:t>表1：产品软件、硬件及其他服务运维费分项预算表</w:t>
      </w:r>
    </w:p>
    <w:tbl>
      <w:tblPr>
        <w:tblStyle w:val="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99"/>
        <w:gridCol w:w="4178"/>
        <w:gridCol w:w="842"/>
        <w:gridCol w:w="1464"/>
        <w:gridCol w:w="1164"/>
        <w:gridCol w:w="1500"/>
        <w:gridCol w:w="4327"/>
      </w:tblGrid>
      <w:tr w14:paraId="14F273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9" w:hRule="atLeast"/>
          <w:jc w:val="center"/>
        </w:trPr>
        <w:tc>
          <w:tcPr>
            <w:tcW w:w="699" w:type="dxa"/>
            <w:vAlign w:val="center"/>
          </w:tcPr>
          <w:p w14:paraId="5C248227">
            <w:pPr>
              <w:numPr>
                <w:ilvl w:val="0"/>
                <w:numId w:val="0"/>
              </w:numPr>
              <w:jc w:val="center"/>
              <w:rPr>
                <w:rFonts w:hint="eastAsia" w:ascii="黑体" w:hAnsi="黑体" w:eastAsia="黑体" w:cs="黑体"/>
                <w:b w:val="0"/>
                <w:bCs w:val="0"/>
                <w:sz w:val="22"/>
                <w:szCs w:val="22"/>
                <w:highlight w:val="none"/>
                <w:vertAlign w:val="baseline"/>
                <w:lang w:val="en-US" w:eastAsia="zh-CN"/>
              </w:rPr>
            </w:pPr>
            <w:r>
              <w:rPr>
                <w:rFonts w:hint="eastAsia" w:ascii="黑体" w:hAnsi="黑体" w:eastAsia="黑体" w:cs="黑体"/>
                <w:b w:val="0"/>
                <w:bCs w:val="0"/>
                <w:sz w:val="22"/>
                <w:szCs w:val="22"/>
                <w:highlight w:val="none"/>
                <w:vertAlign w:val="baseline"/>
                <w:lang w:val="en-US" w:eastAsia="zh-CN"/>
              </w:rPr>
              <w:t>序号</w:t>
            </w:r>
          </w:p>
        </w:tc>
        <w:tc>
          <w:tcPr>
            <w:tcW w:w="4178" w:type="dxa"/>
            <w:vAlign w:val="center"/>
          </w:tcPr>
          <w:p w14:paraId="2194F3D5">
            <w:pPr>
              <w:numPr>
                <w:ilvl w:val="0"/>
                <w:numId w:val="0"/>
              </w:numPr>
              <w:jc w:val="center"/>
              <w:rPr>
                <w:rFonts w:hint="eastAsia" w:ascii="黑体" w:hAnsi="黑体" w:eastAsia="黑体" w:cs="黑体"/>
                <w:b w:val="0"/>
                <w:bCs w:val="0"/>
                <w:sz w:val="22"/>
                <w:szCs w:val="22"/>
                <w:highlight w:val="none"/>
                <w:vertAlign w:val="baseline"/>
                <w:lang w:val="en-US" w:eastAsia="zh-CN"/>
              </w:rPr>
            </w:pPr>
            <w:r>
              <w:rPr>
                <w:rFonts w:hint="eastAsia" w:ascii="黑体" w:hAnsi="黑体" w:eastAsia="黑体" w:cs="黑体"/>
                <w:b w:val="0"/>
                <w:bCs w:val="0"/>
                <w:sz w:val="22"/>
                <w:szCs w:val="22"/>
                <w:highlight w:val="none"/>
                <w:vertAlign w:val="baseline"/>
                <w:lang w:val="en-US" w:eastAsia="zh-CN"/>
              </w:rPr>
              <w:t>资源名称</w:t>
            </w:r>
          </w:p>
        </w:tc>
        <w:tc>
          <w:tcPr>
            <w:tcW w:w="842" w:type="dxa"/>
            <w:vAlign w:val="center"/>
          </w:tcPr>
          <w:p w14:paraId="44431DCE">
            <w:pPr>
              <w:numPr>
                <w:ilvl w:val="0"/>
                <w:numId w:val="0"/>
              </w:numPr>
              <w:jc w:val="center"/>
              <w:rPr>
                <w:rFonts w:hint="eastAsia" w:ascii="黑体" w:hAnsi="黑体" w:eastAsia="黑体" w:cs="黑体"/>
                <w:b w:val="0"/>
                <w:bCs w:val="0"/>
                <w:sz w:val="22"/>
                <w:szCs w:val="22"/>
                <w:highlight w:val="none"/>
                <w:vertAlign w:val="baseline"/>
                <w:lang w:val="en-US" w:eastAsia="zh-CN"/>
              </w:rPr>
            </w:pPr>
            <w:r>
              <w:rPr>
                <w:rFonts w:hint="eastAsia" w:ascii="黑体" w:hAnsi="黑体" w:eastAsia="黑体" w:cs="黑体"/>
                <w:b w:val="0"/>
                <w:bCs w:val="0"/>
                <w:sz w:val="22"/>
                <w:szCs w:val="22"/>
                <w:highlight w:val="none"/>
                <w:vertAlign w:val="baseline"/>
                <w:lang w:val="en-US" w:eastAsia="zh-CN"/>
              </w:rPr>
              <w:t>数量</w:t>
            </w:r>
          </w:p>
        </w:tc>
        <w:tc>
          <w:tcPr>
            <w:tcW w:w="1464" w:type="dxa"/>
            <w:vAlign w:val="center"/>
          </w:tcPr>
          <w:p w14:paraId="69AB98C9">
            <w:pPr>
              <w:numPr>
                <w:ilvl w:val="0"/>
                <w:numId w:val="0"/>
              </w:numPr>
              <w:jc w:val="center"/>
              <w:rPr>
                <w:rFonts w:hint="eastAsia" w:ascii="黑体" w:hAnsi="黑体" w:eastAsia="黑体" w:cs="黑体"/>
                <w:b w:val="0"/>
                <w:bCs w:val="0"/>
                <w:sz w:val="22"/>
                <w:szCs w:val="22"/>
                <w:highlight w:val="none"/>
                <w:vertAlign w:val="baseline"/>
                <w:lang w:val="en-US" w:eastAsia="zh-CN"/>
              </w:rPr>
            </w:pPr>
            <w:r>
              <w:rPr>
                <w:rFonts w:hint="eastAsia" w:ascii="黑体" w:hAnsi="黑体" w:eastAsia="黑体" w:cs="黑体"/>
                <w:b w:val="0"/>
                <w:bCs w:val="0"/>
                <w:sz w:val="22"/>
                <w:szCs w:val="22"/>
                <w:highlight w:val="none"/>
                <w:vertAlign w:val="baseline"/>
                <w:lang w:val="en-US" w:eastAsia="zh-CN"/>
              </w:rPr>
              <w:t>购置总价</w:t>
            </w:r>
          </w:p>
          <w:p w14:paraId="33E6C2A2">
            <w:pPr>
              <w:numPr>
                <w:ilvl w:val="0"/>
                <w:numId w:val="0"/>
              </w:numPr>
              <w:jc w:val="center"/>
              <w:rPr>
                <w:rFonts w:hint="eastAsia" w:ascii="黑体" w:hAnsi="黑体" w:eastAsia="黑体" w:cs="黑体"/>
                <w:b w:val="0"/>
                <w:bCs w:val="0"/>
                <w:sz w:val="22"/>
                <w:szCs w:val="22"/>
                <w:highlight w:val="none"/>
                <w:vertAlign w:val="baseline"/>
                <w:lang w:val="en-US" w:eastAsia="zh-CN"/>
              </w:rPr>
            </w:pPr>
            <w:r>
              <w:rPr>
                <w:rFonts w:hint="eastAsia" w:ascii="仿宋" w:hAnsi="仿宋" w:eastAsia="仿宋" w:cs="仿宋"/>
                <w:b w:val="0"/>
                <w:bCs w:val="0"/>
                <w:sz w:val="22"/>
                <w:szCs w:val="22"/>
                <w:highlight w:val="none"/>
                <w:vertAlign w:val="baseline"/>
                <w:lang w:val="en-US" w:eastAsia="zh-CN"/>
              </w:rPr>
              <w:t>(万元)</w:t>
            </w:r>
          </w:p>
        </w:tc>
        <w:tc>
          <w:tcPr>
            <w:tcW w:w="1164" w:type="dxa"/>
            <w:vAlign w:val="center"/>
          </w:tcPr>
          <w:p w14:paraId="68218066">
            <w:pPr>
              <w:numPr>
                <w:ilvl w:val="0"/>
                <w:numId w:val="0"/>
              </w:numPr>
              <w:jc w:val="center"/>
              <w:rPr>
                <w:rFonts w:hint="eastAsia" w:ascii="黑体" w:hAnsi="黑体" w:eastAsia="黑体" w:cs="黑体"/>
                <w:b w:val="0"/>
                <w:bCs w:val="0"/>
                <w:sz w:val="22"/>
                <w:szCs w:val="22"/>
                <w:highlight w:val="none"/>
                <w:vertAlign w:val="baseline"/>
                <w:lang w:val="en-US" w:eastAsia="zh-CN"/>
              </w:rPr>
            </w:pPr>
            <w:r>
              <w:rPr>
                <w:rFonts w:hint="eastAsia" w:ascii="黑体" w:hAnsi="黑体" w:eastAsia="黑体" w:cs="黑体"/>
                <w:b w:val="0"/>
                <w:bCs w:val="0"/>
                <w:sz w:val="22"/>
                <w:szCs w:val="22"/>
                <w:highlight w:val="none"/>
                <w:vertAlign w:val="baseline"/>
                <w:lang w:val="en-US" w:eastAsia="zh-CN"/>
              </w:rPr>
              <w:t>费率</w:t>
            </w:r>
          </w:p>
          <w:p w14:paraId="7C9B5C4A">
            <w:pPr>
              <w:numPr>
                <w:ilvl w:val="0"/>
                <w:numId w:val="0"/>
              </w:numPr>
              <w:jc w:val="center"/>
              <w:rPr>
                <w:rFonts w:hint="eastAsia" w:ascii="黑体" w:hAnsi="黑体" w:eastAsia="黑体" w:cs="黑体"/>
                <w:b w:val="0"/>
                <w:bCs w:val="0"/>
                <w:sz w:val="22"/>
                <w:szCs w:val="22"/>
                <w:highlight w:val="none"/>
                <w:vertAlign w:val="baseline"/>
                <w:lang w:val="en-US" w:eastAsia="zh-CN"/>
              </w:rPr>
            </w:pPr>
            <w:r>
              <w:rPr>
                <w:rFonts w:hint="eastAsia" w:ascii="仿宋" w:hAnsi="仿宋" w:eastAsia="仿宋" w:cs="仿宋"/>
                <w:b w:val="0"/>
                <w:bCs w:val="0"/>
                <w:sz w:val="22"/>
                <w:szCs w:val="22"/>
                <w:highlight w:val="none"/>
                <w:vertAlign w:val="baseline"/>
                <w:lang w:val="en-US" w:eastAsia="zh-CN"/>
              </w:rPr>
              <w:t>（运维服务费/购置总价）</w:t>
            </w:r>
          </w:p>
        </w:tc>
        <w:tc>
          <w:tcPr>
            <w:tcW w:w="1500" w:type="dxa"/>
            <w:vAlign w:val="center"/>
          </w:tcPr>
          <w:p w14:paraId="62F8DFA5">
            <w:pPr>
              <w:numPr>
                <w:ilvl w:val="0"/>
                <w:numId w:val="0"/>
              </w:numPr>
              <w:jc w:val="center"/>
              <w:rPr>
                <w:rFonts w:hint="eastAsia" w:ascii="黑体" w:hAnsi="黑体" w:eastAsia="黑体" w:cs="黑体"/>
                <w:b w:val="0"/>
                <w:bCs w:val="0"/>
                <w:sz w:val="22"/>
                <w:szCs w:val="22"/>
                <w:highlight w:val="none"/>
                <w:vertAlign w:val="baseline"/>
                <w:lang w:val="en-US" w:eastAsia="zh-CN"/>
              </w:rPr>
            </w:pPr>
            <w:r>
              <w:rPr>
                <w:rFonts w:hint="eastAsia" w:ascii="黑体" w:hAnsi="黑体" w:eastAsia="黑体" w:cs="黑体"/>
                <w:b w:val="0"/>
                <w:bCs w:val="0"/>
                <w:sz w:val="22"/>
                <w:szCs w:val="22"/>
                <w:highlight w:val="none"/>
                <w:vertAlign w:val="baseline"/>
                <w:lang w:val="en-US" w:eastAsia="zh-CN"/>
              </w:rPr>
              <w:t>运维服务费</w:t>
            </w:r>
          </w:p>
          <w:p w14:paraId="1858C750">
            <w:pPr>
              <w:numPr>
                <w:ilvl w:val="0"/>
                <w:numId w:val="0"/>
              </w:numPr>
              <w:jc w:val="center"/>
              <w:rPr>
                <w:rFonts w:hint="eastAsia" w:ascii="黑体" w:hAnsi="黑体" w:eastAsia="黑体" w:cs="黑体"/>
                <w:b w:val="0"/>
                <w:bCs w:val="0"/>
                <w:sz w:val="22"/>
                <w:szCs w:val="22"/>
                <w:highlight w:val="none"/>
                <w:vertAlign w:val="baseline"/>
                <w:lang w:val="en-US" w:eastAsia="zh-CN"/>
              </w:rPr>
            </w:pPr>
            <w:r>
              <w:rPr>
                <w:rFonts w:hint="eastAsia" w:ascii="仿宋" w:hAnsi="仿宋" w:eastAsia="仿宋" w:cs="仿宋"/>
                <w:b w:val="0"/>
                <w:bCs w:val="0"/>
                <w:sz w:val="22"/>
                <w:szCs w:val="22"/>
                <w:highlight w:val="none"/>
                <w:vertAlign w:val="baseline"/>
                <w:lang w:val="en-US" w:eastAsia="zh-CN"/>
              </w:rPr>
              <w:t>(万元)</w:t>
            </w:r>
          </w:p>
        </w:tc>
        <w:tc>
          <w:tcPr>
            <w:tcW w:w="4327" w:type="dxa"/>
            <w:vAlign w:val="center"/>
          </w:tcPr>
          <w:p w14:paraId="21E9D7EF">
            <w:pPr>
              <w:numPr>
                <w:ilvl w:val="0"/>
                <w:numId w:val="0"/>
              </w:numPr>
              <w:jc w:val="center"/>
              <w:rPr>
                <w:rFonts w:hint="eastAsia" w:ascii="黑体" w:hAnsi="黑体" w:eastAsia="黑体" w:cs="黑体"/>
                <w:b w:val="0"/>
                <w:bCs w:val="0"/>
                <w:sz w:val="22"/>
                <w:szCs w:val="22"/>
                <w:highlight w:val="none"/>
                <w:vertAlign w:val="baseline"/>
                <w:lang w:val="en-US" w:eastAsia="zh-CN"/>
              </w:rPr>
            </w:pPr>
            <w:r>
              <w:rPr>
                <w:rFonts w:hint="eastAsia" w:ascii="黑体" w:hAnsi="黑体" w:eastAsia="黑体" w:cs="黑体"/>
                <w:b w:val="0"/>
                <w:bCs w:val="0"/>
                <w:sz w:val="22"/>
                <w:szCs w:val="22"/>
                <w:highlight w:val="none"/>
                <w:vertAlign w:val="baseline"/>
                <w:lang w:val="en-US" w:eastAsia="zh-CN"/>
              </w:rPr>
              <w:t>说明</w:t>
            </w:r>
          </w:p>
        </w:tc>
      </w:tr>
      <w:tr w14:paraId="0ED34C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jc w:val="center"/>
        </w:trPr>
        <w:tc>
          <w:tcPr>
            <w:tcW w:w="699" w:type="dxa"/>
            <w:shd w:val="clear" w:color="auto" w:fill="E7E6E6" w:themeFill="background2"/>
            <w:vAlign w:val="center"/>
          </w:tcPr>
          <w:p w14:paraId="5C0489D1">
            <w:pPr>
              <w:numPr>
                <w:ilvl w:val="0"/>
                <w:numId w:val="0"/>
              </w:numPr>
              <w:jc w:val="center"/>
              <w:rPr>
                <w:rFonts w:hint="eastAsia" w:ascii="楷体" w:hAnsi="楷体" w:eastAsia="楷体" w:cs="楷体"/>
                <w:b/>
                <w:bCs/>
                <w:sz w:val="24"/>
                <w:szCs w:val="24"/>
                <w:highlight w:val="none"/>
                <w:vertAlign w:val="baseline"/>
                <w:lang w:val="en-US" w:eastAsia="zh-CN"/>
              </w:rPr>
            </w:pPr>
            <w:r>
              <w:rPr>
                <w:rFonts w:hint="eastAsia" w:ascii="楷体" w:hAnsi="楷体" w:eastAsia="楷体" w:cs="楷体"/>
                <w:b/>
                <w:bCs/>
                <w:sz w:val="24"/>
                <w:szCs w:val="24"/>
                <w:highlight w:val="none"/>
                <w:vertAlign w:val="baseline"/>
                <w:lang w:val="en-US" w:eastAsia="zh-CN"/>
              </w:rPr>
              <w:t>一</w:t>
            </w:r>
          </w:p>
        </w:tc>
        <w:tc>
          <w:tcPr>
            <w:tcW w:w="4178" w:type="dxa"/>
            <w:shd w:val="clear" w:color="auto" w:fill="E7E6E6" w:themeFill="background2"/>
            <w:vAlign w:val="center"/>
          </w:tcPr>
          <w:p w14:paraId="56CCF736">
            <w:pPr>
              <w:numPr>
                <w:ilvl w:val="0"/>
                <w:numId w:val="0"/>
              </w:numPr>
              <w:jc w:val="left"/>
              <w:rPr>
                <w:rFonts w:hint="eastAsia" w:ascii="楷体" w:hAnsi="楷体" w:eastAsia="楷体" w:cs="楷体"/>
                <w:b/>
                <w:bCs/>
                <w:sz w:val="24"/>
                <w:szCs w:val="24"/>
                <w:highlight w:val="none"/>
                <w:vertAlign w:val="baseline"/>
                <w:lang w:val="en-US" w:eastAsia="zh-CN"/>
              </w:rPr>
            </w:pPr>
            <w:r>
              <w:rPr>
                <w:rFonts w:hint="eastAsia" w:ascii="楷体" w:hAnsi="楷体" w:eastAsia="楷体" w:cs="楷体"/>
                <w:b/>
                <w:bCs/>
                <w:sz w:val="24"/>
                <w:szCs w:val="24"/>
                <w:highlight w:val="none"/>
                <w:vertAlign w:val="baseline"/>
                <w:lang w:val="en-US" w:eastAsia="zh-CN"/>
              </w:rPr>
              <w:t>硬件设备(合计)</w:t>
            </w:r>
          </w:p>
        </w:tc>
        <w:tc>
          <w:tcPr>
            <w:tcW w:w="842" w:type="dxa"/>
            <w:shd w:val="clear" w:color="auto" w:fill="E7E6E6" w:themeFill="background2"/>
            <w:vAlign w:val="center"/>
          </w:tcPr>
          <w:p w14:paraId="706AF7B2">
            <w:pPr>
              <w:numPr>
                <w:ilvl w:val="0"/>
                <w:numId w:val="0"/>
              </w:numPr>
              <w:jc w:val="center"/>
              <w:rPr>
                <w:rFonts w:hint="eastAsia" w:ascii="仿宋" w:hAnsi="仿宋" w:eastAsia="仿宋" w:cs="仿宋"/>
                <w:b w:val="0"/>
                <w:bCs w:val="0"/>
                <w:sz w:val="24"/>
                <w:szCs w:val="24"/>
                <w:highlight w:val="none"/>
                <w:vertAlign w:val="baseline"/>
                <w:lang w:val="en-US" w:eastAsia="zh-CN"/>
              </w:rPr>
            </w:pPr>
          </w:p>
        </w:tc>
        <w:tc>
          <w:tcPr>
            <w:tcW w:w="1464" w:type="dxa"/>
            <w:shd w:val="clear" w:color="auto" w:fill="E7E6E6" w:themeFill="background2"/>
            <w:vAlign w:val="center"/>
          </w:tcPr>
          <w:p w14:paraId="7D5AFADD">
            <w:pPr>
              <w:numPr>
                <w:ilvl w:val="0"/>
                <w:numId w:val="0"/>
              </w:numPr>
              <w:jc w:val="center"/>
              <w:rPr>
                <w:rFonts w:hint="eastAsia" w:ascii="仿宋" w:hAnsi="仿宋" w:eastAsia="仿宋" w:cs="仿宋"/>
                <w:b w:val="0"/>
                <w:bCs w:val="0"/>
                <w:sz w:val="24"/>
                <w:szCs w:val="24"/>
                <w:highlight w:val="none"/>
                <w:vertAlign w:val="baseline"/>
                <w:lang w:val="en-US" w:eastAsia="zh-CN"/>
              </w:rPr>
            </w:pPr>
          </w:p>
        </w:tc>
        <w:tc>
          <w:tcPr>
            <w:tcW w:w="1164" w:type="dxa"/>
            <w:shd w:val="clear" w:color="auto" w:fill="E7E6E6" w:themeFill="background2"/>
            <w:vAlign w:val="center"/>
          </w:tcPr>
          <w:p w14:paraId="79379C29">
            <w:pPr>
              <w:numPr>
                <w:ilvl w:val="0"/>
                <w:numId w:val="0"/>
              </w:numPr>
              <w:jc w:val="left"/>
              <w:rPr>
                <w:rFonts w:hint="eastAsia" w:ascii="仿宋" w:hAnsi="仿宋" w:eastAsia="仿宋" w:cs="仿宋"/>
                <w:b w:val="0"/>
                <w:bCs w:val="0"/>
                <w:sz w:val="24"/>
                <w:szCs w:val="24"/>
                <w:highlight w:val="none"/>
                <w:vertAlign w:val="baseline"/>
                <w:lang w:val="en-US" w:eastAsia="zh-CN"/>
              </w:rPr>
            </w:pPr>
          </w:p>
        </w:tc>
        <w:tc>
          <w:tcPr>
            <w:tcW w:w="1500" w:type="dxa"/>
            <w:shd w:val="clear" w:color="auto" w:fill="E7E6E6" w:themeFill="background2"/>
            <w:vAlign w:val="center"/>
          </w:tcPr>
          <w:p w14:paraId="2651B418">
            <w:pPr>
              <w:numPr>
                <w:ilvl w:val="0"/>
                <w:numId w:val="0"/>
              </w:numPr>
              <w:jc w:val="left"/>
              <w:rPr>
                <w:rFonts w:hint="eastAsia" w:ascii="仿宋" w:hAnsi="仿宋" w:eastAsia="仿宋" w:cs="仿宋"/>
                <w:b w:val="0"/>
                <w:bCs w:val="0"/>
                <w:sz w:val="24"/>
                <w:szCs w:val="24"/>
                <w:highlight w:val="none"/>
                <w:vertAlign w:val="baseline"/>
                <w:lang w:val="en-US" w:eastAsia="zh-CN"/>
              </w:rPr>
            </w:pPr>
          </w:p>
        </w:tc>
        <w:tc>
          <w:tcPr>
            <w:tcW w:w="4327" w:type="dxa"/>
            <w:shd w:val="clear" w:color="auto" w:fill="E7E6E6" w:themeFill="background2"/>
            <w:vAlign w:val="center"/>
          </w:tcPr>
          <w:p w14:paraId="0F270A35">
            <w:pPr>
              <w:numPr>
                <w:ilvl w:val="0"/>
                <w:numId w:val="0"/>
              </w:numPr>
              <w:jc w:val="left"/>
              <w:rPr>
                <w:rFonts w:hint="eastAsia" w:ascii="仿宋" w:hAnsi="仿宋" w:eastAsia="仿宋" w:cs="仿宋"/>
                <w:b w:val="0"/>
                <w:bCs w:val="0"/>
                <w:sz w:val="24"/>
                <w:szCs w:val="24"/>
                <w:highlight w:val="none"/>
                <w:vertAlign w:val="baseline"/>
                <w:lang w:val="en-US" w:eastAsia="zh-CN"/>
              </w:rPr>
            </w:pPr>
          </w:p>
        </w:tc>
      </w:tr>
      <w:tr w14:paraId="280586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99" w:type="dxa"/>
            <w:vAlign w:val="center"/>
          </w:tcPr>
          <w:p w14:paraId="58868830">
            <w:pPr>
              <w:numPr>
                <w:ilvl w:val="0"/>
                <w:numId w:val="0"/>
              </w:numPr>
              <w:jc w:val="center"/>
              <w:rPr>
                <w:rFonts w:hint="eastAsia" w:ascii="楷体" w:hAnsi="楷体" w:eastAsia="楷体" w:cs="楷体"/>
                <w:b/>
                <w:bCs/>
                <w:sz w:val="24"/>
                <w:szCs w:val="24"/>
                <w:highlight w:val="none"/>
                <w:vertAlign w:val="baseline"/>
                <w:lang w:val="en-US" w:eastAsia="zh-CN"/>
              </w:rPr>
            </w:pPr>
            <w:r>
              <w:rPr>
                <w:rFonts w:hint="eastAsia" w:ascii="楷体" w:hAnsi="楷体" w:eastAsia="楷体" w:cs="楷体"/>
                <w:b/>
                <w:bCs/>
                <w:sz w:val="24"/>
                <w:szCs w:val="24"/>
                <w:highlight w:val="none"/>
                <w:vertAlign w:val="baseline"/>
                <w:lang w:val="en-US" w:eastAsia="zh-CN"/>
              </w:rPr>
              <w:t>(一)</w:t>
            </w:r>
          </w:p>
        </w:tc>
        <w:tc>
          <w:tcPr>
            <w:tcW w:w="4178" w:type="dxa"/>
            <w:vAlign w:val="center"/>
          </w:tcPr>
          <w:p w14:paraId="52D6039E">
            <w:pPr>
              <w:numPr>
                <w:ilvl w:val="0"/>
                <w:numId w:val="0"/>
              </w:numPr>
              <w:jc w:val="left"/>
              <w:rPr>
                <w:rFonts w:hint="eastAsia" w:ascii="楷体" w:hAnsi="楷体" w:eastAsia="楷体" w:cs="楷体"/>
                <w:b/>
                <w:bCs/>
                <w:sz w:val="24"/>
                <w:szCs w:val="24"/>
                <w:highlight w:val="none"/>
                <w:vertAlign w:val="baseline"/>
                <w:lang w:val="en-US" w:eastAsia="zh-CN"/>
              </w:rPr>
            </w:pPr>
            <w:r>
              <w:rPr>
                <w:rFonts w:hint="eastAsia" w:ascii="楷体" w:hAnsi="楷体" w:eastAsia="楷体" w:cs="楷体"/>
                <w:b/>
                <w:bCs/>
                <w:sz w:val="24"/>
                <w:szCs w:val="24"/>
                <w:highlight w:val="none"/>
                <w:vertAlign w:val="baseline"/>
                <w:lang w:val="en-US" w:eastAsia="zh-CN"/>
              </w:rPr>
              <w:t>服务器和存储设备(小计)</w:t>
            </w:r>
          </w:p>
        </w:tc>
        <w:tc>
          <w:tcPr>
            <w:tcW w:w="842" w:type="dxa"/>
            <w:vAlign w:val="center"/>
          </w:tcPr>
          <w:p w14:paraId="07B3AE17">
            <w:pPr>
              <w:numPr>
                <w:ilvl w:val="0"/>
                <w:numId w:val="0"/>
              </w:numPr>
              <w:jc w:val="center"/>
              <w:rPr>
                <w:rFonts w:hint="eastAsia" w:ascii="仿宋" w:hAnsi="仿宋" w:eastAsia="仿宋" w:cs="仿宋"/>
                <w:b w:val="0"/>
                <w:bCs w:val="0"/>
                <w:sz w:val="24"/>
                <w:szCs w:val="24"/>
                <w:highlight w:val="none"/>
                <w:vertAlign w:val="baseline"/>
                <w:lang w:val="en-US" w:eastAsia="zh-CN"/>
              </w:rPr>
            </w:pPr>
          </w:p>
        </w:tc>
        <w:tc>
          <w:tcPr>
            <w:tcW w:w="1464" w:type="dxa"/>
            <w:vAlign w:val="center"/>
          </w:tcPr>
          <w:p w14:paraId="36696F0E">
            <w:pPr>
              <w:numPr>
                <w:ilvl w:val="0"/>
                <w:numId w:val="0"/>
              </w:numPr>
              <w:jc w:val="center"/>
              <w:rPr>
                <w:rFonts w:hint="eastAsia" w:ascii="仿宋" w:hAnsi="仿宋" w:eastAsia="仿宋" w:cs="仿宋"/>
                <w:b w:val="0"/>
                <w:bCs w:val="0"/>
                <w:sz w:val="24"/>
                <w:szCs w:val="24"/>
                <w:highlight w:val="none"/>
                <w:vertAlign w:val="baseline"/>
                <w:lang w:val="en-US" w:eastAsia="zh-CN"/>
              </w:rPr>
            </w:pPr>
          </w:p>
        </w:tc>
        <w:tc>
          <w:tcPr>
            <w:tcW w:w="1164" w:type="dxa"/>
            <w:vAlign w:val="center"/>
          </w:tcPr>
          <w:p w14:paraId="7CAF8137">
            <w:pPr>
              <w:numPr>
                <w:ilvl w:val="0"/>
                <w:numId w:val="0"/>
              </w:numPr>
              <w:jc w:val="left"/>
              <w:rPr>
                <w:rFonts w:hint="eastAsia" w:ascii="仿宋" w:hAnsi="仿宋" w:eastAsia="仿宋" w:cs="仿宋"/>
                <w:b w:val="0"/>
                <w:bCs w:val="0"/>
                <w:sz w:val="24"/>
                <w:szCs w:val="24"/>
                <w:highlight w:val="none"/>
                <w:vertAlign w:val="baseline"/>
                <w:lang w:val="en-US" w:eastAsia="zh-CN"/>
              </w:rPr>
            </w:pPr>
          </w:p>
        </w:tc>
        <w:tc>
          <w:tcPr>
            <w:tcW w:w="1500" w:type="dxa"/>
            <w:vAlign w:val="center"/>
          </w:tcPr>
          <w:p w14:paraId="0FDE8431">
            <w:pPr>
              <w:numPr>
                <w:ilvl w:val="0"/>
                <w:numId w:val="0"/>
              </w:numPr>
              <w:jc w:val="left"/>
              <w:rPr>
                <w:rFonts w:hint="eastAsia" w:ascii="仿宋" w:hAnsi="仿宋" w:eastAsia="仿宋" w:cs="仿宋"/>
                <w:b w:val="0"/>
                <w:bCs w:val="0"/>
                <w:sz w:val="24"/>
                <w:szCs w:val="24"/>
                <w:highlight w:val="none"/>
                <w:vertAlign w:val="baseline"/>
                <w:lang w:val="en-US" w:eastAsia="zh-CN"/>
              </w:rPr>
            </w:pPr>
          </w:p>
        </w:tc>
        <w:tc>
          <w:tcPr>
            <w:tcW w:w="4327" w:type="dxa"/>
            <w:vAlign w:val="center"/>
          </w:tcPr>
          <w:p w14:paraId="70208609">
            <w:pPr>
              <w:numPr>
                <w:ilvl w:val="0"/>
                <w:numId w:val="0"/>
              </w:numPr>
              <w:jc w:val="left"/>
              <w:rPr>
                <w:rFonts w:hint="eastAsia" w:ascii="仿宋" w:hAnsi="仿宋" w:eastAsia="仿宋" w:cs="仿宋"/>
                <w:b w:val="0"/>
                <w:bCs w:val="0"/>
                <w:sz w:val="24"/>
                <w:szCs w:val="24"/>
                <w:highlight w:val="none"/>
                <w:vertAlign w:val="baseline"/>
                <w:lang w:val="en-US" w:eastAsia="zh-CN"/>
              </w:rPr>
            </w:pPr>
          </w:p>
        </w:tc>
      </w:tr>
      <w:tr w14:paraId="6FDB4A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99" w:type="dxa"/>
            <w:vAlign w:val="center"/>
          </w:tcPr>
          <w:p w14:paraId="2D055A0B">
            <w:pPr>
              <w:numPr>
                <w:ilvl w:val="0"/>
                <w:numId w:val="0"/>
              </w:numPr>
              <w:jc w:val="center"/>
              <w:rPr>
                <w:rFonts w:hint="default" w:ascii="仿宋" w:hAnsi="仿宋" w:eastAsia="仿宋" w:cs="仿宋"/>
                <w:b w:val="0"/>
                <w:bCs w:val="0"/>
                <w:sz w:val="24"/>
                <w:szCs w:val="24"/>
                <w:highlight w:val="none"/>
                <w:vertAlign w:val="baseline"/>
                <w:lang w:val="en-US" w:eastAsia="zh-CN"/>
              </w:rPr>
            </w:pPr>
            <w:r>
              <w:rPr>
                <w:rFonts w:hint="eastAsia" w:ascii="仿宋" w:hAnsi="仿宋" w:eastAsia="仿宋" w:cs="仿宋"/>
                <w:b w:val="0"/>
                <w:bCs w:val="0"/>
                <w:sz w:val="24"/>
                <w:szCs w:val="24"/>
                <w:highlight w:val="none"/>
                <w:vertAlign w:val="baseline"/>
                <w:lang w:val="en-US" w:eastAsia="zh-CN"/>
              </w:rPr>
              <w:t>1</w:t>
            </w:r>
          </w:p>
        </w:tc>
        <w:tc>
          <w:tcPr>
            <w:tcW w:w="4178" w:type="dxa"/>
            <w:vAlign w:val="center"/>
          </w:tcPr>
          <w:p w14:paraId="278CCD9C">
            <w:pPr>
              <w:numPr>
                <w:ilvl w:val="0"/>
                <w:numId w:val="0"/>
              </w:numPr>
              <w:jc w:val="left"/>
              <w:rPr>
                <w:rFonts w:hint="eastAsia" w:ascii="仿宋" w:hAnsi="仿宋" w:eastAsia="仿宋" w:cs="仿宋"/>
                <w:b w:val="0"/>
                <w:bCs w:val="0"/>
                <w:sz w:val="24"/>
                <w:szCs w:val="24"/>
                <w:highlight w:val="none"/>
                <w:vertAlign w:val="baseline"/>
                <w:lang w:val="en-US" w:eastAsia="zh-CN"/>
              </w:rPr>
            </w:pPr>
            <w:r>
              <w:rPr>
                <w:rFonts w:hint="eastAsia" w:ascii="仿宋" w:hAnsi="仿宋" w:eastAsia="仿宋" w:cs="仿宋"/>
                <w:b w:val="0"/>
                <w:bCs w:val="0"/>
                <w:sz w:val="24"/>
                <w:szCs w:val="24"/>
                <w:highlight w:val="none"/>
                <w:vertAlign w:val="baseline"/>
                <w:lang w:val="en-US" w:eastAsia="zh-CN"/>
              </w:rPr>
              <w:t>服务器(3年以下)</w:t>
            </w:r>
          </w:p>
        </w:tc>
        <w:tc>
          <w:tcPr>
            <w:tcW w:w="842" w:type="dxa"/>
            <w:vAlign w:val="center"/>
          </w:tcPr>
          <w:p w14:paraId="7423DD5D">
            <w:pPr>
              <w:numPr>
                <w:ilvl w:val="0"/>
                <w:numId w:val="0"/>
              </w:numPr>
              <w:jc w:val="center"/>
              <w:rPr>
                <w:rFonts w:hint="eastAsia" w:ascii="仿宋" w:hAnsi="仿宋" w:eastAsia="仿宋" w:cs="仿宋"/>
                <w:b w:val="0"/>
                <w:bCs w:val="0"/>
                <w:sz w:val="24"/>
                <w:szCs w:val="24"/>
                <w:highlight w:val="none"/>
                <w:vertAlign w:val="baseline"/>
                <w:lang w:val="en-US" w:eastAsia="zh-CN"/>
              </w:rPr>
            </w:pPr>
          </w:p>
        </w:tc>
        <w:tc>
          <w:tcPr>
            <w:tcW w:w="1464" w:type="dxa"/>
            <w:vAlign w:val="center"/>
          </w:tcPr>
          <w:p w14:paraId="793193A7">
            <w:pPr>
              <w:numPr>
                <w:ilvl w:val="0"/>
                <w:numId w:val="0"/>
              </w:numPr>
              <w:jc w:val="center"/>
              <w:rPr>
                <w:rFonts w:hint="eastAsia" w:ascii="仿宋" w:hAnsi="仿宋" w:eastAsia="仿宋" w:cs="仿宋"/>
                <w:b w:val="0"/>
                <w:bCs w:val="0"/>
                <w:sz w:val="24"/>
                <w:szCs w:val="24"/>
                <w:highlight w:val="none"/>
                <w:vertAlign w:val="baseline"/>
                <w:lang w:val="en-US" w:eastAsia="zh-CN"/>
              </w:rPr>
            </w:pPr>
          </w:p>
        </w:tc>
        <w:tc>
          <w:tcPr>
            <w:tcW w:w="1164" w:type="dxa"/>
            <w:vAlign w:val="center"/>
          </w:tcPr>
          <w:p w14:paraId="7FFAB12E">
            <w:pPr>
              <w:numPr>
                <w:ilvl w:val="0"/>
                <w:numId w:val="0"/>
              </w:numPr>
              <w:jc w:val="left"/>
              <w:rPr>
                <w:rFonts w:hint="eastAsia" w:ascii="仿宋" w:hAnsi="仿宋" w:eastAsia="仿宋" w:cs="仿宋"/>
                <w:b w:val="0"/>
                <w:bCs w:val="0"/>
                <w:sz w:val="24"/>
                <w:szCs w:val="24"/>
                <w:highlight w:val="none"/>
                <w:vertAlign w:val="baseline"/>
                <w:lang w:val="en-US" w:eastAsia="zh-CN"/>
              </w:rPr>
            </w:pPr>
          </w:p>
        </w:tc>
        <w:tc>
          <w:tcPr>
            <w:tcW w:w="1500" w:type="dxa"/>
            <w:vAlign w:val="center"/>
          </w:tcPr>
          <w:p w14:paraId="6514F65A">
            <w:pPr>
              <w:numPr>
                <w:ilvl w:val="0"/>
                <w:numId w:val="0"/>
              </w:numPr>
              <w:jc w:val="left"/>
              <w:rPr>
                <w:rFonts w:hint="eastAsia" w:ascii="仿宋" w:hAnsi="仿宋" w:eastAsia="仿宋" w:cs="仿宋"/>
                <w:b w:val="0"/>
                <w:bCs w:val="0"/>
                <w:sz w:val="24"/>
                <w:szCs w:val="24"/>
                <w:highlight w:val="none"/>
                <w:vertAlign w:val="baseline"/>
                <w:lang w:val="en-US" w:eastAsia="zh-CN"/>
              </w:rPr>
            </w:pPr>
          </w:p>
        </w:tc>
        <w:tc>
          <w:tcPr>
            <w:tcW w:w="4327" w:type="dxa"/>
            <w:shd w:val="clear" w:color="auto" w:fill="auto"/>
            <w:vAlign w:val="center"/>
          </w:tcPr>
          <w:p w14:paraId="7853698A">
            <w:pPr>
              <w:numPr>
                <w:ilvl w:val="0"/>
                <w:numId w:val="0"/>
              </w:numPr>
              <w:ind w:left="0" w:leftChars="0" w:firstLine="0" w:firstLineChars="0"/>
              <w:jc w:val="left"/>
              <w:rPr>
                <w:rFonts w:hint="eastAsia" w:ascii="仿宋" w:hAnsi="仿宋" w:eastAsia="仿宋" w:cs="仿宋"/>
                <w:b w:val="0"/>
                <w:bCs w:val="0"/>
                <w:kern w:val="2"/>
                <w:sz w:val="21"/>
                <w:szCs w:val="21"/>
                <w:highlight w:val="none"/>
                <w:vertAlign w:val="baseline"/>
                <w:lang w:val="en-US" w:eastAsia="zh-CN" w:bidi="ar-SA"/>
              </w:rPr>
            </w:pPr>
            <w:r>
              <w:rPr>
                <w:rFonts w:hint="eastAsia" w:ascii="仿宋" w:hAnsi="仿宋" w:eastAsia="仿宋" w:cs="仿宋"/>
                <w:b w:val="0"/>
                <w:bCs w:val="0"/>
                <w:sz w:val="21"/>
                <w:szCs w:val="21"/>
                <w:highlight w:val="none"/>
                <w:vertAlign w:val="baseline"/>
                <w:lang w:val="en-US" w:eastAsia="zh-CN"/>
              </w:rPr>
              <w:t>购置年限在3年(含)以下</w:t>
            </w:r>
          </w:p>
        </w:tc>
      </w:tr>
      <w:tr w14:paraId="5A778B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3" w:hRule="atLeast"/>
          <w:jc w:val="center"/>
        </w:trPr>
        <w:tc>
          <w:tcPr>
            <w:tcW w:w="699" w:type="dxa"/>
            <w:vAlign w:val="center"/>
          </w:tcPr>
          <w:p w14:paraId="4C91BAD1">
            <w:pPr>
              <w:numPr>
                <w:ilvl w:val="0"/>
                <w:numId w:val="0"/>
              </w:numPr>
              <w:jc w:val="center"/>
              <w:rPr>
                <w:rFonts w:hint="default" w:ascii="仿宋" w:hAnsi="仿宋" w:eastAsia="仿宋" w:cs="仿宋"/>
                <w:b w:val="0"/>
                <w:bCs w:val="0"/>
                <w:sz w:val="24"/>
                <w:szCs w:val="24"/>
                <w:highlight w:val="none"/>
                <w:vertAlign w:val="baseline"/>
                <w:lang w:val="en-US" w:eastAsia="zh-CN"/>
              </w:rPr>
            </w:pPr>
            <w:r>
              <w:rPr>
                <w:rFonts w:hint="eastAsia" w:ascii="仿宋" w:hAnsi="仿宋" w:eastAsia="仿宋" w:cs="仿宋"/>
                <w:b w:val="0"/>
                <w:bCs w:val="0"/>
                <w:sz w:val="24"/>
                <w:szCs w:val="24"/>
                <w:highlight w:val="none"/>
                <w:vertAlign w:val="baseline"/>
                <w:lang w:val="en-US" w:eastAsia="zh-CN"/>
              </w:rPr>
              <w:t>2</w:t>
            </w:r>
          </w:p>
        </w:tc>
        <w:tc>
          <w:tcPr>
            <w:tcW w:w="4178" w:type="dxa"/>
            <w:vAlign w:val="center"/>
          </w:tcPr>
          <w:p w14:paraId="1A64FC7F">
            <w:pPr>
              <w:numPr>
                <w:ilvl w:val="0"/>
                <w:numId w:val="0"/>
              </w:numPr>
              <w:jc w:val="left"/>
              <w:rPr>
                <w:rFonts w:hint="eastAsia" w:ascii="仿宋" w:hAnsi="仿宋" w:eastAsia="仿宋" w:cs="仿宋"/>
                <w:b w:val="0"/>
                <w:bCs w:val="0"/>
                <w:sz w:val="24"/>
                <w:szCs w:val="24"/>
                <w:highlight w:val="none"/>
                <w:vertAlign w:val="baseline"/>
                <w:lang w:val="en-US" w:eastAsia="zh-CN"/>
              </w:rPr>
            </w:pPr>
            <w:r>
              <w:rPr>
                <w:rFonts w:hint="eastAsia" w:ascii="仿宋" w:hAnsi="仿宋" w:eastAsia="仿宋" w:cs="仿宋"/>
                <w:b w:val="0"/>
                <w:bCs w:val="0"/>
                <w:sz w:val="24"/>
                <w:szCs w:val="24"/>
                <w:highlight w:val="none"/>
                <w:vertAlign w:val="baseline"/>
                <w:lang w:val="en-US" w:eastAsia="zh-CN"/>
              </w:rPr>
              <w:t>服务器(3-5年)</w:t>
            </w:r>
          </w:p>
        </w:tc>
        <w:tc>
          <w:tcPr>
            <w:tcW w:w="842" w:type="dxa"/>
            <w:vAlign w:val="center"/>
          </w:tcPr>
          <w:p w14:paraId="5A1D3E6A">
            <w:pPr>
              <w:numPr>
                <w:ilvl w:val="0"/>
                <w:numId w:val="0"/>
              </w:numPr>
              <w:jc w:val="center"/>
              <w:rPr>
                <w:rFonts w:hint="eastAsia" w:ascii="仿宋" w:hAnsi="仿宋" w:eastAsia="仿宋" w:cs="仿宋"/>
                <w:b w:val="0"/>
                <w:bCs w:val="0"/>
                <w:sz w:val="24"/>
                <w:szCs w:val="24"/>
                <w:highlight w:val="none"/>
                <w:vertAlign w:val="baseline"/>
                <w:lang w:val="en-US" w:eastAsia="zh-CN"/>
              </w:rPr>
            </w:pPr>
          </w:p>
        </w:tc>
        <w:tc>
          <w:tcPr>
            <w:tcW w:w="1464" w:type="dxa"/>
            <w:vAlign w:val="center"/>
          </w:tcPr>
          <w:p w14:paraId="276F55CA">
            <w:pPr>
              <w:numPr>
                <w:ilvl w:val="0"/>
                <w:numId w:val="0"/>
              </w:numPr>
              <w:jc w:val="center"/>
              <w:rPr>
                <w:rFonts w:hint="eastAsia" w:ascii="仿宋" w:hAnsi="仿宋" w:eastAsia="仿宋" w:cs="仿宋"/>
                <w:b w:val="0"/>
                <w:bCs w:val="0"/>
                <w:sz w:val="24"/>
                <w:szCs w:val="24"/>
                <w:highlight w:val="none"/>
                <w:vertAlign w:val="baseline"/>
                <w:lang w:val="en-US" w:eastAsia="zh-CN"/>
              </w:rPr>
            </w:pPr>
          </w:p>
        </w:tc>
        <w:tc>
          <w:tcPr>
            <w:tcW w:w="1164" w:type="dxa"/>
            <w:vAlign w:val="center"/>
          </w:tcPr>
          <w:p w14:paraId="26013518">
            <w:pPr>
              <w:numPr>
                <w:ilvl w:val="0"/>
                <w:numId w:val="0"/>
              </w:numPr>
              <w:jc w:val="left"/>
              <w:rPr>
                <w:rFonts w:hint="eastAsia" w:ascii="仿宋" w:hAnsi="仿宋" w:eastAsia="仿宋" w:cs="仿宋"/>
                <w:b w:val="0"/>
                <w:bCs w:val="0"/>
                <w:sz w:val="24"/>
                <w:szCs w:val="24"/>
                <w:highlight w:val="none"/>
                <w:vertAlign w:val="baseline"/>
                <w:lang w:val="en-US" w:eastAsia="zh-CN"/>
              </w:rPr>
            </w:pPr>
          </w:p>
        </w:tc>
        <w:tc>
          <w:tcPr>
            <w:tcW w:w="1500" w:type="dxa"/>
            <w:vAlign w:val="center"/>
          </w:tcPr>
          <w:p w14:paraId="5966E0B8">
            <w:pPr>
              <w:numPr>
                <w:ilvl w:val="0"/>
                <w:numId w:val="0"/>
              </w:numPr>
              <w:jc w:val="left"/>
              <w:rPr>
                <w:rFonts w:hint="eastAsia" w:ascii="仿宋" w:hAnsi="仿宋" w:eastAsia="仿宋" w:cs="仿宋"/>
                <w:b w:val="0"/>
                <w:bCs w:val="0"/>
                <w:sz w:val="24"/>
                <w:szCs w:val="24"/>
                <w:highlight w:val="none"/>
                <w:vertAlign w:val="baseline"/>
                <w:lang w:val="en-US" w:eastAsia="zh-CN"/>
              </w:rPr>
            </w:pPr>
          </w:p>
        </w:tc>
        <w:tc>
          <w:tcPr>
            <w:tcW w:w="4327" w:type="dxa"/>
            <w:shd w:val="clear" w:color="auto" w:fill="auto"/>
            <w:vAlign w:val="center"/>
          </w:tcPr>
          <w:p w14:paraId="271F3006">
            <w:pPr>
              <w:numPr>
                <w:ilvl w:val="0"/>
                <w:numId w:val="0"/>
              </w:numPr>
              <w:ind w:left="0" w:leftChars="0" w:firstLine="0" w:firstLineChars="0"/>
              <w:jc w:val="left"/>
              <w:rPr>
                <w:rFonts w:hint="eastAsia" w:ascii="仿宋" w:hAnsi="仿宋" w:eastAsia="仿宋" w:cs="仿宋"/>
                <w:b w:val="0"/>
                <w:bCs w:val="0"/>
                <w:kern w:val="2"/>
                <w:sz w:val="21"/>
                <w:szCs w:val="21"/>
                <w:highlight w:val="none"/>
                <w:vertAlign w:val="baseline"/>
                <w:lang w:val="en-US" w:eastAsia="zh-CN" w:bidi="ar-SA"/>
              </w:rPr>
            </w:pPr>
            <w:r>
              <w:rPr>
                <w:rFonts w:hint="eastAsia" w:ascii="仿宋" w:hAnsi="仿宋" w:eastAsia="仿宋" w:cs="仿宋"/>
                <w:b w:val="0"/>
                <w:bCs w:val="0"/>
                <w:sz w:val="21"/>
                <w:szCs w:val="21"/>
                <w:highlight w:val="none"/>
                <w:vertAlign w:val="baseline"/>
                <w:lang w:val="en-US" w:eastAsia="zh-CN"/>
              </w:rPr>
              <w:t>购置年限在3年至5年(含)</w:t>
            </w:r>
          </w:p>
        </w:tc>
      </w:tr>
      <w:tr w14:paraId="33445A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5" w:hRule="atLeast"/>
          <w:jc w:val="center"/>
        </w:trPr>
        <w:tc>
          <w:tcPr>
            <w:tcW w:w="699" w:type="dxa"/>
            <w:vAlign w:val="center"/>
          </w:tcPr>
          <w:p w14:paraId="7EB38157">
            <w:pPr>
              <w:numPr>
                <w:ilvl w:val="0"/>
                <w:numId w:val="0"/>
              </w:numPr>
              <w:jc w:val="center"/>
              <w:rPr>
                <w:rFonts w:hint="default" w:ascii="仿宋" w:hAnsi="仿宋" w:eastAsia="仿宋" w:cs="仿宋"/>
                <w:b w:val="0"/>
                <w:bCs w:val="0"/>
                <w:sz w:val="24"/>
                <w:szCs w:val="24"/>
                <w:highlight w:val="none"/>
                <w:vertAlign w:val="baseline"/>
                <w:lang w:val="en-US" w:eastAsia="zh-CN"/>
              </w:rPr>
            </w:pPr>
            <w:r>
              <w:rPr>
                <w:rFonts w:hint="eastAsia" w:ascii="仿宋" w:hAnsi="仿宋" w:eastAsia="仿宋" w:cs="仿宋"/>
                <w:b w:val="0"/>
                <w:bCs w:val="0"/>
                <w:sz w:val="24"/>
                <w:szCs w:val="24"/>
                <w:highlight w:val="none"/>
                <w:vertAlign w:val="baseline"/>
                <w:lang w:val="en-US" w:eastAsia="zh-CN"/>
              </w:rPr>
              <w:t>3</w:t>
            </w:r>
          </w:p>
        </w:tc>
        <w:tc>
          <w:tcPr>
            <w:tcW w:w="4178" w:type="dxa"/>
            <w:vAlign w:val="center"/>
          </w:tcPr>
          <w:p w14:paraId="3518C05D">
            <w:pPr>
              <w:numPr>
                <w:ilvl w:val="0"/>
                <w:numId w:val="0"/>
              </w:numPr>
              <w:jc w:val="left"/>
              <w:rPr>
                <w:rFonts w:hint="eastAsia" w:ascii="仿宋" w:hAnsi="仿宋" w:eastAsia="仿宋" w:cs="仿宋"/>
                <w:b w:val="0"/>
                <w:bCs w:val="0"/>
                <w:sz w:val="24"/>
                <w:szCs w:val="24"/>
                <w:highlight w:val="none"/>
                <w:vertAlign w:val="baseline"/>
                <w:lang w:val="en-US" w:eastAsia="zh-CN"/>
              </w:rPr>
            </w:pPr>
            <w:r>
              <w:rPr>
                <w:rFonts w:hint="eastAsia" w:ascii="仿宋" w:hAnsi="仿宋" w:eastAsia="仿宋" w:cs="仿宋"/>
                <w:b w:val="0"/>
                <w:bCs w:val="0"/>
                <w:sz w:val="24"/>
                <w:szCs w:val="24"/>
                <w:highlight w:val="none"/>
                <w:vertAlign w:val="baseline"/>
                <w:lang w:val="en-US" w:eastAsia="zh-CN"/>
              </w:rPr>
              <w:t>服务器(5年以上)</w:t>
            </w:r>
          </w:p>
        </w:tc>
        <w:tc>
          <w:tcPr>
            <w:tcW w:w="842" w:type="dxa"/>
            <w:vAlign w:val="center"/>
          </w:tcPr>
          <w:p w14:paraId="51075166">
            <w:pPr>
              <w:numPr>
                <w:ilvl w:val="0"/>
                <w:numId w:val="0"/>
              </w:numPr>
              <w:jc w:val="center"/>
              <w:rPr>
                <w:rFonts w:hint="eastAsia" w:ascii="仿宋" w:hAnsi="仿宋" w:eastAsia="仿宋" w:cs="仿宋"/>
                <w:b w:val="0"/>
                <w:bCs w:val="0"/>
                <w:sz w:val="24"/>
                <w:szCs w:val="24"/>
                <w:highlight w:val="none"/>
                <w:vertAlign w:val="baseline"/>
                <w:lang w:val="en-US" w:eastAsia="zh-CN"/>
              </w:rPr>
            </w:pPr>
          </w:p>
        </w:tc>
        <w:tc>
          <w:tcPr>
            <w:tcW w:w="1464" w:type="dxa"/>
            <w:vAlign w:val="center"/>
          </w:tcPr>
          <w:p w14:paraId="4CF58823">
            <w:pPr>
              <w:numPr>
                <w:ilvl w:val="0"/>
                <w:numId w:val="0"/>
              </w:numPr>
              <w:jc w:val="center"/>
              <w:rPr>
                <w:rFonts w:hint="eastAsia" w:ascii="仿宋" w:hAnsi="仿宋" w:eastAsia="仿宋" w:cs="仿宋"/>
                <w:b w:val="0"/>
                <w:bCs w:val="0"/>
                <w:sz w:val="24"/>
                <w:szCs w:val="24"/>
                <w:highlight w:val="none"/>
                <w:vertAlign w:val="baseline"/>
                <w:lang w:val="en-US" w:eastAsia="zh-CN"/>
              </w:rPr>
            </w:pPr>
          </w:p>
        </w:tc>
        <w:tc>
          <w:tcPr>
            <w:tcW w:w="1164" w:type="dxa"/>
            <w:vAlign w:val="center"/>
          </w:tcPr>
          <w:p w14:paraId="73E14A3F">
            <w:pPr>
              <w:numPr>
                <w:ilvl w:val="0"/>
                <w:numId w:val="0"/>
              </w:numPr>
              <w:jc w:val="left"/>
              <w:rPr>
                <w:rFonts w:hint="eastAsia" w:ascii="仿宋" w:hAnsi="仿宋" w:eastAsia="仿宋" w:cs="仿宋"/>
                <w:b w:val="0"/>
                <w:bCs w:val="0"/>
                <w:sz w:val="24"/>
                <w:szCs w:val="24"/>
                <w:highlight w:val="none"/>
                <w:vertAlign w:val="baseline"/>
                <w:lang w:val="en-US" w:eastAsia="zh-CN"/>
              </w:rPr>
            </w:pPr>
          </w:p>
        </w:tc>
        <w:tc>
          <w:tcPr>
            <w:tcW w:w="1500" w:type="dxa"/>
            <w:vAlign w:val="center"/>
          </w:tcPr>
          <w:p w14:paraId="29964014">
            <w:pPr>
              <w:numPr>
                <w:ilvl w:val="0"/>
                <w:numId w:val="0"/>
              </w:numPr>
              <w:jc w:val="left"/>
              <w:rPr>
                <w:rFonts w:hint="eastAsia" w:ascii="仿宋" w:hAnsi="仿宋" w:eastAsia="仿宋" w:cs="仿宋"/>
                <w:b w:val="0"/>
                <w:bCs w:val="0"/>
                <w:sz w:val="24"/>
                <w:szCs w:val="24"/>
                <w:highlight w:val="none"/>
                <w:vertAlign w:val="baseline"/>
                <w:lang w:val="en-US" w:eastAsia="zh-CN"/>
              </w:rPr>
            </w:pPr>
          </w:p>
        </w:tc>
        <w:tc>
          <w:tcPr>
            <w:tcW w:w="4327" w:type="dxa"/>
            <w:shd w:val="clear" w:color="auto" w:fill="auto"/>
            <w:vAlign w:val="center"/>
          </w:tcPr>
          <w:p w14:paraId="0C384EBD">
            <w:pPr>
              <w:numPr>
                <w:ilvl w:val="0"/>
                <w:numId w:val="0"/>
              </w:numPr>
              <w:ind w:left="0" w:leftChars="0" w:firstLine="0" w:firstLineChars="0"/>
              <w:jc w:val="left"/>
              <w:rPr>
                <w:rFonts w:hint="eastAsia" w:ascii="仿宋" w:hAnsi="仿宋" w:eastAsia="仿宋" w:cs="仿宋"/>
                <w:b w:val="0"/>
                <w:bCs w:val="0"/>
                <w:kern w:val="2"/>
                <w:sz w:val="21"/>
                <w:szCs w:val="21"/>
                <w:highlight w:val="none"/>
                <w:vertAlign w:val="baseline"/>
                <w:lang w:val="en-US" w:eastAsia="zh-CN" w:bidi="ar-SA"/>
              </w:rPr>
            </w:pPr>
            <w:r>
              <w:rPr>
                <w:rFonts w:hint="eastAsia" w:ascii="仿宋" w:hAnsi="仿宋" w:eastAsia="仿宋" w:cs="仿宋"/>
                <w:b w:val="0"/>
                <w:bCs w:val="0"/>
                <w:sz w:val="21"/>
                <w:szCs w:val="21"/>
                <w:highlight w:val="none"/>
                <w:vertAlign w:val="baseline"/>
                <w:lang w:val="en-US" w:eastAsia="zh-CN"/>
              </w:rPr>
              <w:t>购置年限在5年以上</w:t>
            </w:r>
          </w:p>
        </w:tc>
      </w:tr>
      <w:tr w14:paraId="5AD516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5" w:hRule="atLeast"/>
          <w:jc w:val="center"/>
        </w:trPr>
        <w:tc>
          <w:tcPr>
            <w:tcW w:w="699" w:type="dxa"/>
            <w:vAlign w:val="center"/>
          </w:tcPr>
          <w:p w14:paraId="2EB0BAC4">
            <w:pPr>
              <w:numPr>
                <w:ilvl w:val="0"/>
                <w:numId w:val="0"/>
              </w:numPr>
              <w:jc w:val="center"/>
              <w:rPr>
                <w:rFonts w:hint="default" w:ascii="仿宋" w:hAnsi="仿宋" w:eastAsia="仿宋" w:cs="仿宋"/>
                <w:b w:val="0"/>
                <w:bCs w:val="0"/>
                <w:sz w:val="24"/>
                <w:szCs w:val="24"/>
                <w:highlight w:val="none"/>
                <w:vertAlign w:val="baseline"/>
                <w:lang w:val="en-US" w:eastAsia="zh-CN"/>
              </w:rPr>
            </w:pPr>
            <w:r>
              <w:rPr>
                <w:rFonts w:hint="eastAsia" w:ascii="仿宋" w:hAnsi="仿宋" w:eastAsia="仿宋" w:cs="仿宋"/>
                <w:b w:val="0"/>
                <w:bCs w:val="0"/>
                <w:sz w:val="24"/>
                <w:szCs w:val="24"/>
                <w:highlight w:val="none"/>
                <w:vertAlign w:val="baseline"/>
                <w:lang w:val="en-US" w:eastAsia="zh-CN"/>
              </w:rPr>
              <w:t>4</w:t>
            </w:r>
          </w:p>
        </w:tc>
        <w:tc>
          <w:tcPr>
            <w:tcW w:w="4178" w:type="dxa"/>
            <w:vAlign w:val="center"/>
          </w:tcPr>
          <w:p w14:paraId="43976CCA">
            <w:pPr>
              <w:numPr>
                <w:ilvl w:val="0"/>
                <w:numId w:val="0"/>
              </w:numPr>
              <w:jc w:val="left"/>
              <w:rPr>
                <w:rFonts w:hint="eastAsia" w:ascii="仿宋" w:hAnsi="仿宋" w:eastAsia="仿宋" w:cs="仿宋"/>
                <w:b w:val="0"/>
                <w:bCs w:val="0"/>
                <w:sz w:val="24"/>
                <w:szCs w:val="24"/>
                <w:highlight w:val="none"/>
                <w:vertAlign w:val="baseline"/>
                <w:lang w:val="en-US" w:eastAsia="zh-CN"/>
              </w:rPr>
            </w:pPr>
            <w:r>
              <w:rPr>
                <w:rFonts w:hint="eastAsia" w:ascii="仿宋" w:hAnsi="仿宋" w:eastAsia="仿宋" w:cs="仿宋"/>
                <w:b w:val="0"/>
                <w:bCs w:val="0"/>
                <w:sz w:val="24"/>
                <w:szCs w:val="24"/>
                <w:highlight w:val="none"/>
                <w:vertAlign w:val="baseline"/>
                <w:lang w:val="en-US" w:eastAsia="zh-CN"/>
              </w:rPr>
              <w:t>存储设备(3年以下)</w:t>
            </w:r>
          </w:p>
        </w:tc>
        <w:tc>
          <w:tcPr>
            <w:tcW w:w="842" w:type="dxa"/>
            <w:vAlign w:val="center"/>
          </w:tcPr>
          <w:p w14:paraId="6286F0E4">
            <w:pPr>
              <w:numPr>
                <w:ilvl w:val="0"/>
                <w:numId w:val="0"/>
              </w:numPr>
              <w:jc w:val="center"/>
              <w:rPr>
                <w:rFonts w:hint="eastAsia" w:ascii="仿宋" w:hAnsi="仿宋" w:eastAsia="仿宋" w:cs="仿宋"/>
                <w:b w:val="0"/>
                <w:bCs w:val="0"/>
                <w:sz w:val="24"/>
                <w:szCs w:val="24"/>
                <w:highlight w:val="none"/>
                <w:vertAlign w:val="baseline"/>
                <w:lang w:val="en-US" w:eastAsia="zh-CN"/>
              </w:rPr>
            </w:pPr>
          </w:p>
        </w:tc>
        <w:tc>
          <w:tcPr>
            <w:tcW w:w="1464" w:type="dxa"/>
            <w:vAlign w:val="center"/>
          </w:tcPr>
          <w:p w14:paraId="6CA7C5F5">
            <w:pPr>
              <w:numPr>
                <w:ilvl w:val="0"/>
                <w:numId w:val="0"/>
              </w:numPr>
              <w:jc w:val="center"/>
              <w:rPr>
                <w:rFonts w:hint="eastAsia" w:ascii="仿宋" w:hAnsi="仿宋" w:eastAsia="仿宋" w:cs="仿宋"/>
                <w:b w:val="0"/>
                <w:bCs w:val="0"/>
                <w:sz w:val="24"/>
                <w:szCs w:val="24"/>
                <w:highlight w:val="none"/>
                <w:vertAlign w:val="baseline"/>
                <w:lang w:val="en-US" w:eastAsia="zh-CN"/>
              </w:rPr>
            </w:pPr>
          </w:p>
        </w:tc>
        <w:tc>
          <w:tcPr>
            <w:tcW w:w="1164" w:type="dxa"/>
            <w:vAlign w:val="center"/>
          </w:tcPr>
          <w:p w14:paraId="0C332DEE">
            <w:pPr>
              <w:numPr>
                <w:ilvl w:val="0"/>
                <w:numId w:val="0"/>
              </w:numPr>
              <w:jc w:val="left"/>
              <w:rPr>
                <w:rFonts w:hint="eastAsia" w:ascii="仿宋" w:hAnsi="仿宋" w:eastAsia="仿宋" w:cs="仿宋"/>
                <w:b w:val="0"/>
                <w:bCs w:val="0"/>
                <w:sz w:val="24"/>
                <w:szCs w:val="24"/>
                <w:highlight w:val="none"/>
                <w:vertAlign w:val="baseline"/>
                <w:lang w:val="en-US" w:eastAsia="zh-CN"/>
              </w:rPr>
            </w:pPr>
          </w:p>
        </w:tc>
        <w:tc>
          <w:tcPr>
            <w:tcW w:w="1500" w:type="dxa"/>
            <w:vAlign w:val="center"/>
          </w:tcPr>
          <w:p w14:paraId="58BA4C9F">
            <w:pPr>
              <w:numPr>
                <w:ilvl w:val="0"/>
                <w:numId w:val="0"/>
              </w:numPr>
              <w:jc w:val="left"/>
              <w:rPr>
                <w:rFonts w:hint="eastAsia" w:ascii="仿宋" w:hAnsi="仿宋" w:eastAsia="仿宋" w:cs="仿宋"/>
                <w:b w:val="0"/>
                <w:bCs w:val="0"/>
                <w:sz w:val="24"/>
                <w:szCs w:val="24"/>
                <w:highlight w:val="none"/>
                <w:vertAlign w:val="baseline"/>
                <w:lang w:val="en-US" w:eastAsia="zh-CN"/>
              </w:rPr>
            </w:pPr>
          </w:p>
        </w:tc>
        <w:tc>
          <w:tcPr>
            <w:tcW w:w="4327" w:type="dxa"/>
            <w:shd w:val="clear" w:color="auto" w:fill="auto"/>
            <w:vAlign w:val="center"/>
          </w:tcPr>
          <w:p w14:paraId="552382AE">
            <w:pPr>
              <w:numPr>
                <w:ilvl w:val="0"/>
                <w:numId w:val="0"/>
              </w:numPr>
              <w:ind w:left="0" w:leftChars="0" w:firstLine="0" w:firstLineChars="0"/>
              <w:jc w:val="left"/>
              <w:rPr>
                <w:rFonts w:hint="eastAsia" w:ascii="仿宋" w:hAnsi="仿宋" w:eastAsia="仿宋" w:cs="仿宋"/>
                <w:b w:val="0"/>
                <w:bCs w:val="0"/>
                <w:kern w:val="2"/>
                <w:sz w:val="21"/>
                <w:szCs w:val="21"/>
                <w:highlight w:val="none"/>
                <w:vertAlign w:val="baseline"/>
                <w:lang w:val="en-US" w:eastAsia="zh-CN" w:bidi="ar-SA"/>
              </w:rPr>
            </w:pPr>
            <w:r>
              <w:rPr>
                <w:rFonts w:hint="eastAsia" w:ascii="仿宋" w:hAnsi="仿宋" w:eastAsia="仿宋" w:cs="仿宋"/>
                <w:b w:val="0"/>
                <w:bCs w:val="0"/>
                <w:sz w:val="21"/>
                <w:szCs w:val="21"/>
                <w:highlight w:val="none"/>
                <w:vertAlign w:val="baseline"/>
                <w:lang w:val="en-US" w:eastAsia="zh-CN"/>
              </w:rPr>
              <w:t>购置年限在3年(含)以下</w:t>
            </w:r>
          </w:p>
        </w:tc>
      </w:tr>
      <w:tr w14:paraId="4EBBE7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5" w:hRule="atLeast"/>
          <w:jc w:val="center"/>
        </w:trPr>
        <w:tc>
          <w:tcPr>
            <w:tcW w:w="699" w:type="dxa"/>
            <w:vAlign w:val="center"/>
          </w:tcPr>
          <w:p w14:paraId="61E1AFA4">
            <w:pPr>
              <w:numPr>
                <w:ilvl w:val="0"/>
                <w:numId w:val="0"/>
              </w:numPr>
              <w:jc w:val="center"/>
              <w:rPr>
                <w:rFonts w:hint="default" w:ascii="仿宋" w:hAnsi="仿宋" w:eastAsia="仿宋" w:cs="仿宋"/>
                <w:b w:val="0"/>
                <w:bCs w:val="0"/>
                <w:sz w:val="24"/>
                <w:szCs w:val="24"/>
                <w:highlight w:val="none"/>
                <w:vertAlign w:val="baseline"/>
                <w:lang w:val="en-US" w:eastAsia="zh-CN"/>
              </w:rPr>
            </w:pPr>
            <w:r>
              <w:rPr>
                <w:rFonts w:hint="eastAsia" w:ascii="仿宋" w:hAnsi="仿宋" w:eastAsia="仿宋" w:cs="仿宋"/>
                <w:b w:val="0"/>
                <w:bCs w:val="0"/>
                <w:sz w:val="24"/>
                <w:szCs w:val="24"/>
                <w:highlight w:val="none"/>
                <w:vertAlign w:val="baseline"/>
                <w:lang w:val="en-US" w:eastAsia="zh-CN"/>
              </w:rPr>
              <w:t>5</w:t>
            </w:r>
          </w:p>
        </w:tc>
        <w:tc>
          <w:tcPr>
            <w:tcW w:w="4178" w:type="dxa"/>
            <w:vAlign w:val="center"/>
          </w:tcPr>
          <w:p w14:paraId="4E7B3581">
            <w:pPr>
              <w:numPr>
                <w:ilvl w:val="0"/>
                <w:numId w:val="0"/>
              </w:numPr>
              <w:jc w:val="left"/>
              <w:rPr>
                <w:rFonts w:hint="eastAsia" w:ascii="仿宋" w:hAnsi="仿宋" w:eastAsia="仿宋" w:cs="仿宋"/>
                <w:b w:val="0"/>
                <w:bCs w:val="0"/>
                <w:sz w:val="24"/>
                <w:szCs w:val="24"/>
                <w:highlight w:val="none"/>
                <w:vertAlign w:val="baseline"/>
                <w:lang w:val="en-US" w:eastAsia="zh-CN"/>
              </w:rPr>
            </w:pPr>
            <w:r>
              <w:rPr>
                <w:rFonts w:hint="eastAsia" w:ascii="仿宋" w:hAnsi="仿宋" w:eastAsia="仿宋" w:cs="仿宋"/>
                <w:b w:val="0"/>
                <w:bCs w:val="0"/>
                <w:sz w:val="24"/>
                <w:szCs w:val="24"/>
                <w:highlight w:val="none"/>
                <w:vertAlign w:val="baseline"/>
                <w:lang w:val="en-US" w:eastAsia="zh-CN"/>
              </w:rPr>
              <w:t>存储设备(3-5年)</w:t>
            </w:r>
          </w:p>
        </w:tc>
        <w:tc>
          <w:tcPr>
            <w:tcW w:w="842" w:type="dxa"/>
            <w:vAlign w:val="center"/>
          </w:tcPr>
          <w:p w14:paraId="3A8AE5A5">
            <w:pPr>
              <w:numPr>
                <w:ilvl w:val="0"/>
                <w:numId w:val="0"/>
              </w:numPr>
              <w:jc w:val="center"/>
              <w:rPr>
                <w:rFonts w:hint="eastAsia" w:ascii="仿宋" w:hAnsi="仿宋" w:eastAsia="仿宋" w:cs="仿宋"/>
                <w:b w:val="0"/>
                <w:bCs w:val="0"/>
                <w:sz w:val="24"/>
                <w:szCs w:val="24"/>
                <w:highlight w:val="none"/>
                <w:vertAlign w:val="baseline"/>
                <w:lang w:val="en-US" w:eastAsia="zh-CN"/>
              </w:rPr>
            </w:pPr>
          </w:p>
        </w:tc>
        <w:tc>
          <w:tcPr>
            <w:tcW w:w="1464" w:type="dxa"/>
            <w:vAlign w:val="center"/>
          </w:tcPr>
          <w:p w14:paraId="53366F84">
            <w:pPr>
              <w:numPr>
                <w:ilvl w:val="0"/>
                <w:numId w:val="0"/>
              </w:numPr>
              <w:jc w:val="center"/>
              <w:rPr>
                <w:rFonts w:hint="eastAsia" w:ascii="仿宋" w:hAnsi="仿宋" w:eastAsia="仿宋" w:cs="仿宋"/>
                <w:b w:val="0"/>
                <w:bCs w:val="0"/>
                <w:sz w:val="24"/>
                <w:szCs w:val="24"/>
                <w:highlight w:val="none"/>
                <w:vertAlign w:val="baseline"/>
                <w:lang w:val="en-US" w:eastAsia="zh-CN"/>
              </w:rPr>
            </w:pPr>
          </w:p>
        </w:tc>
        <w:tc>
          <w:tcPr>
            <w:tcW w:w="1164" w:type="dxa"/>
            <w:vAlign w:val="center"/>
          </w:tcPr>
          <w:p w14:paraId="560DB63C">
            <w:pPr>
              <w:numPr>
                <w:ilvl w:val="0"/>
                <w:numId w:val="0"/>
              </w:numPr>
              <w:jc w:val="left"/>
              <w:rPr>
                <w:rFonts w:hint="eastAsia" w:ascii="仿宋" w:hAnsi="仿宋" w:eastAsia="仿宋" w:cs="仿宋"/>
                <w:b w:val="0"/>
                <w:bCs w:val="0"/>
                <w:sz w:val="24"/>
                <w:szCs w:val="24"/>
                <w:highlight w:val="none"/>
                <w:vertAlign w:val="baseline"/>
                <w:lang w:val="en-US" w:eastAsia="zh-CN"/>
              </w:rPr>
            </w:pPr>
          </w:p>
        </w:tc>
        <w:tc>
          <w:tcPr>
            <w:tcW w:w="1500" w:type="dxa"/>
            <w:vAlign w:val="center"/>
          </w:tcPr>
          <w:p w14:paraId="0B0191B5">
            <w:pPr>
              <w:numPr>
                <w:ilvl w:val="0"/>
                <w:numId w:val="0"/>
              </w:numPr>
              <w:jc w:val="left"/>
              <w:rPr>
                <w:rFonts w:hint="eastAsia" w:ascii="仿宋" w:hAnsi="仿宋" w:eastAsia="仿宋" w:cs="仿宋"/>
                <w:b w:val="0"/>
                <w:bCs w:val="0"/>
                <w:sz w:val="24"/>
                <w:szCs w:val="24"/>
                <w:highlight w:val="none"/>
                <w:vertAlign w:val="baseline"/>
                <w:lang w:val="en-US" w:eastAsia="zh-CN"/>
              </w:rPr>
            </w:pPr>
          </w:p>
        </w:tc>
        <w:tc>
          <w:tcPr>
            <w:tcW w:w="4327" w:type="dxa"/>
            <w:shd w:val="clear" w:color="auto" w:fill="auto"/>
            <w:vAlign w:val="center"/>
          </w:tcPr>
          <w:p w14:paraId="01288232">
            <w:pPr>
              <w:numPr>
                <w:ilvl w:val="0"/>
                <w:numId w:val="0"/>
              </w:numPr>
              <w:ind w:left="0" w:leftChars="0" w:firstLine="0" w:firstLineChars="0"/>
              <w:jc w:val="left"/>
              <w:rPr>
                <w:rFonts w:hint="eastAsia" w:ascii="仿宋" w:hAnsi="仿宋" w:eastAsia="仿宋" w:cs="仿宋"/>
                <w:b w:val="0"/>
                <w:bCs w:val="0"/>
                <w:kern w:val="2"/>
                <w:sz w:val="21"/>
                <w:szCs w:val="21"/>
                <w:highlight w:val="none"/>
                <w:vertAlign w:val="baseline"/>
                <w:lang w:val="en-US" w:eastAsia="zh-CN" w:bidi="ar-SA"/>
              </w:rPr>
            </w:pPr>
            <w:r>
              <w:rPr>
                <w:rFonts w:hint="eastAsia" w:ascii="仿宋" w:hAnsi="仿宋" w:eastAsia="仿宋" w:cs="仿宋"/>
                <w:b w:val="0"/>
                <w:bCs w:val="0"/>
                <w:sz w:val="21"/>
                <w:szCs w:val="21"/>
                <w:highlight w:val="none"/>
                <w:vertAlign w:val="baseline"/>
                <w:lang w:val="en-US" w:eastAsia="zh-CN"/>
              </w:rPr>
              <w:t>购置年限在3年至5年(含)</w:t>
            </w:r>
          </w:p>
        </w:tc>
      </w:tr>
      <w:tr w14:paraId="16D3B6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5" w:hRule="atLeast"/>
          <w:jc w:val="center"/>
        </w:trPr>
        <w:tc>
          <w:tcPr>
            <w:tcW w:w="699" w:type="dxa"/>
            <w:vAlign w:val="center"/>
          </w:tcPr>
          <w:p w14:paraId="0BB102F6">
            <w:pPr>
              <w:numPr>
                <w:ilvl w:val="0"/>
                <w:numId w:val="0"/>
              </w:numPr>
              <w:jc w:val="center"/>
              <w:rPr>
                <w:rFonts w:hint="default" w:ascii="仿宋" w:hAnsi="仿宋" w:eastAsia="仿宋" w:cs="仿宋"/>
                <w:b w:val="0"/>
                <w:bCs w:val="0"/>
                <w:sz w:val="24"/>
                <w:szCs w:val="24"/>
                <w:highlight w:val="none"/>
                <w:vertAlign w:val="baseline"/>
                <w:lang w:val="en-US" w:eastAsia="zh-CN"/>
              </w:rPr>
            </w:pPr>
            <w:r>
              <w:rPr>
                <w:rFonts w:hint="eastAsia" w:ascii="仿宋" w:hAnsi="仿宋" w:eastAsia="仿宋" w:cs="仿宋"/>
                <w:b w:val="0"/>
                <w:bCs w:val="0"/>
                <w:sz w:val="24"/>
                <w:szCs w:val="24"/>
                <w:highlight w:val="none"/>
                <w:vertAlign w:val="baseline"/>
                <w:lang w:val="en-US" w:eastAsia="zh-CN"/>
              </w:rPr>
              <w:t>6</w:t>
            </w:r>
          </w:p>
        </w:tc>
        <w:tc>
          <w:tcPr>
            <w:tcW w:w="4178" w:type="dxa"/>
            <w:vAlign w:val="center"/>
          </w:tcPr>
          <w:p w14:paraId="3E1F45A3">
            <w:pPr>
              <w:numPr>
                <w:ilvl w:val="0"/>
                <w:numId w:val="0"/>
              </w:numPr>
              <w:jc w:val="left"/>
              <w:rPr>
                <w:rFonts w:hint="eastAsia" w:ascii="仿宋" w:hAnsi="仿宋" w:eastAsia="仿宋" w:cs="仿宋"/>
                <w:b w:val="0"/>
                <w:bCs w:val="0"/>
                <w:sz w:val="24"/>
                <w:szCs w:val="24"/>
                <w:highlight w:val="none"/>
                <w:vertAlign w:val="baseline"/>
                <w:lang w:val="en-US" w:eastAsia="zh-CN"/>
              </w:rPr>
            </w:pPr>
            <w:r>
              <w:rPr>
                <w:rFonts w:hint="eastAsia" w:ascii="仿宋" w:hAnsi="仿宋" w:eastAsia="仿宋" w:cs="仿宋"/>
                <w:b w:val="0"/>
                <w:bCs w:val="0"/>
                <w:sz w:val="24"/>
                <w:szCs w:val="24"/>
                <w:highlight w:val="none"/>
                <w:vertAlign w:val="baseline"/>
                <w:lang w:val="en-US" w:eastAsia="zh-CN"/>
              </w:rPr>
              <w:t>存储设备(5年以上)</w:t>
            </w:r>
          </w:p>
        </w:tc>
        <w:tc>
          <w:tcPr>
            <w:tcW w:w="842" w:type="dxa"/>
            <w:vAlign w:val="center"/>
          </w:tcPr>
          <w:p w14:paraId="5ED72022">
            <w:pPr>
              <w:numPr>
                <w:ilvl w:val="0"/>
                <w:numId w:val="0"/>
              </w:numPr>
              <w:jc w:val="center"/>
              <w:rPr>
                <w:rFonts w:hint="eastAsia" w:ascii="仿宋" w:hAnsi="仿宋" w:eastAsia="仿宋" w:cs="仿宋"/>
                <w:b w:val="0"/>
                <w:bCs w:val="0"/>
                <w:sz w:val="24"/>
                <w:szCs w:val="24"/>
                <w:highlight w:val="none"/>
                <w:vertAlign w:val="baseline"/>
                <w:lang w:val="en-US" w:eastAsia="zh-CN"/>
              </w:rPr>
            </w:pPr>
          </w:p>
        </w:tc>
        <w:tc>
          <w:tcPr>
            <w:tcW w:w="1464" w:type="dxa"/>
            <w:vAlign w:val="center"/>
          </w:tcPr>
          <w:p w14:paraId="05EAA689">
            <w:pPr>
              <w:numPr>
                <w:ilvl w:val="0"/>
                <w:numId w:val="0"/>
              </w:numPr>
              <w:jc w:val="center"/>
              <w:rPr>
                <w:rFonts w:hint="eastAsia" w:ascii="仿宋" w:hAnsi="仿宋" w:eastAsia="仿宋" w:cs="仿宋"/>
                <w:b w:val="0"/>
                <w:bCs w:val="0"/>
                <w:sz w:val="24"/>
                <w:szCs w:val="24"/>
                <w:highlight w:val="none"/>
                <w:vertAlign w:val="baseline"/>
                <w:lang w:val="en-US" w:eastAsia="zh-CN"/>
              </w:rPr>
            </w:pPr>
          </w:p>
        </w:tc>
        <w:tc>
          <w:tcPr>
            <w:tcW w:w="1164" w:type="dxa"/>
            <w:vAlign w:val="center"/>
          </w:tcPr>
          <w:p w14:paraId="7FC05E0B">
            <w:pPr>
              <w:numPr>
                <w:ilvl w:val="0"/>
                <w:numId w:val="0"/>
              </w:numPr>
              <w:jc w:val="left"/>
              <w:rPr>
                <w:rFonts w:hint="eastAsia" w:ascii="仿宋" w:hAnsi="仿宋" w:eastAsia="仿宋" w:cs="仿宋"/>
                <w:b w:val="0"/>
                <w:bCs w:val="0"/>
                <w:sz w:val="24"/>
                <w:szCs w:val="24"/>
                <w:highlight w:val="none"/>
                <w:vertAlign w:val="baseline"/>
                <w:lang w:val="en-US" w:eastAsia="zh-CN"/>
              </w:rPr>
            </w:pPr>
          </w:p>
        </w:tc>
        <w:tc>
          <w:tcPr>
            <w:tcW w:w="1500" w:type="dxa"/>
            <w:vAlign w:val="center"/>
          </w:tcPr>
          <w:p w14:paraId="078EDCD5">
            <w:pPr>
              <w:numPr>
                <w:ilvl w:val="0"/>
                <w:numId w:val="0"/>
              </w:numPr>
              <w:jc w:val="left"/>
              <w:rPr>
                <w:rFonts w:hint="eastAsia" w:ascii="仿宋" w:hAnsi="仿宋" w:eastAsia="仿宋" w:cs="仿宋"/>
                <w:b w:val="0"/>
                <w:bCs w:val="0"/>
                <w:sz w:val="24"/>
                <w:szCs w:val="24"/>
                <w:highlight w:val="none"/>
                <w:vertAlign w:val="baseline"/>
                <w:lang w:val="en-US" w:eastAsia="zh-CN"/>
              </w:rPr>
            </w:pPr>
          </w:p>
        </w:tc>
        <w:tc>
          <w:tcPr>
            <w:tcW w:w="4327" w:type="dxa"/>
            <w:shd w:val="clear" w:color="auto" w:fill="auto"/>
            <w:vAlign w:val="center"/>
          </w:tcPr>
          <w:p w14:paraId="3ECB7D5C">
            <w:pPr>
              <w:numPr>
                <w:ilvl w:val="0"/>
                <w:numId w:val="0"/>
              </w:numPr>
              <w:ind w:left="0" w:leftChars="0" w:firstLine="0" w:firstLineChars="0"/>
              <w:jc w:val="left"/>
              <w:rPr>
                <w:rFonts w:hint="eastAsia" w:ascii="仿宋" w:hAnsi="仿宋" w:eastAsia="仿宋" w:cs="仿宋"/>
                <w:b w:val="0"/>
                <w:bCs w:val="0"/>
                <w:kern w:val="2"/>
                <w:sz w:val="21"/>
                <w:szCs w:val="21"/>
                <w:highlight w:val="none"/>
                <w:vertAlign w:val="baseline"/>
                <w:lang w:val="en-US" w:eastAsia="zh-CN" w:bidi="ar-SA"/>
              </w:rPr>
            </w:pPr>
            <w:r>
              <w:rPr>
                <w:rFonts w:hint="eastAsia" w:ascii="仿宋" w:hAnsi="仿宋" w:eastAsia="仿宋" w:cs="仿宋"/>
                <w:b w:val="0"/>
                <w:bCs w:val="0"/>
                <w:sz w:val="21"/>
                <w:szCs w:val="21"/>
                <w:highlight w:val="none"/>
                <w:vertAlign w:val="baseline"/>
                <w:lang w:val="en-US" w:eastAsia="zh-CN"/>
              </w:rPr>
              <w:t>购置年限在5年以上</w:t>
            </w:r>
          </w:p>
        </w:tc>
      </w:tr>
      <w:tr w14:paraId="0EC486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3" w:hRule="atLeast"/>
          <w:jc w:val="center"/>
        </w:trPr>
        <w:tc>
          <w:tcPr>
            <w:tcW w:w="699" w:type="dxa"/>
            <w:vAlign w:val="center"/>
          </w:tcPr>
          <w:p w14:paraId="081BCF2A">
            <w:pPr>
              <w:numPr>
                <w:ilvl w:val="0"/>
                <w:numId w:val="0"/>
              </w:numPr>
              <w:jc w:val="center"/>
              <w:rPr>
                <w:rFonts w:hint="eastAsia" w:ascii="楷体" w:hAnsi="楷体" w:eastAsia="楷体" w:cs="楷体"/>
                <w:b/>
                <w:bCs/>
                <w:sz w:val="24"/>
                <w:szCs w:val="24"/>
                <w:highlight w:val="none"/>
                <w:vertAlign w:val="baseline"/>
                <w:lang w:val="en-US" w:eastAsia="zh-CN"/>
              </w:rPr>
            </w:pPr>
            <w:r>
              <w:rPr>
                <w:rFonts w:hint="eastAsia" w:ascii="楷体" w:hAnsi="楷体" w:eastAsia="楷体" w:cs="楷体"/>
                <w:b/>
                <w:bCs/>
                <w:sz w:val="24"/>
                <w:szCs w:val="24"/>
                <w:highlight w:val="none"/>
                <w:vertAlign w:val="baseline"/>
                <w:lang w:val="en-US" w:eastAsia="zh-CN"/>
              </w:rPr>
              <w:t>(二)</w:t>
            </w:r>
          </w:p>
        </w:tc>
        <w:tc>
          <w:tcPr>
            <w:tcW w:w="4178" w:type="dxa"/>
            <w:vAlign w:val="center"/>
          </w:tcPr>
          <w:p w14:paraId="61A6961C">
            <w:pPr>
              <w:numPr>
                <w:ilvl w:val="0"/>
                <w:numId w:val="0"/>
              </w:numPr>
              <w:jc w:val="left"/>
              <w:rPr>
                <w:rFonts w:hint="eastAsia" w:ascii="楷体" w:hAnsi="楷体" w:eastAsia="楷体" w:cs="楷体"/>
                <w:b/>
                <w:bCs/>
                <w:sz w:val="24"/>
                <w:szCs w:val="24"/>
                <w:highlight w:val="none"/>
                <w:vertAlign w:val="baseline"/>
                <w:lang w:val="en-US" w:eastAsia="zh-CN"/>
              </w:rPr>
            </w:pPr>
            <w:r>
              <w:rPr>
                <w:rFonts w:hint="eastAsia" w:ascii="楷体" w:hAnsi="楷体" w:eastAsia="楷体" w:cs="楷体"/>
                <w:b/>
                <w:bCs/>
                <w:sz w:val="24"/>
                <w:szCs w:val="24"/>
                <w:highlight w:val="none"/>
                <w:vertAlign w:val="baseline"/>
                <w:lang w:val="en-US" w:eastAsia="zh-CN"/>
              </w:rPr>
              <w:t>网络和安全设备(小计)</w:t>
            </w:r>
          </w:p>
        </w:tc>
        <w:tc>
          <w:tcPr>
            <w:tcW w:w="842" w:type="dxa"/>
            <w:vAlign w:val="center"/>
          </w:tcPr>
          <w:p w14:paraId="14EE8B43">
            <w:pPr>
              <w:numPr>
                <w:ilvl w:val="0"/>
                <w:numId w:val="0"/>
              </w:numPr>
              <w:jc w:val="center"/>
              <w:rPr>
                <w:rFonts w:hint="eastAsia" w:ascii="仿宋" w:hAnsi="仿宋" w:eastAsia="仿宋" w:cs="仿宋"/>
                <w:b w:val="0"/>
                <w:bCs w:val="0"/>
                <w:sz w:val="24"/>
                <w:szCs w:val="24"/>
                <w:highlight w:val="none"/>
                <w:vertAlign w:val="baseline"/>
                <w:lang w:val="en-US" w:eastAsia="zh-CN"/>
              </w:rPr>
            </w:pPr>
          </w:p>
        </w:tc>
        <w:tc>
          <w:tcPr>
            <w:tcW w:w="1464" w:type="dxa"/>
            <w:vAlign w:val="center"/>
          </w:tcPr>
          <w:p w14:paraId="23ABD760">
            <w:pPr>
              <w:numPr>
                <w:ilvl w:val="0"/>
                <w:numId w:val="0"/>
              </w:numPr>
              <w:jc w:val="center"/>
              <w:rPr>
                <w:rFonts w:hint="eastAsia" w:ascii="仿宋" w:hAnsi="仿宋" w:eastAsia="仿宋" w:cs="仿宋"/>
                <w:b w:val="0"/>
                <w:bCs w:val="0"/>
                <w:sz w:val="24"/>
                <w:szCs w:val="24"/>
                <w:highlight w:val="none"/>
                <w:vertAlign w:val="baseline"/>
                <w:lang w:val="en-US" w:eastAsia="zh-CN"/>
              </w:rPr>
            </w:pPr>
          </w:p>
        </w:tc>
        <w:tc>
          <w:tcPr>
            <w:tcW w:w="1164" w:type="dxa"/>
            <w:vAlign w:val="center"/>
          </w:tcPr>
          <w:p w14:paraId="304209A6">
            <w:pPr>
              <w:numPr>
                <w:ilvl w:val="0"/>
                <w:numId w:val="0"/>
              </w:numPr>
              <w:jc w:val="left"/>
              <w:rPr>
                <w:rFonts w:hint="eastAsia" w:ascii="仿宋" w:hAnsi="仿宋" w:eastAsia="仿宋" w:cs="仿宋"/>
                <w:b w:val="0"/>
                <w:bCs w:val="0"/>
                <w:sz w:val="24"/>
                <w:szCs w:val="24"/>
                <w:highlight w:val="none"/>
                <w:vertAlign w:val="baseline"/>
                <w:lang w:val="en-US" w:eastAsia="zh-CN"/>
              </w:rPr>
            </w:pPr>
          </w:p>
        </w:tc>
        <w:tc>
          <w:tcPr>
            <w:tcW w:w="1500" w:type="dxa"/>
            <w:vAlign w:val="center"/>
          </w:tcPr>
          <w:p w14:paraId="243D09B5">
            <w:pPr>
              <w:numPr>
                <w:ilvl w:val="0"/>
                <w:numId w:val="0"/>
              </w:numPr>
              <w:jc w:val="left"/>
              <w:rPr>
                <w:rFonts w:hint="eastAsia" w:ascii="仿宋" w:hAnsi="仿宋" w:eastAsia="仿宋" w:cs="仿宋"/>
                <w:b w:val="0"/>
                <w:bCs w:val="0"/>
                <w:sz w:val="24"/>
                <w:szCs w:val="24"/>
                <w:highlight w:val="none"/>
                <w:vertAlign w:val="baseline"/>
                <w:lang w:val="en-US" w:eastAsia="zh-CN"/>
              </w:rPr>
            </w:pPr>
          </w:p>
        </w:tc>
        <w:tc>
          <w:tcPr>
            <w:tcW w:w="4327" w:type="dxa"/>
            <w:shd w:val="clear" w:color="auto" w:fill="auto"/>
            <w:vAlign w:val="center"/>
          </w:tcPr>
          <w:p w14:paraId="47FB44DC">
            <w:pPr>
              <w:numPr>
                <w:ilvl w:val="0"/>
                <w:numId w:val="0"/>
              </w:numPr>
              <w:ind w:left="0" w:leftChars="0" w:firstLine="0" w:firstLineChars="0"/>
              <w:jc w:val="left"/>
              <w:rPr>
                <w:rFonts w:hint="eastAsia" w:ascii="仿宋" w:hAnsi="仿宋" w:eastAsia="仿宋" w:cs="仿宋"/>
                <w:b w:val="0"/>
                <w:bCs w:val="0"/>
                <w:kern w:val="2"/>
                <w:sz w:val="21"/>
                <w:szCs w:val="21"/>
                <w:highlight w:val="none"/>
                <w:vertAlign w:val="baseline"/>
                <w:lang w:val="en-US" w:eastAsia="zh-CN" w:bidi="ar-SA"/>
              </w:rPr>
            </w:pPr>
          </w:p>
        </w:tc>
      </w:tr>
      <w:tr w14:paraId="4E0E25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3" w:hRule="atLeast"/>
          <w:jc w:val="center"/>
        </w:trPr>
        <w:tc>
          <w:tcPr>
            <w:tcW w:w="699" w:type="dxa"/>
            <w:vAlign w:val="center"/>
          </w:tcPr>
          <w:p w14:paraId="7903AF64">
            <w:pPr>
              <w:numPr>
                <w:ilvl w:val="0"/>
                <w:numId w:val="0"/>
              </w:numPr>
              <w:jc w:val="center"/>
              <w:rPr>
                <w:rFonts w:hint="default" w:ascii="仿宋" w:hAnsi="仿宋" w:eastAsia="仿宋" w:cs="仿宋"/>
                <w:b w:val="0"/>
                <w:bCs w:val="0"/>
                <w:sz w:val="24"/>
                <w:szCs w:val="24"/>
                <w:highlight w:val="none"/>
                <w:vertAlign w:val="baseline"/>
                <w:lang w:val="en-US" w:eastAsia="zh-CN"/>
              </w:rPr>
            </w:pPr>
            <w:r>
              <w:rPr>
                <w:rFonts w:hint="eastAsia" w:ascii="仿宋" w:hAnsi="仿宋" w:eastAsia="仿宋" w:cs="仿宋"/>
                <w:b w:val="0"/>
                <w:bCs w:val="0"/>
                <w:sz w:val="24"/>
                <w:szCs w:val="24"/>
                <w:highlight w:val="none"/>
                <w:vertAlign w:val="baseline"/>
                <w:lang w:val="en-US" w:eastAsia="zh-CN"/>
              </w:rPr>
              <w:t>1</w:t>
            </w:r>
          </w:p>
        </w:tc>
        <w:tc>
          <w:tcPr>
            <w:tcW w:w="4178" w:type="dxa"/>
            <w:vAlign w:val="center"/>
          </w:tcPr>
          <w:p w14:paraId="0A5D936F">
            <w:pPr>
              <w:numPr>
                <w:ilvl w:val="0"/>
                <w:numId w:val="0"/>
              </w:numPr>
              <w:jc w:val="left"/>
              <w:rPr>
                <w:rFonts w:hint="eastAsia" w:ascii="仿宋" w:hAnsi="仿宋" w:eastAsia="仿宋" w:cs="仿宋"/>
                <w:b w:val="0"/>
                <w:bCs w:val="0"/>
                <w:sz w:val="24"/>
                <w:szCs w:val="24"/>
                <w:highlight w:val="none"/>
                <w:vertAlign w:val="baseline"/>
                <w:lang w:val="en-US" w:eastAsia="zh-CN"/>
              </w:rPr>
            </w:pPr>
            <w:r>
              <w:rPr>
                <w:rFonts w:hint="eastAsia" w:ascii="仿宋" w:hAnsi="仿宋" w:eastAsia="仿宋" w:cs="仿宋"/>
                <w:b w:val="0"/>
                <w:bCs w:val="0"/>
                <w:sz w:val="24"/>
                <w:szCs w:val="24"/>
                <w:highlight w:val="none"/>
                <w:vertAlign w:val="baseline"/>
                <w:lang w:val="en-US" w:eastAsia="zh-CN"/>
              </w:rPr>
              <w:t>网络设备(3年以下)</w:t>
            </w:r>
          </w:p>
        </w:tc>
        <w:tc>
          <w:tcPr>
            <w:tcW w:w="842" w:type="dxa"/>
            <w:vAlign w:val="center"/>
          </w:tcPr>
          <w:p w14:paraId="6A3EDEBF">
            <w:pPr>
              <w:numPr>
                <w:ilvl w:val="0"/>
                <w:numId w:val="0"/>
              </w:numPr>
              <w:jc w:val="center"/>
              <w:rPr>
                <w:rFonts w:hint="eastAsia" w:ascii="仿宋" w:hAnsi="仿宋" w:eastAsia="仿宋" w:cs="仿宋"/>
                <w:b w:val="0"/>
                <w:bCs w:val="0"/>
                <w:sz w:val="24"/>
                <w:szCs w:val="24"/>
                <w:highlight w:val="none"/>
                <w:vertAlign w:val="baseline"/>
                <w:lang w:val="en-US" w:eastAsia="zh-CN"/>
              </w:rPr>
            </w:pPr>
          </w:p>
        </w:tc>
        <w:tc>
          <w:tcPr>
            <w:tcW w:w="1464" w:type="dxa"/>
            <w:vAlign w:val="center"/>
          </w:tcPr>
          <w:p w14:paraId="48BE29D8">
            <w:pPr>
              <w:numPr>
                <w:ilvl w:val="0"/>
                <w:numId w:val="0"/>
              </w:numPr>
              <w:jc w:val="center"/>
              <w:rPr>
                <w:rFonts w:hint="eastAsia" w:ascii="仿宋" w:hAnsi="仿宋" w:eastAsia="仿宋" w:cs="仿宋"/>
                <w:b w:val="0"/>
                <w:bCs w:val="0"/>
                <w:sz w:val="24"/>
                <w:szCs w:val="24"/>
                <w:highlight w:val="none"/>
                <w:vertAlign w:val="baseline"/>
                <w:lang w:val="en-US" w:eastAsia="zh-CN"/>
              </w:rPr>
            </w:pPr>
          </w:p>
        </w:tc>
        <w:tc>
          <w:tcPr>
            <w:tcW w:w="1164" w:type="dxa"/>
            <w:vAlign w:val="center"/>
          </w:tcPr>
          <w:p w14:paraId="0A82C6F6">
            <w:pPr>
              <w:numPr>
                <w:ilvl w:val="0"/>
                <w:numId w:val="0"/>
              </w:numPr>
              <w:jc w:val="left"/>
              <w:rPr>
                <w:rFonts w:hint="eastAsia" w:ascii="仿宋" w:hAnsi="仿宋" w:eastAsia="仿宋" w:cs="仿宋"/>
                <w:b w:val="0"/>
                <w:bCs w:val="0"/>
                <w:sz w:val="24"/>
                <w:szCs w:val="24"/>
                <w:highlight w:val="none"/>
                <w:vertAlign w:val="baseline"/>
                <w:lang w:val="en-US" w:eastAsia="zh-CN"/>
              </w:rPr>
            </w:pPr>
          </w:p>
        </w:tc>
        <w:tc>
          <w:tcPr>
            <w:tcW w:w="1500" w:type="dxa"/>
            <w:vAlign w:val="center"/>
          </w:tcPr>
          <w:p w14:paraId="0FB557D9">
            <w:pPr>
              <w:numPr>
                <w:ilvl w:val="0"/>
                <w:numId w:val="0"/>
              </w:numPr>
              <w:jc w:val="left"/>
              <w:rPr>
                <w:rFonts w:hint="eastAsia" w:ascii="仿宋" w:hAnsi="仿宋" w:eastAsia="仿宋" w:cs="仿宋"/>
                <w:b w:val="0"/>
                <w:bCs w:val="0"/>
                <w:sz w:val="24"/>
                <w:szCs w:val="24"/>
                <w:highlight w:val="none"/>
                <w:vertAlign w:val="baseline"/>
                <w:lang w:val="en-US" w:eastAsia="zh-CN"/>
              </w:rPr>
            </w:pPr>
          </w:p>
        </w:tc>
        <w:tc>
          <w:tcPr>
            <w:tcW w:w="4327" w:type="dxa"/>
            <w:shd w:val="clear" w:color="auto" w:fill="auto"/>
            <w:vAlign w:val="center"/>
          </w:tcPr>
          <w:p w14:paraId="65326D76">
            <w:pPr>
              <w:numPr>
                <w:ilvl w:val="0"/>
                <w:numId w:val="0"/>
              </w:numPr>
              <w:ind w:left="0" w:leftChars="0" w:firstLine="0" w:firstLineChars="0"/>
              <w:jc w:val="left"/>
              <w:rPr>
                <w:rFonts w:hint="eastAsia" w:ascii="仿宋" w:hAnsi="仿宋" w:eastAsia="仿宋" w:cs="仿宋"/>
                <w:b w:val="0"/>
                <w:bCs w:val="0"/>
                <w:kern w:val="2"/>
                <w:sz w:val="21"/>
                <w:szCs w:val="21"/>
                <w:highlight w:val="none"/>
                <w:vertAlign w:val="baseline"/>
                <w:lang w:val="en-US" w:eastAsia="zh-CN" w:bidi="ar-SA"/>
              </w:rPr>
            </w:pPr>
            <w:r>
              <w:rPr>
                <w:rFonts w:hint="eastAsia" w:ascii="仿宋" w:hAnsi="仿宋" w:eastAsia="仿宋" w:cs="仿宋"/>
                <w:b w:val="0"/>
                <w:bCs w:val="0"/>
                <w:sz w:val="21"/>
                <w:szCs w:val="21"/>
                <w:highlight w:val="none"/>
                <w:vertAlign w:val="baseline"/>
                <w:lang w:val="en-US" w:eastAsia="zh-CN"/>
              </w:rPr>
              <w:t>购置年限在3年(含)以下</w:t>
            </w:r>
          </w:p>
        </w:tc>
      </w:tr>
      <w:tr w14:paraId="15992E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3" w:hRule="atLeast"/>
          <w:jc w:val="center"/>
        </w:trPr>
        <w:tc>
          <w:tcPr>
            <w:tcW w:w="699" w:type="dxa"/>
            <w:vAlign w:val="center"/>
          </w:tcPr>
          <w:p w14:paraId="057F446E">
            <w:pPr>
              <w:numPr>
                <w:ilvl w:val="0"/>
                <w:numId w:val="0"/>
              </w:numPr>
              <w:jc w:val="center"/>
              <w:rPr>
                <w:rFonts w:hint="default" w:ascii="仿宋" w:hAnsi="仿宋" w:eastAsia="仿宋" w:cs="仿宋"/>
                <w:b w:val="0"/>
                <w:bCs w:val="0"/>
                <w:sz w:val="24"/>
                <w:szCs w:val="24"/>
                <w:highlight w:val="none"/>
                <w:vertAlign w:val="baseline"/>
                <w:lang w:val="en-US" w:eastAsia="zh-CN"/>
              </w:rPr>
            </w:pPr>
            <w:r>
              <w:rPr>
                <w:rFonts w:hint="eastAsia" w:ascii="仿宋" w:hAnsi="仿宋" w:eastAsia="仿宋" w:cs="仿宋"/>
                <w:b w:val="0"/>
                <w:bCs w:val="0"/>
                <w:sz w:val="24"/>
                <w:szCs w:val="24"/>
                <w:highlight w:val="none"/>
                <w:vertAlign w:val="baseline"/>
                <w:lang w:val="en-US" w:eastAsia="zh-CN"/>
              </w:rPr>
              <w:t>2</w:t>
            </w:r>
          </w:p>
        </w:tc>
        <w:tc>
          <w:tcPr>
            <w:tcW w:w="4178" w:type="dxa"/>
            <w:vAlign w:val="center"/>
          </w:tcPr>
          <w:p w14:paraId="36FE8894">
            <w:pPr>
              <w:numPr>
                <w:ilvl w:val="0"/>
                <w:numId w:val="0"/>
              </w:numPr>
              <w:jc w:val="left"/>
              <w:rPr>
                <w:rFonts w:hint="eastAsia" w:ascii="仿宋" w:hAnsi="仿宋" w:eastAsia="仿宋" w:cs="仿宋"/>
                <w:b w:val="0"/>
                <w:bCs w:val="0"/>
                <w:sz w:val="24"/>
                <w:szCs w:val="24"/>
                <w:highlight w:val="none"/>
                <w:vertAlign w:val="baseline"/>
                <w:lang w:val="en-US" w:eastAsia="zh-CN"/>
              </w:rPr>
            </w:pPr>
            <w:r>
              <w:rPr>
                <w:rFonts w:hint="eastAsia" w:ascii="仿宋" w:hAnsi="仿宋" w:eastAsia="仿宋" w:cs="仿宋"/>
                <w:b w:val="0"/>
                <w:bCs w:val="0"/>
                <w:sz w:val="24"/>
                <w:szCs w:val="24"/>
                <w:highlight w:val="none"/>
                <w:vertAlign w:val="baseline"/>
                <w:lang w:val="en-US" w:eastAsia="zh-CN"/>
              </w:rPr>
              <w:t>网络设备(3-5年)</w:t>
            </w:r>
          </w:p>
        </w:tc>
        <w:tc>
          <w:tcPr>
            <w:tcW w:w="842" w:type="dxa"/>
            <w:vAlign w:val="center"/>
          </w:tcPr>
          <w:p w14:paraId="1B741F3D">
            <w:pPr>
              <w:numPr>
                <w:ilvl w:val="0"/>
                <w:numId w:val="0"/>
              </w:numPr>
              <w:jc w:val="center"/>
              <w:rPr>
                <w:rFonts w:hint="eastAsia" w:ascii="仿宋" w:hAnsi="仿宋" w:eastAsia="仿宋" w:cs="仿宋"/>
                <w:b w:val="0"/>
                <w:bCs w:val="0"/>
                <w:sz w:val="24"/>
                <w:szCs w:val="24"/>
                <w:highlight w:val="none"/>
                <w:vertAlign w:val="baseline"/>
                <w:lang w:val="en-US" w:eastAsia="zh-CN"/>
              </w:rPr>
            </w:pPr>
          </w:p>
        </w:tc>
        <w:tc>
          <w:tcPr>
            <w:tcW w:w="1464" w:type="dxa"/>
            <w:vAlign w:val="center"/>
          </w:tcPr>
          <w:p w14:paraId="5B45AAE6">
            <w:pPr>
              <w:numPr>
                <w:ilvl w:val="0"/>
                <w:numId w:val="0"/>
              </w:numPr>
              <w:jc w:val="center"/>
              <w:rPr>
                <w:rFonts w:hint="eastAsia" w:ascii="仿宋" w:hAnsi="仿宋" w:eastAsia="仿宋" w:cs="仿宋"/>
                <w:b w:val="0"/>
                <w:bCs w:val="0"/>
                <w:sz w:val="24"/>
                <w:szCs w:val="24"/>
                <w:highlight w:val="none"/>
                <w:vertAlign w:val="baseline"/>
                <w:lang w:val="en-US" w:eastAsia="zh-CN"/>
              </w:rPr>
            </w:pPr>
          </w:p>
        </w:tc>
        <w:tc>
          <w:tcPr>
            <w:tcW w:w="1164" w:type="dxa"/>
            <w:vAlign w:val="center"/>
          </w:tcPr>
          <w:p w14:paraId="230C5C26">
            <w:pPr>
              <w:numPr>
                <w:ilvl w:val="0"/>
                <w:numId w:val="0"/>
              </w:numPr>
              <w:jc w:val="left"/>
              <w:rPr>
                <w:rFonts w:hint="eastAsia" w:ascii="仿宋" w:hAnsi="仿宋" w:eastAsia="仿宋" w:cs="仿宋"/>
                <w:b w:val="0"/>
                <w:bCs w:val="0"/>
                <w:sz w:val="24"/>
                <w:szCs w:val="24"/>
                <w:highlight w:val="none"/>
                <w:vertAlign w:val="baseline"/>
                <w:lang w:val="en-US" w:eastAsia="zh-CN"/>
              </w:rPr>
            </w:pPr>
          </w:p>
        </w:tc>
        <w:tc>
          <w:tcPr>
            <w:tcW w:w="1500" w:type="dxa"/>
            <w:vAlign w:val="center"/>
          </w:tcPr>
          <w:p w14:paraId="28BC8B1B">
            <w:pPr>
              <w:numPr>
                <w:ilvl w:val="0"/>
                <w:numId w:val="0"/>
              </w:numPr>
              <w:jc w:val="left"/>
              <w:rPr>
                <w:rFonts w:hint="eastAsia" w:ascii="仿宋" w:hAnsi="仿宋" w:eastAsia="仿宋" w:cs="仿宋"/>
                <w:b w:val="0"/>
                <w:bCs w:val="0"/>
                <w:sz w:val="24"/>
                <w:szCs w:val="24"/>
                <w:highlight w:val="none"/>
                <w:vertAlign w:val="baseline"/>
                <w:lang w:val="en-US" w:eastAsia="zh-CN"/>
              </w:rPr>
            </w:pPr>
          </w:p>
        </w:tc>
        <w:tc>
          <w:tcPr>
            <w:tcW w:w="4327" w:type="dxa"/>
            <w:shd w:val="clear" w:color="auto" w:fill="auto"/>
            <w:vAlign w:val="center"/>
          </w:tcPr>
          <w:p w14:paraId="5F12A5D6">
            <w:pPr>
              <w:numPr>
                <w:ilvl w:val="0"/>
                <w:numId w:val="0"/>
              </w:numPr>
              <w:ind w:left="0" w:leftChars="0" w:firstLine="0" w:firstLineChars="0"/>
              <w:jc w:val="left"/>
              <w:rPr>
                <w:rFonts w:hint="eastAsia" w:ascii="仿宋" w:hAnsi="仿宋" w:eastAsia="仿宋" w:cs="仿宋"/>
                <w:b w:val="0"/>
                <w:bCs w:val="0"/>
                <w:kern w:val="2"/>
                <w:sz w:val="21"/>
                <w:szCs w:val="21"/>
                <w:highlight w:val="none"/>
                <w:vertAlign w:val="baseline"/>
                <w:lang w:val="en-US" w:eastAsia="zh-CN" w:bidi="ar-SA"/>
              </w:rPr>
            </w:pPr>
            <w:r>
              <w:rPr>
                <w:rFonts w:hint="eastAsia" w:ascii="仿宋" w:hAnsi="仿宋" w:eastAsia="仿宋" w:cs="仿宋"/>
                <w:b w:val="0"/>
                <w:bCs w:val="0"/>
                <w:sz w:val="21"/>
                <w:szCs w:val="21"/>
                <w:highlight w:val="none"/>
                <w:vertAlign w:val="baseline"/>
                <w:lang w:val="en-US" w:eastAsia="zh-CN"/>
              </w:rPr>
              <w:t>购置年限在3年至5年(含)</w:t>
            </w:r>
          </w:p>
        </w:tc>
      </w:tr>
      <w:tr w14:paraId="16B9E7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3" w:hRule="atLeast"/>
          <w:jc w:val="center"/>
        </w:trPr>
        <w:tc>
          <w:tcPr>
            <w:tcW w:w="699" w:type="dxa"/>
            <w:vAlign w:val="center"/>
          </w:tcPr>
          <w:p w14:paraId="428372FA">
            <w:pPr>
              <w:numPr>
                <w:ilvl w:val="0"/>
                <w:numId w:val="0"/>
              </w:numPr>
              <w:jc w:val="center"/>
              <w:rPr>
                <w:rFonts w:hint="default" w:ascii="仿宋" w:hAnsi="仿宋" w:eastAsia="仿宋" w:cs="仿宋"/>
                <w:b w:val="0"/>
                <w:bCs w:val="0"/>
                <w:sz w:val="24"/>
                <w:szCs w:val="24"/>
                <w:highlight w:val="none"/>
                <w:vertAlign w:val="baseline"/>
                <w:lang w:val="en-US" w:eastAsia="zh-CN"/>
              </w:rPr>
            </w:pPr>
            <w:r>
              <w:rPr>
                <w:rFonts w:hint="eastAsia" w:ascii="仿宋" w:hAnsi="仿宋" w:eastAsia="仿宋" w:cs="仿宋"/>
                <w:b w:val="0"/>
                <w:bCs w:val="0"/>
                <w:sz w:val="24"/>
                <w:szCs w:val="24"/>
                <w:highlight w:val="none"/>
                <w:vertAlign w:val="baseline"/>
                <w:lang w:val="en-US" w:eastAsia="zh-CN"/>
              </w:rPr>
              <w:t>3</w:t>
            </w:r>
          </w:p>
        </w:tc>
        <w:tc>
          <w:tcPr>
            <w:tcW w:w="4178" w:type="dxa"/>
            <w:vAlign w:val="center"/>
          </w:tcPr>
          <w:p w14:paraId="2F3241E6">
            <w:pPr>
              <w:numPr>
                <w:ilvl w:val="0"/>
                <w:numId w:val="0"/>
              </w:numPr>
              <w:jc w:val="left"/>
              <w:rPr>
                <w:rFonts w:hint="eastAsia" w:ascii="仿宋" w:hAnsi="仿宋" w:eastAsia="仿宋" w:cs="仿宋"/>
                <w:b w:val="0"/>
                <w:bCs w:val="0"/>
                <w:sz w:val="24"/>
                <w:szCs w:val="24"/>
                <w:highlight w:val="none"/>
                <w:vertAlign w:val="baseline"/>
                <w:lang w:val="en-US" w:eastAsia="zh-CN"/>
              </w:rPr>
            </w:pPr>
            <w:r>
              <w:rPr>
                <w:rFonts w:hint="eastAsia" w:ascii="仿宋" w:hAnsi="仿宋" w:eastAsia="仿宋" w:cs="仿宋"/>
                <w:b w:val="0"/>
                <w:bCs w:val="0"/>
                <w:sz w:val="24"/>
                <w:szCs w:val="24"/>
                <w:highlight w:val="none"/>
                <w:vertAlign w:val="baseline"/>
                <w:lang w:val="en-US" w:eastAsia="zh-CN"/>
              </w:rPr>
              <w:t>网络设备(5年以上)</w:t>
            </w:r>
          </w:p>
        </w:tc>
        <w:tc>
          <w:tcPr>
            <w:tcW w:w="842" w:type="dxa"/>
            <w:vAlign w:val="center"/>
          </w:tcPr>
          <w:p w14:paraId="47DAE63D">
            <w:pPr>
              <w:numPr>
                <w:ilvl w:val="0"/>
                <w:numId w:val="0"/>
              </w:numPr>
              <w:jc w:val="center"/>
              <w:rPr>
                <w:rFonts w:hint="eastAsia" w:ascii="仿宋" w:hAnsi="仿宋" w:eastAsia="仿宋" w:cs="仿宋"/>
                <w:b w:val="0"/>
                <w:bCs w:val="0"/>
                <w:sz w:val="24"/>
                <w:szCs w:val="24"/>
                <w:highlight w:val="none"/>
                <w:vertAlign w:val="baseline"/>
                <w:lang w:val="en-US" w:eastAsia="zh-CN"/>
              </w:rPr>
            </w:pPr>
          </w:p>
        </w:tc>
        <w:tc>
          <w:tcPr>
            <w:tcW w:w="1464" w:type="dxa"/>
            <w:vAlign w:val="center"/>
          </w:tcPr>
          <w:p w14:paraId="3A6E0182">
            <w:pPr>
              <w:numPr>
                <w:ilvl w:val="0"/>
                <w:numId w:val="0"/>
              </w:numPr>
              <w:jc w:val="center"/>
              <w:rPr>
                <w:rFonts w:hint="eastAsia" w:ascii="仿宋" w:hAnsi="仿宋" w:eastAsia="仿宋" w:cs="仿宋"/>
                <w:b w:val="0"/>
                <w:bCs w:val="0"/>
                <w:sz w:val="24"/>
                <w:szCs w:val="24"/>
                <w:highlight w:val="none"/>
                <w:vertAlign w:val="baseline"/>
                <w:lang w:val="en-US" w:eastAsia="zh-CN"/>
              </w:rPr>
            </w:pPr>
          </w:p>
        </w:tc>
        <w:tc>
          <w:tcPr>
            <w:tcW w:w="1164" w:type="dxa"/>
            <w:vAlign w:val="center"/>
          </w:tcPr>
          <w:p w14:paraId="337A0A2E">
            <w:pPr>
              <w:numPr>
                <w:ilvl w:val="0"/>
                <w:numId w:val="0"/>
              </w:numPr>
              <w:jc w:val="left"/>
              <w:rPr>
                <w:rFonts w:hint="eastAsia" w:ascii="仿宋" w:hAnsi="仿宋" w:eastAsia="仿宋" w:cs="仿宋"/>
                <w:b w:val="0"/>
                <w:bCs w:val="0"/>
                <w:sz w:val="24"/>
                <w:szCs w:val="24"/>
                <w:highlight w:val="none"/>
                <w:vertAlign w:val="baseline"/>
                <w:lang w:val="en-US" w:eastAsia="zh-CN"/>
              </w:rPr>
            </w:pPr>
          </w:p>
        </w:tc>
        <w:tc>
          <w:tcPr>
            <w:tcW w:w="1500" w:type="dxa"/>
            <w:vAlign w:val="center"/>
          </w:tcPr>
          <w:p w14:paraId="552F6A6F">
            <w:pPr>
              <w:numPr>
                <w:ilvl w:val="0"/>
                <w:numId w:val="0"/>
              </w:numPr>
              <w:jc w:val="left"/>
              <w:rPr>
                <w:rFonts w:hint="eastAsia" w:ascii="仿宋" w:hAnsi="仿宋" w:eastAsia="仿宋" w:cs="仿宋"/>
                <w:b w:val="0"/>
                <w:bCs w:val="0"/>
                <w:sz w:val="24"/>
                <w:szCs w:val="24"/>
                <w:highlight w:val="none"/>
                <w:vertAlign w:val="baseline"/>
                <w:lang w:val="en-US" w:eastAsia="zh-CN"/>
              </w:rPr>
            </w:pPr>
          </w:p>
        </w:tc>
        <w:tc>
          <w:tcPr>
            <w:tcW w:w="4327" w:type="dxa"/>
            <w:shd w:val="clear" w:color="auto" w:fill="auto"/>
            <w:vAlign w:val="center"/>
          </w:tcPr>
          <w:p w14:paraId="1DD134AB">
            <w:pPr>
              <w:numPr>
                <w:ilvl w:val="0"/>
                <w:numId w:val="0"/>
              </w:numPr>
              <w:ind w:left="0" w:leftChars="0" w:firstLine="0" w:firstLineChars="0"/>
              <w:jc w:val="left"/>
              <w:rPr>
                <w:rFonts w:hint="eastAsia" w:ascii="仿宋" w:hAnsi="仿宋" w:eastAsia="仿宋" w:cs="仿宋"/>
                <w:b w:val="0"/>
                <w:bCs w:val="0"/>
                <w:kern w:val="2"/>
                <w:sz w:val="21"/>
                <w:szCs w:val="21"/>
                <w:highlight w:val="none"/>
                <w:vertAlign w:val="baseline"/>
                <w:lang w:val="en-US" w:eastAsia="zh-CN" w:bidi="ar-SA"/>
              </w:rPr>
            </w:pPr>
            <w:r>
              <w:rPr>
                <w:rFonts w:hint="eastAsia" w:ascii="仿宋" w:hAnsi="仿宋" w:eastAsia="仿宋" w:cs="仿宋"/>
                <w:b w:val="0"/>
                <w:bCs w:val="0"/>
                <w:sz w:val="21"/>
                <w:szCs w:val="21"/>
                <w:highlight w:val="none"/>
                <w:vertAlign w:val="baseline"/>
                <w:lang w:val="en-US" w:eastAsia="zh-CN"/>
              </w:rPr>
              <w:t>购置年限在5年以上</w:t>
            </w:r>
          </w:p>
        </w:tc>
      </w:tr>
      <w:tr w14:paraId="740641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3" w:hRule="atLeast"/>
          <w:jc w:val="center"/>
        </w:trPr>
        <w:tc>
          <w:tcPr>
            <w:tcW w:w="699" w:type="dxa"/>
            <w:vAlign w:val="center"/>
          </w:tcPr>
          <w:p w14:paraId="7CE5FE3B">
            <w:pPr>
              <w:numPr>
                <w:ilvl w:val="0"/>
                <w:numId w:val="0"/>
              </w:numPr>
              <w:jc w:val="center"/>
              <w:rPr>
                <w:rFonts w:hint="default" w:ascii="仿宋" w:hAnsi="仿宋" w:eastAsia="仿宋" w:cs="仿宋"/>
                <w:b w:val="0"/>
                <w:bCs w:val="0"/>
                <w:sz w:val="24"/>
                <w:szCs w:val="24"/>
                <w:highlight w:val="none"/>
                <w:vertAlign w:val="baseline"/>
                <w:lang w:val="en-US" w:eastAsia="zh-CN"/>
              </w:rPr>
            </w:pPr>
            <w:r>
              <w:rPr>
                <w:rFonts w:hint="eastAsia" w:ascii="仿宋" w:hAnsi="仿宋" w:eastAsia="仿宋" w:cs="仿宋"/>
                <w:b w:val="0"/>
                <w:bCs w:val="0"/>
                <w:sz w:val="24"/>
                <w:szCs w:val="24"/>
                <w:highlight w:val="none"/>
                <w:vertAlign w:val="baseline"/>
                <w:lang w:val="en-US" w:eastAsia="zh-CN"/>
              </w:rPr>
              <w:t>4</w:t>
            </w:r>
          </w:p>
        </w:tc>
        <w:tc>
          <w:tcPr>
            <w:tcW w:w="4178" w:type="dxa"/>
            <w:vAlign w:val="center"/>
          </w:tcPr>
          <w:p w14:paraId="778DE7E4">
            <w:pPr>
              <w:numPr>
                <w:ilvl w:val="0"/>
                <w:numId w:val="0"/>
              </w:numPr>
              <w:jc w:val="left"/>
              <w:rPr>
                <w:rFonts w:hint="eastAsia" w:ascii="仿宋" w:hAnsi="仿宋" w:eastAsia="仿宋" w:cs="仿宋"/>
                <w:b w:val="0"/>
                <w:bCs w:val="0"/>
                <w:sz w:val="24"/>
                <w:szCs w:val="24"/>
                <w:highlight w:val="none"/>
                <w:vertAlign w:val="baseline"/>
                <w:lang w:val="en-US" w:eastAsia="zh-CN"/>
              </w:rPr>
            </w:pPr>
            <w:r>
              <w:rPr>
                <w:rFonts w:hint="eastAsia" w:ascii="仿宋" w:hAnsi="仿宋" w:eastAsia="仿宋" w:cs="仿宋"/>
                <w:b w:val="0"/>
                <w:bCs w:val="0"/>
                <w:sz w:val="24"/>
                <w:szCs w:val="24"/>
                <w:highlight w:val="none"/>
                <w:vertAlign w:val="baseline"/>
                <w:lang w:val="en-US" w:eastAsia="zh-CN"/>
              </w:rPr>
              <w:t>安全设备(3年以下)</w:t>
            </w:r>
          </w:p>
        </w:tc>
        <w:tc>
          <w:tcPr>
            <w:tcW w:w="842" w:type="dxa"/>
            <w:vAlign w:val="center"/>
          </w:tcPr>
          <w:p w14:paraId="1A0A60C1">
            <w:pPr>
              <w:numPr>
                <w:ilvl w:val="0"/>
                <w:numId w:val="0"/>
              </w:numPr>
              <w:jc w:val="center"/>
              <w:rPr>
                <w:rFonts w:hint="eastAsia" w:ascii="仿宋" w:hAnsi="仿宋" w:eastAsia="仿宋" w:cs="仿宋"/>
                <w:b w:val="0"/>
                <w:bCs w:val="0"/>
                <w:sz w:val="24"/>
                <w:szCs w:val="24"/>
                <w:highlight w:val="none"/>
                <w:vertAlign w:val="baseline"/>
                <w:lang w:val="en-US" w:eastAsia="zh-CN"/>
              </w:rPr>
            </w:pPr>
          </w:p>
        </w:tc>
        <w:tc>
          <w:tcPr>
            <w:tcW w:w="1464" w:type="dxa"/>
            <w:vAlign w:val="center"/>
          </w:tcPr>
          <w:p w14:paraId="3C8C8571">
            <w:pPr>
              <w:numPr>
                <w:ilvl w:val="0"/>
                <w:numId w:val="0"/>
              </w:numPr>
              <w:jc w:val="center"/>
              <w:rPr>
                <w:rFonts w:hint="eastAsia" w:ascii="仿宋" w:hAnsi="仿宋" w:eastAsia="仿宋" w:cs="仿宋"/>
                <w:b w:val="0"/>
                <w:bCs w:val="0"/>
                <w:sz w:val="24"/>
                <w:szCs w:val="24"/>
                <w:highlight w:val="none"/>
                <w:vertAlign w:val="baseline"/>
                <w:lang w:val="en-US" w:eastAsia="zh-CN"/>
              </w:rPr>
            </w:pPr>
          </w:p>
        </w:tc>
        <w:tc>
          <w:tcPr>
            <w:tcW w:w="1164" w:type="dxa"/>
            <w:vAlign w:val="center"/>
          </w:tcPr>
          <w:p w14:paraId="1075FEEF">
            <w:pPr>
              <w:numPr>
                <w:ilvl w:val="0"/>
                <w:numId w:val="0"/>
              </w:numPr>
              <w:jc w:val="left"/>
              <w:rPr>
                <w:rFonts w:hint="eastAsia" w:ascii="仿宋" w:hAnsi="仿宋" w:eastAsia="仿宋" w:cs="仿宋"/>
                <w:b w:val="0"/>
                <w:bCs w:val="0"/>
                <w:sz w:val="24"/>
                <w:szCs w:val="24"/>
                <w:highlight w:val="none"/>
                <w:vertAlign w:val="baseline"/>
                <w:lang w:val="en-US" w:eastAsia="zh-CN"/>
              </w:rPr>
            </w:pPr>
          </w:p>
        </w:tc>
        <w:tc>
          <w:tcPr>
            <w:tcW w:w="1500" w:type="dxa"/>
            <w:vAlign w:val="center"/>
          </w:tcPr>
          <w:p w14:paraId="13F081B1">
            <w:pPr>
              <w:numPr>
                <w:ilvl w:val="0"/>
                <w:numId w:val="0"/>
              </w:numPr>
              <w:jc w:val="left"/>
              <w:rPr>
                <w:rFonts w:hint="eastAsia" w:ascii="仿宋" w:hAnsi="仿宋" w:eastAsia="仿宋" w:cs="仿宋"/>
                <w:b w:val="0"/>
                <w:bCs w:val="0"/>
                <w:sz w:val="24"/>
                <w:szCs w:val="24"/>
                <w:highlight w:val="none"/>
                <w:vertAlign w:val="baseline"/>
                <w:lang w:val="en-US" w:eastAsia="zh-CN"/>
              </w:rPr>
            </w:pPr>
          </w:p>
        </w:tc>
        <w:tc>
          <w:tcPr>
            <w:tcW w:w="4327" w:type="dxa"/>
            <w:shd w:val="clear" w:color="auto" w:fill="auto"/>
            <w:vAlign w:val="center"/>
          </w:tcPr>
          <w:p w14:paraId="0CD65B49">
            <w:pPr>
              <w:numPr>
                <w:ilvl w:val="0"/>
                <w:numId w:val="0"/>
              </w:numPr>
              <w:ind w:left="0" w:leftChars="0" w:firstLine="0" w:firstLineChars="0"/>
              <w:jc w:val="left"/>
              <w:rPr>
                <w:rFonts w:hint="eastAsia" w:ascii="仿宋" w:hAnsi="仿宋" w:eastAsia="仿宋" w:cs="仿宋"/>
                <w:b w:val="0"/>
                <w:bCs w:val="0"/>
                <w:kern w:val="2"/>
                <w:sz w:val="21"/>
                <w:szCs w:val="21"/>
                <w:highlight w:val="none"/>
                <w:vertAlign w:val="baseline"/>
                <w:lang w:val="en-US" w:eastAsia="zh-CN" w:bidi="ar-SA"/>
              </w:rPr>
            </w:pPr>
            <w:r>
              <w:rPr>
                <w:rFonts w:hint="eastAsia" w:ascii="仿宋" w:hAnsi="仿宋" w:eastAsia="仿宋" w:cs="仿宋"/>
                <w:b w:val="0"/>
                <w:bCs w:val="0"/>
                <w:sz w:val="21"/>
                <w:szCs w:val="21"/>
                <w:highlight w:val="none"/>
                <w:vertAlign w:val="baseline"/>
                <w:lang w:val="en-US" w:eastAsia="zh-CN"/>
              </w:rPr>
              <w:t>购置年限在3年(含)以下</w:t>
            </w:r>
          </w:p>
        </w:tc>
      </w:tr>
      <w:tr w14:paraId="7D3A8E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6" w:hRule="atLeast"/>
          <w:jc w:val="center"/>
        </w:trPr>
        <w:tc>
          <w:tcPr>
            <w:tcW w:w="699" w:type="dxa"/>
            <w:vAlign w:val="center"/>
          </w:tcPr>
          <w:p w14:paraId="1344FE8A">
            <w:pPr>
              <w:numPr>
                <w:ilvl w:val="0"/>
                <w:numId w:val="0"/>
              </w:numPr>
              <w:jc w:val="center"/>
              <w:rPr>
                <w:rFonts w:hint="default" w:ascii="仿宋" w:hAnsi="仿宋" w:eastAsia="仿宋" w:cs="仿宋"/>
                <w:b w:val="0"/>
                <w:bCs w:val="0"/>
                <w:sz w:val="24"/>
                <w:szCs w:val="24"/>
                <w:highlight w:val="none"/>
                <w:vertAlign w:val="baseline"/>
                <w:lang w:val="en-US" w:eastAsia="zh-CN"/>
              </w:rPr>
            </w:pPr>
            <w:r>
              <w:rPr>
                <w:rFonts w:hint="eastAsia" w:ascii="仿宋" w:hAnsi="仿宋" w:eastAsia="仿宋" w:cs="仿宋"/>
                <w:b w:val="0"/>
                <w:bCs w:val="0"/>
                <w:sz w:val="24"/>
                <w:szCs w:val="24"/>
                <w:highlight w:val="none"/>
                <w:vertAlign w:val="baseline"/>
                <w:lang w:val="en-US" w:eastAsia="zh-CN"/>
              </w:rPr>
              <w:t>5</w:t>
            </w:r>
          </w:p>
        </w:tc>
        <w:tc>
          <w:tcPr>
            <w:tcW w:w="4178" w:type="dxa"/>
            <w:vAlign w:val="center"/>
          </w:tcPr>
          <w:p w14:paraId="0CA23B6C">
            <w:pPr>
              <w:numPr>
                <w:ilvl w:val="0"/>
                <w:numId w:val="0"/>
              </w:numPr>
              <w:jc w:val="left"/>
              <w:rPr>
                <w:rFonts w:hint="eastAsia" w:ascii="仿宋" w:hAnsi="仿宋" w:eastAsia="仿宋" w:cs="仿宋"/>
                <w:b w:val="0"/>
                <w:bCs w:val="0"/>
                <w:sz w:val="24"/>
                <w:szCs w:val="24"/>
                <w:highlight w:val="none"/>
                <w:vertAlign w:val="baseline"/>
                <w:lang w:val="en-US" w:eastAsia="zh-CN"/>
              </w:rPr>
            </w:pPr>
            <w:r>
              <w:rPr>
                <w:rFonts w:hint="eastAsia" w:ascii="仿宋" w:hAnsi="仿宋" w:eastAsia="仿宋" w:cs="仿宋"/>
                <w:b w:val="0"/>
                <w:bCs w:val="0"/>
                <w:sz w:val="24"/>
                <w:szCs w:val="24"/>
                <w:highlight w:val="none"/>
                <w:vertAlign w:val="baseline"/>
                <w:lang w:val="en-US" w:eastAsia="zh-CN"/>
              </w:rPr>
              <w:t>安全设备(3-5年)</w:t>
            </w:r>
          </w:p>
        </w:tc>
        <w:tc>
          <w:tcPr>
            <w:tcW w:w="842" w:type="dxa"/>
            <w:vAlign w:val="center"/>
          </w:tcPr>
          <w:p w14:paraId="66540BF5">
            <w:pPr>
              <w:numPr>
                <w:ilvl w:val="0"/>
                <w:numId w:val="0"/>
              </w:numPr>
              <w:jc w:val="center"/>
              <w:rPr>
                <w:rFonts w:hint="eastAsia" w:ascii="仿宋" w:hAnsi="仿宋" w:eastAsia="仿宋" w:cs="仿宋"/>
                <w:b w:val="0"/>
                <w:bCs w:val="0"/>
                <w:sz w:val="24"/>
                <w:szCs w:val="24"/>
                <w:highlight w:val="none"/>
                <w:vertAlign w:val="baseline"/>
                <w:lang w:val="en-US" w:eastAsia="zh-CN"/>
              </w:rPr>
            </w:pPr>
          </w:p>
        </w:tc>
        <w:tc>
          <w:tcPr>
            <w:tcW w:w="1464" w:type="dxa"/>
            <w:vAlign w:val="center"/>
          </w:tcPr>
          <w:p w14:paraId="499EE3B2">
            <w:pPr>
              <w:numPr>
                <w:ilvl w:val="0"/>
                <w:numId w:val="0"/>
              </w:numPr>
              <w:jc w:val="center"/>
              <w:rPr>
                <w:rFonts w:hint="eastAsia" w:ascii="仿宋" w:hAnsi="仿宋" w:eastAsia="仿宋" w:cs="仿宋"/>
                <w:b w:val="0"/>
                <w:bCs w:val="0"/>
                <w:sz w:val="24"/>
                <w:szCs w:val="24"/>
                <w:highlight w:val="none"/>
                <w:vertAlign w:val="baseline"/>
                <w:lang w:val="en-US" w:eastAsia="zh-CN"/>
              </w:rPr>
            </w:pPr>
          </w:p>
        </w:tc>
        <w:tc>
          <w:tcPr>
            <w:tcW w:w="1164" w:type="dxa"/>
            <w:vAlign w:val="center"/>
          </w:tcPr>
          <w:p w14:paraId="7D2858B3">
            <w:pPr>
              <w:numPr>
                <w:ilvl w:val="0"/>
                <w:numId w:val="0"/>
              </w:numPr>
              <w:jc w:val="left"/>
              <w:rPr>
                <w:rFonts w:hint="eastAsia" w:ascii="仿宋" w:hAnsi="仿宋" w:eastAsia="仿宋" w:cs="仿宋"/>
                <w:b w:val="0"/>
                <w:bCs w:val="0"/>
                <w:sz w:val="24"/>
                <w:szCs w:val="24"/>
                <w:highlight w:val="none"/>
                <w:vertAlign w:val="baseline"/>
                <w:lang w:val="en-US" w:eastAsia="zh-CN"/>
              </w:rPr>
            </w:pPr>
          </w:p>
        </w:tc>
        <w:tc>
          <w:tcPr>
            <w:tcW w:w="1500" w:type="dxa"/>
            <w:vAlign w:val="center"/>
          </w:tcPr>
          <w:p w14:paraId="03A561DD">
            <w:pPr>
              <w:numPr>
                <w:ilvl w:val="0"/>
                <w:numId w:val="0"/>
              </w:numPr>
              <w:jc w:val="left"/>
              <w:rPr>
                <w:rFonts w:hint="eastAsia" w:ascii="仿宋" w:hAnsi="仿宋" w:eastAsia="仿宋" w:cs="仿宋"/>
                <w:b w:val="0"/>
                <w:bCs w:val="0"/>
                <w:sz w:val="24"/>
                <w:szCs w:val="24"/>
                <w:highlight w:val="none"/>
                <w:vertAlign w:val="baseline"/>
                <w:lang w:val="en-US" w:eastAsia="zh-CN"/>
              </w:rPr>
            </w:pPr>
          </w:p>
        </w:tc>
        <w:tc>
          <w:tcPr>
            <w:tcW w:w="4327" w:type="dxa"/>
            <w:shd w:val="clear" w:color="auto" w:fill="auto"/>
            <w:vAlign w:val="center"/>
          </w:tcPr>
          <w:p w14:paraId="5FCBD7DE">
            <w:pPr>
              <w:numPr>
                <w:ilvl w:val="0"/>
                <w:numId w:val="0"/>
              </w:numPr>
              <w:ind w:left="0" w:leftChars="0" w:firstLine="0" w:firstLineChars="0"/>
              <w:jc w:val="left"/>
              <w:rPr>
                <w:rFonts w:hint="eastAsia" w:ascii="仿宋" w:hAnsi="仿宋" w:eastAsia="仿宋" w:cs="仿宋"/>
                <w:b w:val="0"/>
                <w:bCs w:val="0"/>
                <w:kern w:val="2"/>
                <w:sz w:val="21"/>
                <w:szCs w:val="21"/>
                <w:highlight w:val="none"/>
                <w:vertAlign w:val="baseline"/>
                <w:lang w:val="en-US" w:eastAsia="zh-CN" w:bidi="ar-SA"/>
              </w:rPr>
            </w:pPr>
            <w:r>
              <w:rPr>
                <w:rFonts w:hint="eastAsia" w:ascii="仿宋" w:hAnsi="仿宋" w:eastAsia="仿宋" w:cs="仿宋"/>
                <w:b w:val="0"/>
                <w:bCs w:val="0"/>
                <w:sz w:val="21"/>
                <w:szCs w:val="21"/>
                <w:highlight w:val="none"/>
                <w:vertAlign w:val="baseline"/>
                <w:lang w:val="en-US" w:eastAsia="zh-CN"/>
              </w:rPr>
              <w:t>购置年限在3年至5年(含)</w:t>
            </w:r>
          </w:p>
        </w:tc>
      </w:tr>
      <w:tr w14:paraId="26113E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9" w:hRule="atLeast"/>
          <w:jc w:val="center"/>
        </w:trPr>
        <w:tc>
          <w:tcPr>
            <w:tcW w:w="699" w:type="dxa"/>
            <w:vAlign w:val="center"/>
          </w:tcPr>
          <w:p w14:paraId="582DF525">
            <w:pPr>
              <w:numPr>
                <w:ilvl w:val="0"/>
                <w:numId w:val="0"/>
              </w:numPr>
              <w:jc w:val="center"/>
              <w:rPr>
                <w:rFonts w:hint="default" w:ascii="仿宋" w:hAnsi="仿宋" w:eastAsia="仿宋" w:cs="仿宋"/>
                <w:b w:val="0"/>
                <w:bCs w:val="0"/>
                <w:sz w:val="24"/>
                <w:szCs w:val="24"/>
                <w:highlight w:val="none"/>
                <w:vertAlign w:val="baseline"/>
                <w:lang w:val="en-US" w:eastAsia="zh-CN"/>
              </w:rPr>
            </w:pPr>
            <w:r>
              <w:rPr>
                <w:rFonts w:hint="eastAsia" w:ascii="仿宋" w:hAnsi="仿宋" w:eastAsia="仿宋" w:cs="仿宋"/>
                <w:b w:val="0"/>
                <w:bCs w:val="0"/>
                <w:sz w:val="24"/>
                <w:szCs w:val="24"/>
                <w:highlight w:val="none"/>
                <w:vertAlign w:val="baseline"/>
                <w:lang w:val="en-US" w:eastAsia="zh-CN"/>
              </w:rPr>
              <w:t>6</w:t>
            </w:r>
          </w:p>
        </w:tc>
        <w:tc>
          <w:tcPr>
            <w:tcW w:w="4178" w:type="dxa"/>
            <w:vAlign w:val="center"/>
          </w:tcPr>
          <w:p w14:paraId="4941918F">
            <w:pPr>
              <w:numPr>
                <w:ilvl w:val="0"/>
                <w:numId w:val="0"/>
              </w:numPr>
              <w:jc w:val="left"/>
              <w:rPr>
                <w:rFonts w:hint="eastAsia" w:ascii="仿宋" w:hAnsi="仿宋" w:eastAsia="仿宋" w:cs="仿宋"/>
                <w:b w:val="0"/>
                <w:bCs w:val="0"/>
                <w:sz w:val="24"/>
                <w:szCs w:val="24"/>
                <w:highlight w:val="none"/>
                <w:vertAlign w:val="baseline"/>
                <w:lang w:val="en-US" w:eastAsia="zh-CN"/>
              </w:rPr>
            </w:pPr>
            <w:r>
              <w:rPr>
                <w:rFonts w:hint="eastAsia" w:ascii="仿宋" w:hAnsi="仿宋" w:eastAsia="仿宋" w:cs="仿宋"/>
                <w:b w:val="0"/>
                <w:bCs w:val="0"/>
                <w:sz w:val="24"/>
                <w:szCs w:val="24"/>
                <w:highlight w:val="none"/>
                <w:vertAlign w:val="baseline"/>
                <w:lang w:val="en-US" w:eastAsia="zh-CN"/>
              </w:rPr>
              <w:t>安全设备(5年以上)</w:t>
            </w:r>
          </w:p>
        </w:tc>
        <w:tc>
          <w:tcPr>
            <w:tcW w:w="842" w:type="dxa"/>
            <w:vAlign w:val="center"/>
          </w:tcPr>
          <w:p w14:paraId="32B739DB">
            <w:pPr>
              <w:numPr>
                <w:ilvl w:val="0"/>
                <w:numId w:val="0"/>
              </w:numPr>
              <w:jc w:val="center"/>
              <w:rPr>
                <w:rFonts w:hint="eastAsia" w:ascii="仿宋" w:hAnsi="仿宋" w:eastAsia="仿宋" w:cs="仿宋"/>
                <w:b w:val="0"/>
                <w:bCs w:val="0"/>
                <w:sz w:val="24"/>
                <w:szCs w:val="24"/>
                <w:highlight w:val="none"/>
                <w:vertAlign w:val="baseline"/>
                <w:lang w:val="en-US" w:eastAsia="zh-CN"/>
              </w:rPr>
            </w:pPr>
          </w:p>
        </w:tc>
        <w:tc>
          <w:tcPr>
            <w:tcW w:w="1464" w:type="dxa"/>
            <w:vAlign w:val="center"/>
          </w:tcPr>
          <w:p w14:paraId="794ADBF2">
            <w:pPr>
              <w:numPr>
                <w:ilvl w:val="0"/>
                <w:numId w:val="0"/>
              </w:numPr>
              <w:jc w:val="center"/>
              <w:rPr>
                <w:rFonts w:hint="eastAsia" w:ascii="仿宋" w:hAnsi="仿宋" w:eastAsia="仿宋" w:cs="仿宋"/>
                <w:b w:val="0"/>
                <w:bCs w:val="0"/>
                <w:sz w:val="24"/>
                <w:szCs w:val="24"/>
                <w:highlight w:val="none"/>
                <w:vertAlign w:val="baseline"/>
                <w:lang w:val="en-US" w:eastAsia="zh-CN"/>
              </w:rPr>
            </w:pPr>
          </w:p>
        </w:tc>
        <w:tc>
          <w:tcPr>
            <w:tcW w:w="1164" w:type="dxa"/>
            <w:vAlign w:val="center"/>
          </w:tcPr>
          <w:p w14:paraId="717A5D87">
            <w:pPr>
              <w:numPr>
                <w:ilvl w:val="0"/>
                <w:numId w:val="0"/>
              </w:numPr>
              <w:jc w:val="left"/>
              <w:rPr>
                <w:rFonts w:hint="eastAsia" w:ascii="仿宋" w:hAnsi="仿宋" w:eastAsia="仿宋" w:cs="仿宋"/>
                <w:b w:val="0"/>
                <w:bCs w:val="0"/>
                <w:sz w:val="24"/>
                <w:szCs w:val="24"/>
                <w:highlight w:val="none"/>
                <w:vertAlign w:val="baseline"/>
                <w:lang w:val="en-US" w:eastAsia="zh-CN"/>
              </w:rPr>
            </w:pPr>
          </w:p>
        </w:tc>
        <w:tc>
          <w:tcPr>
            <w:tcW w:w="1500" w:type="dxa"/>
            <w:vAlign w:val="center"/>
          </w:tcPr>
          <w:p w14:paraId="216679F4">
            <w:pPr>
              <w:numPr>
                <w:ilvl w:val="0"/>
                <w:numId w:val="0"/>
              </w:numPr>
              <w:jc w:val="left"/>
              <w:rPr>
                <w:rFonts w:hint="eastAsia" w:ascii="仿宋" w:hAnsi="仿宋" w:eastAsia="仿宋" w:cs="仿宋"/>
                <w:b w:val="0"/>
                <w:bCs w:val="0"/>
                <w:sz w:val="24"/>
                <w:szCs w:val="24"/>
                <w:highlight w:val="none"/>
                <w:vertAlign w:val="baseline"/>
                <w:lang w:val="en-US" w:eastAsia="zh-CN"/>
              </w:rPr>
            </w:pPr>
          </w:p>
        </w:tc>
        <w:tc>
          <w:tcPr>
            <w:tcW w:w="4327" w:type="dxa"/>
            <w:shd w:val="clear" w:color="auto" w:fill="auto"/>
            <w:vAlign w:val="center"/>
          </w:tcPr>
          <w:p w14:paraId="05F4B3E8">
            <w:pPr>
              <w:numPr>
                <w:ilvl w:val="0"/>
                <w:numId w:val="0"/>
              </w:numPr>
              <w:ind w:left="0" w:leftChars="0" w:firstLine="0" w:firstLineChars="0"/>
              <w:jc w:val="left"/>
              <w:rPr>
                <w:rFonts w:hint="eastAsia" w:ascii="仿宋" w:hAnsi="仿宋" w:eastAsia="仿宋" w:cs="仿宋"/>
                <w:b w:val="0"/>
                <w:bCs w:val="0"/>
                <w:kern w:val="2"/>
                <w:sz w:val="21"/>
                <w:szCs w:val="21"/>
                <w:highlight w:val="none"/>
                <w:vertAlign w:val="baseline"/>
                <w:lang w:val="en-US" w:eastAsia="zh-CN" w:bidi="ar-SA"/>
              </w:rPr>
            </w:pPr>
            <w:r>
              <w:rPr>
                <w:rFonts w:hint="eastAsia" w:ascii="仿宋" w:hAnsi="仿宋" w:eastAsia="仿宋" w:cs="仿宋"/>
                <w:b w:val="0"/>
                <w:bCs w:val="0"/>
                <w:sz w:val="21"/>
                <w:szCs w:val="21"/>
                <w:highlight w:val="none"/>
                <w:vertAlign w:val="baseline"/>
                <w:lang w:val="en-US" w:eastAsia="zh-CN"/>
              </w:rPr>
              <w:t>购置年限在5年以上</w:t>
            </w:r>
          </w:p>
        </w:tc>
      </w:tr>
      <w:tr w14:paraId="00FD15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4" w:hRule="atLeast"/>
          <w:jc w:val="center"/>
        </w:trPr>
        <w:tc>
          <w:tcPr>
            <w:tcW w:w="699" w:type="dxa"/>
            <w:vAlign w:val="center"/>
          </w:tcPr>
          <w:p w14:paraId="5915BBFA">
            <w:pPr>
              <w:numPr>
                <w:ilvl w:val="0"/>
                <w:numId w:val="0"/>
              </w:numPr>
              <w:jc w:val="center"/>
              <w:rPr>
                <w:rFonts w:hint="eastAsia" w:ascii="楷体" w:hAnsi="楷体" w:eastAsia="楷体" w:cs="楷体"/>
                <w:b/>
                <w:bCs/>
                <w:sz w:val="24"/>
                <w:szCs w:val="24"/>
                <w:highlight w:val="none"/>
                <w:vertAlign w:val="baseline"/>
                <w:lang w:val="en-US" w:eastAsia="zh-CN"/>
              </w:rPr>
            </w:pPr>
            <w:r>
              <w:rPr>
                <w:rFonts w:hint="eastAsia" w:ascii="楷体" w:hAnsi="楷体" w:eastAsia="楷体" w:cs="楷体"/>
                <w:b/>
                <w:bCs/>
                <w:sz w:val="24"/>
                <w:szCs w:val="24"/>
                <w:highlight w:val="none"/>
                <w:vertAlign w:val="baseline"/>
                <w:lang w:val="en-US" w:eastAsia="zh-CN"/>
              </w:rPr>
              <w:t>(三)</w:t>
            </w:r>
          </w:p>
        </w:tc>
        <w:tc>
          <w:tcPr>
            <w:tcW w:w="4178" w:type="dxa"/>
            <w:vAlign w:val="center"/>
          </w:tcPr>
          <w:p w14:paraId="7A2CB104">
            <w:pPr>
              <w:numPr>
                <w:ilvl w:val="0"/>
                <w:numId w:val="0"/>
              </w:numPr>
              <w:jc w:val="left"/>
              <w:rPr>
                <w:rFonts w:hint="eastAsia" w:ascii="楷体" w:hAnsi="楷体" w:eastAsia="楷体" w:cs="楷体"/>
                <w:b/>
                <w:bCs/>
                <w:sz w:val="24"/>
                <w:szCs w:val="24"/>
                <w:highlight w:val="none"/>
                <w:vertAlign w:val="baseline"/>
                <w:lang w:val="en-US" w:eastAsia="zh-CN"/>
              </w:rPr>
            </w:pPr>
            <w:r>
              <w:rPr>
                <w:rFonts w:hint="eastAsia" w:ascii="楷体" w:hAnsi="楷体" w:eastAsia="楷体" w:cs="楷体"/>
                <w:b/>
                <w:bCs/>
                <w:sz w:val="24"/>
                <w:szCs w:val="24"/>
                <w:highlight w:val="none"/>
                <w:vertAlign w:val="baseline"/>
                <w:lang w:val="en-US" w:eastAsia="zh-CN"/>
              </w:rPr>
              <w:t>其他设备(机房UPS、空调、电力、环控等)(小计)</w:t>
            </w:r>
          </w:p>
        </w:tc>
        <w:tc>
          <w:tcPr>
            <w:tcW w:w="842" w:type="dxa"/>
            <w:vAlign w:val="center"/>
          </w:tcPr>
          <w:p w14:paraId="6368B4EB">
            <w:pPr>
              <w:numPr>
                <w:ilvl w:val="0"/>
                <w:numId w:val="0"/>
              </w:numPr>
              <w:jc w:val="center"/>
              <w:rPr>
                <w:rFonts w:hint="eastAsia" w:ascii="仿宋" w:hAnsi="仿宋" w:eastAsia="仿宋" w:cs="仿宋"/>
                <w:b w:val="0"/>
                <w:bCs w:val="0"/>
                <w:sz w:val="24"/>
                <w:szCs w:val="24"/>
                <w:highlight w:val="none"/>
                <w:vertAlign w:val="baseline"/>
                <w:lang w:val="en-US" w:eastAsia="zh-CN"/>
              </w:rPr>
            </w:pPr>
          </w:p>
        </w:tc>
        <w:tc>
          <w:tcPr>
            <w:tcW w:w="1464" w:type="dxa"/>
            <w:vAlign w:val="center"/>
          </w:tcPr>
          <w:p w14:paraId="439A628F">
            <w:pPr>
              <w:numPr>
                <w:ilvl w:val="0"/>
                <w:numId w:val="0"/>
              </w:numPr>
              <w:jc w:val="center"/>
              <w:rPr>
                <w:rFonts w:hint="eastAsia" w:ascii="仿宋" w:hAnsi="仿宋" w:eastAsia="仿宋" w:cs="仿宋"/>
                <w:b w:val="0"/>
                <w:bCs w:val="0"/>
                <w:sz w:val="24"/>
                <w:szCs w:val="24"/>
                <w:highlight w:val="none"/>
                <w:vertAlign w:val="baseline"/>
                <w:lang w:val="en-US" w:eastAsia="zh-CN"/>
              </w:rPr>
            </w:pPr>
          </w:p>
        </w:tc>
        <w:tc>
          <w:tcPr>
            <w:tcW w:w="1164" w:type="dxa"/>
            <w:vAlign w:val="center"/>
          </w:tcPr>
          <w:p w14:paraId="60C1401A">
            <w:pPr>
              <w:numPr>
                <w:ilvl w:val="0"/>
                <w:numId w:val="0"/>
              </w:numPr>
              <w:jc w:val="left"/>
              <w:rPr>
                <w:rFonts w:hint="eastAsia" w:ascii="仿宋" w:hAnsi="仿宋" w:eastAsia="仿宋" w:cs="仿宋"/>
                <w:b w:val="0"/>
                <w:bCs w:val="0"/>
                <w:sz w:val="24"/>
                <w:szCs w:val="24"/>
                <w:highlight w:val="none"/>
                <w:vertAlign w:val="baseline"/>
                <w:lang w:val="en-US" w:eastAsia="zh-CN"/>
              </w:rPr>
            </w:pPr>
          </w:p>
        </w:tc>
        <w:tc>
          <w:tcPr>
            <w:tcW w:w="1500" w:type="dxa"/>
            <w:vAlign w:val="center"/>
          </w:tcPr>
          <w:p w14:paraId="40025EC7">
            <w:pPr>
              <w:numPr>
                <w:ilvl w:val="0"/>
                <w:numId w:val="0"/>
              </w:numPr>
              <w:jc w:val="left"/>
              <w:rPr>
                <w:rFonts w:hint="eastAsia" w:ascii="仿宋" w:hAnsi="仿宋" w:eastAsia="仿宋" w:cs="仿宋"/>
                <w:b w:val="0"/>
                <w:bCs w:val="0"/>
                <w:sz w:val="24"/>
                <w:szCs w:val="24"/>
                <w:highlight w:val="none"/>
                <w:vertAlign w:val="baseline"/>
                <w:lang w:val="en-US" w:eastAsia="zh-CN"/>
              </w:rPr>
            </w:pPr>
          </w:p>
        </w:tc>
        <w:tc>
          <w:tcPr>
            <w:tcW w:w="4327" w:type="dxa"/>
            <w:shd w:val="clear" w:color="auto" w:fill="auto"/>
            <w:vAlign w:val="center"/>
          </w:tcPr>
          <w:p w14:paraId="62EF2BBC">
            <w:pPr>
              <w:numPr>
                <w:ilvl w:val="0"/>
                <w:numId w:val="0"/>
              </w:numPr>
              <w:ind w:left="0" w:leftChars="0" w:firstLine="0" w:firstLineChars="0"/>
              <w:jc w:val="left"/>
              <w:rPr>
                <w:rFonts w:hint="eastAsia" w:ascii="仿宋" w:hAnsi="仿宋" w:eastAsia="仿宋" w:cs="仿宋"/>
                <w:b w:val="0"/>
                <w:bCs w:val="0"/>
                <w:kern w:val="2"/>
                <w:sz w:val="21"/>
                <w:szCs w:val="21"/>
                <w:highlight w:val="none"/>
                <w:vertAlign w:val="baseline"/>
                <w:lang w:val="en-US" w:eastAsia="zh-CN" w:bidi="ar-SA"/>
              </w:rPr>
            </w:pPr>
          </w:p>
        </w:tc>
      </w:tr>
      <w:tr w14:paraId="30860B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2" w:hRule="atLeast"/>
          <w:jc w:val="center"/>
        </w:trPr>
        <w:tc>
          <w:tcPr>
            <w:tcW w:w="699" w:type="dxa"/>
            <w:vAlign w:val="center"/>
          </w:tcPr>
          <w:p w14:paraId="65D0F5AA">
            <w:pPr>
              <w:numPr>
                <w:ilvl w:val="0"/>
                <w:numId w:val="0"/>
              </w:numPr>
              <w:jc w:val="center"/>
              <w:rPr>
                <w:rFonts w:hint="default" w:ascii="仿宋" w:hAnsi="仿宋" w:eastAsia="仿宋" w:cs="仿宋"/>
                <w:b w:val="0"/>
                <w:bCs w:val="0"/>
                <w:sz w:val="24"/>
                <w:szCs w:val="24"/>
                <w:highlight w:val="none"/>
                <w:vertAlign w:val="baseline"/>
                <w:lang w:val="en-US" w:eastAsia="zh-CN"/>
              </w:rPr>
            </w:pPr>
            <w:r>
              <w:rPr>
                <w:rFonts w:hint="eastAsia" w:ascii="仿宋" w:hAnsi="仿宋" w:eastAsia="仿宋" w:cs="仿宋"/>
                <w:b w:val="0"/>
                <w:bCs w:val="0"/>
                <w:sz w:val="24"/>
                <w:szCs w:val="24"/>
                <w:highlight w:val="none"/>
                <w:vertAlign w:val="baseline"/>
                <w:lang w:val="en-US" w:eastAsia="zh-CN"/>
              </w:rPr>
              <w:t>1</w:t>
            </w:r>
          </w:p>
        </w:tc>
        <w:tc>
          <w:tcPr>
            <w:tcW w:w="4178" w:type="dxa"/>
            <w:vAlign w:val="center"/>
          </w:tcPr>
          <w:p w14:paraId="35D16022">
            <w:pPr>
              <w:numPr>
                <w:ilvl w:val="0"/>
                <w:numId w:val="0"/>
              </w:numPr>
              <w:jc w:val="left"/>
              <w:rPr>
                <w:rFonts w:hint="eastAsia" w:ascii="仿宋" w:hAnsi="仿宋" w:eastAsia="仿宋" w:cs="仿宋"/>
                <w:b w:val="0"/>
                <w:bCs w:val="0"/>
                <w:sz w:val="24"/>
                <w:szCs w:val="24"/>
                <w:highlight w:val="none"/>
                <w:vertAlign w:val="baseline"/>
                <w:lang w:val="en-US" w:eastAsia="zh-CN"/>
              </w:rPr>
            </w:pPr>
            <w:r>
              <w:rPr>
                <w:rFonts w:hint="eastAsia" w:ascii="仿宋" w:hAnsi="仿宋" w:eastAsia="仿宋" w:cs="仿宋"/>
                <w:b w:val="0"/>
                <w:bCs w:val="0"/>
                <w:sz w:val="24"/>
                <w:szCs w:val="24"/>
                <w:highlight w:val="none"/>
                <w:vertAlign w:val="baseline"/>
                <w:lang w:val="en-US" w:eastAsia="zh-CN"/>
              </w:rPr>
              <w:t>其他设备(3年以下)</w:t>
            </w:r>
          </w:p>
        </w:tc>
        <w:tc>
          <w:tcPr>
            <w:tcW w:w="842" w:type="dxa"/>
            <w:vAlign w:val="center"/>
          </w:tcPr>
          <w:p w14:paraId="43CD3216">
            <w:pPr>
              <w:numPr>
                <w:ilvl w:val="0"/>
                <w:numId w:val="0"/>
              </w:numPr>
              <w:jc w:val="center"/>
              <w:rPr>
                <w:rFonts w:hint="eastAsia" w:ascii="仿宋" w:hAnsi="仿宋" w:eastAsia="仿宋" w:cs="仿宋"/>
                <w:b w:val="0"/>
                <w:bCs w:val="0"/>
                <w:sz w:val="24"/>
                <w:szCs w:val="24"/>
                <w:highlight w:val="none"/>
                <w:vertAlign w:val="baseline"/>
                <w:lang w:val="en-US" w:eastAsia="zh-CN"/>
              </w:rPr>
            </w:pPr>
          </w:p>
        </w:tc>
        <w:tc>
          <w:tcPr>
            <w:tcW w:w="1464" w:type="dxa"/>
            <w:vAlign w:val="center"/>
          </w:tcPr>
          <w:p w14:paraId="10E31FB0">
            <w:pPr>
              <w:numPr>
                <w:ilvl w:val="0"/>
                <w:numId w:val="0"/>
              </w:numPr>
              <w:jc w:val="center"/>
              <w:rPr>
                <w:rFonts w:hint="eastAsia" w:ascii="仿宋" w:hAnsi="仿宋" w:eastAsia="仿宋" w:cs="仿宋"/>
                <w:b w:val="0"/>
                <w:bCs w:val="0"/>
                <w:sz w:val="24"/>
                <w:szCs w:val="24"/>
                <w:highlight w:val="none"/>
                <w:vertAlign w:val="baseline"/>
                <w:lang w:val="en-US" w:eastAsia="zh-CN"/>
              </w:rPr>
            </w:pPr>
          </w:p>
        </w:tc>
        <w:tc>
          <w:tcPr>
            <w:tcW w:w="1164" w:type="dxa"/>
            <w:vAlign w:val="center"/>
          </w:tcPr>
          <w:p w14:paraId="7BBE79AF">
            <w:pPr>
              <w:numPr>
                <w:ilvl w:val="0"/>
                <w:numId w:val="0"/>
              </w:numPr>
              <w:jc w:val="left"/>
              <w:rPr>
                <w:rFonts w:hint="default" w:ascii="仿宋" w:hAnsi="仿宋" w:eastAsia="仿宋" w:cs="仿宋"/>
                <w:b w:val="0"/>
                <w:bCs w:val="0"/>
                <w:sz w:val="24"/>
                <w:szCs w:val="24"/>
                <w:highlight w:val="none"/>
                <w:vertAlign w:val="baseline"/>
                <w:lang w:val="en-US" w:eastAsia="zh-CN"/>
              </w:rPr>
            </w:pPr>
          </w:p>
        </w:tc>
        <w:tc>
          <w:tcPr>
            <w:tcW w:w="1500" w:type="dxa"/>
            <w:vAlign w:val="center"/>
          </w:tcPr>
          <w:p w14:paraId="4DB0704E">
            <w:pPr>
              <w:numPr>
                <w:ilvl w:val="0"/>
                <w:numId w:val="0"/>
              </w:numPr>
              <w:jc w:val="left"/>
              <w:rPr>
                <w:rFonts w:hint="default" w:ascii="仿宋" w:hAnsi="仿宋" w:eastAsia="仿宋" w:cs="仿宋"/>
                <w:b w:val="0"/>
                <w:bCs w:val="0"/>
                <w:sz w:val="24"/>
                <w:szCs w:val="24"/>
                <w:highlight w:val="none"/>
                <w:vertAlign w:val="baseline"/>
                <w:lang w:val="en-US" w:eastAsia="zh-CN"/>
              </w:rPr>
            </w:pPr>
          </w:p>
        </w:tc>
        <w:tc>
          <w:tcPr>
            <w:tcW w:w="4327" w:type="dxa"/>
            <w:shd w:val="clear" w:color="auto" w:fill="auto"/>
            <w:vAlign w:val="center"/>
          </w:tcPr>
          <w:p w14:paraId="55F1F5A8">
            <w:pPr>
              <w:numPr>
                <w:ilvl w:val="0"/>
                <w:numId w:val="0"/>
              </w:numPr>
              <w:ind w:left="0" w:leftChars="0" w:firstLine="0" w:firstLineChars="0"/>
              <w:jc w:val="left"/>
              <w:rPr>
                <w:rFonts w:hint="default" w:ascii="仿宋" w:hAnsi="仿宋" w:eastAsia="仿宋" w:cs="仿宋"/>
                <w:b w:val="0"/>
                <w:bCs w:val="0"/>
                <w:kern w:val="2"/>
                <w:sz w:val="21"/>
                <w:szCs w:val="21"/>
                <w:highlight w:val="none"/>
                <w:vertAlign w:val="baseline"/>
                <w:lang w:val="en-US" w:eastAsia="zh-CN" w:bidi="ar-SA"/>
              </w:rPr>
            </w:pPr>
            <w:r>
              <w:rPr>
                <w:rFonts w:hint="eastAsia" w:ascii="仿宋" w:hAnsi="仿宋" w:eastAsia="仿宋" w:cs="仿宋"/>
                <w:b w:val="0"/>
                <w:bCs w:val="0"/>
                <w:sz w:val="21"/>
                <w:szCs w:val="21"/>
                <w:highlight w:val="none"/>
                <w:vertAlign w:val="baseline"/>
                <w:lang w:val="en-US" w:eastAsia="zh-CN"/>
              </w:rPr>
              <w:t>购置年限在3年(含)以下</w:t>
            </w:r>
          </w:p>
        </w:tc>
      </w:tr>
      <w:tr w14:paraId="52863A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1" w:hRule="atLeast"/>
          <w:jc w:val="center"/>
        </w:trPr>
        <w:tc>
          <w:tcPr>
            <w:tcW w:w="699" w:type="dxa"/>
            <w:vAlign w:val="center"/>
          </w:tcPr>
          <w:p w14:paraId="7A600E35">
            <w:pPr>
              <w:numPr>
                <w:ilvl w:val="0"/>
                <w:numId w:val="0"/>
              </w:numPr>
              <w:jc w:val="center"/>
              <w:rPr>
                <w:rFonts w:hint="default" w:ascii="仿宋" w:hAnsi="仿宋" w:eastAsia="仿宋" w:cs="仿宋"/>
                <w:b w:val="0"/>
                <w:bCs w:val="0"/>
                <w:sz w:val="24"/>
                <w:szCs w:val="24"/>
                <w:highlight w:val="none"/>
                <w:vertAlign w:val="baseline"/>
                <w:lang w:val="en-US" w:eastAsia="zh-CN"/>
              </w:rPr>
            </w:pPr>
            <w:r>
              <w:rPr>
                <w:rFonts w:hint="eastAsia" w:ascii="仿宋" w:hAnsi="仿宋" w:eastAsia="仿宋" w:cs="仿宋"/>
                <w:b w:val="0"/>
                <w:bCs w:val="0"/>
                <w:sz w:val="24"/>
                <w:szCs w:val="24"/>
                <w:highlight w:val="none"/>
                <w:vertAlign w:val="baseline"/>
                <w:lang w:val="en-US" w:eastAsia="zh-CN"/>
              </w:rPr>
              <w:t>2</w:t>
            </w:r>
          </w:p>
        </w:tc>
        <w:tc>
          <w:tcPr>
            <w:tcW w:w="4178" w:type="dxa"/>
            <w:vAlign w:val="center"/>
          </w:tcPr>
          <w:p w14:paraId="15ABAB2D">
            <w:pPr>
              <w:numPr>
                <w:ilvl w:val="0"/>
                <w:numId w:val="0"/>
              </w:numPr>
              <w:jc w:val="left"/>
              <w:rPr>
                <w:rFonts w:hint="eastAsia" w:ascii="仿宋" w:hAnsi="仿宋" w:eastAsia="仿宋" w:cs="仿宋"/>
                <w:b w:val="0"/>
                <w:bCs w:val="0"/>
                <w:sz w:val="24"/>
                <w:szCs w:val="24"/>
                <w:highlight w:val="none"/>
                <w:vertAlign w:val="baseline"/>
                <w:lang w:val="en-US" w:eastAsia="zh-CN"/>
              </w:rPr>
            </w:pPr>
            <w:r>
              <w:rPr>
                <w:rFonts w:hint="eastAsia" w:ascii="仿宋" w:hAnsi="仿宋" w:eastAsia="仿宋" w:cs="仿宋"/>
                <w:b w:val="0"/>
                <w:bCs w:val="0"/>
                <w:sz w:val="24"/>
                <w:szCs w:val="24"/>
                <w:highlight w:val="none"/>
                <w:vertAlign w:val="baseline"/>
                <w:lang w:val="en-US" w:eastAsia="zh-CN"/>
              </w:rPr>
              <w:t>其他设备(3-5年)</w:t>
            </w:r>
          </w:p>
        </w:tc>
        <w:tc>
          <w:tcPr>
            <w:tcW w:w="842" w:type="dxa"/>
            <w:vAlign w:val="center"/>
          </w:tcPr>
          <w:p w14:paraId="581CAA2C">
            <w:pPr>
              <w:numPr>
                <w:ilvl w:val="0"/>
                <w:numId w:val="0"/>
              </w:numPr>
              <w:jc w:val="center"/>
              <w:rPr>
                <w:rFonts w:hint="eastAsia" w:ascii="仿宋" w:hAnsi="仿宋" w:eastAsia="仿宋" w:cs="仿宋"/>
                <w:b w:val="0"/>
                <w:bCs w:val="0"/>
                <w:sz w:val="24"/>
                <w:szCs w:val="24"/>
                <w:highlight w:val="none"/>
                <w:vertAlign w:val="baseline"/>
                <w:lang w:val="en-US" w:eastAsia="zh-CN"/>
              </w:rPr>
            </w:pPr>
          </w:p>
        </w:tc>
        <w:tc>
          <w:tcPr>
            <w:tcW w:w="1464" w:type="dxa"/>
            <w:vAlign w:val="center"/>
          </w:tcPr>
          <w:p w14:paraId="17C1AB06">
            <w:pPr>
              <w:numPr>
                <w:ilvl w:val="0"/>
                <w:numId w:val="0"/>
              </w:numPr>
              <w:jc w:val="center"/>
              <w:rPr>
                <w:rFonts w:hint="eastAsia" w:ascii="仿宋" w:hAnsi="仿宋" w:eastAsia="仿宋" w:cs="仿宋"/>
                <w:b w:val="0"/>
                <w:bCs w:val="0"/>
                <w:sz w:val="24"/>
                <w:szCs w:val="24"/>
                <w:highlight w:val="none"/>
                <w:vertAlign w:val="baseline"/>
                <w:lang w:val="en-US" w:eastAsia="zh-CN"/>
              </w:rPr>
            </w:pPr>
          </w:p>
        </w:tc>
        <w:tc>
          <w:tcPr>
            <w:tcW w:w="1164" w:type="dxa"/>
            <w:vAlign w:val="center"/>
          </w:tcPr>
          <w:p w14:paraId="60416260">
            <w:pPr>
              <w:numPr>
                <w:ilvl w:val="0"/>
                <w:numId w:val="0"/>
              </w:numPr>
              <w:jc w:val="left"/>
              <w:rPr>
                <w:rFonts w:hint="eastAsia" w:ascii="仿宋" w:hAnsi="仿宋" w:eastAsia="仿宋" w:cs="仿宋"/>
                <w:b w:val="0"/>
                <w:bCs w:val="0"/>
                <w:sz w:val="24"/>
                <w:szCs w:val="24"/>
                <w:highlight w:val="none"/>
                <w:vertAlign w:val="baseline"/>
                <w:lang w:val="en-US" w:eastAsia="zh-CN"/>
              </w:rPr>
            </w:pPr>
          </w:p>
        </w:tc>
        <w:tc>
          <w:tcPr>
            <w:tcW w:w="1500" w:type="dxa"/>
            <w:vAlign w:val="center"/>
          </w:tcPr>
          <w:p w14:paraId="33114CAC">
            <w:pPr>
              <w:numPr>
                <w:ilvl w:val="0"/>
                <w:numId w:val="0"/>
              </w:numPr>
              <w:jc w:val="left"/>
              <w:rPr>
                <w:rFonts w:hint="eastAsia" w:ascii="仿宋" w:hAnsi="仿宋" w:eastAsia="仿宋" w:cs="仿宋"/>
                <w:b w:val="0"/>
                <w:bCs w:val="0"/>
                <w:sz w:val="24"/>
                <w:szCs w:val="24"/>
                <w:highlight w:val="none"/>
                <w:vertAlign w:val="baseline"/>
                <w:lang w:val="en-US" w:eastAsia="zh-CN"/>
              </w:rPr>
            </w:pPr>
          </w:p>
        </w:tc>
        <w:tc>
          <w:tcPr>
            <w:tcW w:w="4327" w:type="dxa"/>
            <w:shd w:val="clear" w:color="auto" w:fill="auto"/>
            <w:vAlign w:val="center"/>
          </w:tcPr>
          <w:p w14:paraId="6A82E3D9">
            <w:pPr>
              <w:numPr>
                <w:ilvl w:val="0"/>
                <w:numId w:val="0"/>
              </w:numPr>
              <w:ind w:left="0" w:leftChars="0" w:firstLine="0" w:firstLineChars="0"/>
              <w:jc w:val="left"/>
              <w:rPr>
                <w:rFonts w:hint="eastAsia" w:ascii="仿宋" w:hAnsi="仿宋" w:eastAsia="仿宋" w:cs="仿宋"/>
                <w:b w:val="0"/>
                <w:bCs w:val="0"/>
                <w:kern w:val="2"/>
                <w:sz w:val="21"/>
                <w:szCs w:val="21"/>
                <w:highlight w:val="none"/>
                <w:vertAlign w:val="baseline"/>
                <w:lang w:val="en-US" w:eastAsia="zh-CN" w:bidi="ar-SA"/>
              </w:rPr>
            </w:pPr>
            <w:r>
              <w:rPr>
                <w:rFonts w:hint="eastAsia" w:ascii="仿宋" w:hAnsi="仿宋" w:eastAsia="仿宋" w:cs="仿宋"/>
                <w:b w:val="0"/>
                <w:bCs w:val="0"/>
                <w:sz w:val="21"/>
                <w:szCs w:val="21"/>
                <w:highlight w:val="none"/>
                <w:vertAlign w:val="baseline"/>
                <w:lang w:val="en-US" w:eastAsia="zh-CN"/>
              </w:rPr>
              <w:t>购置年限在3年至5年(含)</w:t>
            </w:r>
          </w:p>
        </w:tc>
      </w:tr>
      <w:tr w14:paraId="6104D5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5" w:hRule="atLeast"/>
          <w:jc w:val="center"/>
        </w:trPr>
        <w:tc>
          <w:tcPr>
            <w:tcW w:w="699" w:type="dxa"/>
            <w:vAlign w:val="center"/>
          </w:tcPr>
          <w:p w14:paraId="4DE467E0">
            <w:pPr>
              <w:numPr>
                <w:ilvl w:val="0"/>
                <w:numId w:val="0"/>
              </w:numPr>
              <w:jc w:val="center"/>
              <w:rPr>
                <w:rFonts w:hint="default" w:ascii="仿宋" w:hAnsi="仿宋" w:eastAsia="仿宋" w:cs="仿宋"/>
                <w:b w:val="0"/>
                <w:bCs w:val="0"/>
                <w:sz w:val="24"/>
                <w:szCs w:val="24"/>
                <w:highlight w:val="none"/>
                <w:vertAlign w:val="baseline"/>
                <w:lang w:val="en-US" w:eastAsia="zh-CN"/>
              </w:rPr>
            </w:pPr>
            <w:r>
              <w:rPr>
                <w:rFonts w:hint="eastAsia" w:ascii="仿宋" w:hAnsi="仿宋" w:eastAsia="仿宋" w:cs="仿宋"/>
                <w:b w:val="0"/>
                <w:bCs w:val="0"/>
                <w:sz w:val="24"/>
                <w:szCs w:val="24"/>
                <w:highlight w:val="none"/>
                <w:vertAlign w:val="baseline"/>
                <w:lang w:val="en-US" w:eastAsia="zh-CN"/>
              </w:rPr>
              <w:t>3</w:t>
            </w:r>
          </w:p>
        </w:tc>
        <w:tc>
          <w:tcPr>
            <w:tcW w:w="4178" w:type="dxa"/>
            <w:vAlign w:val="center"/>
          </w:tcPr>
          <w:p w14:paraId="5080BE59">
            <w:pPr>
              <w:numPr>
                <w:ilvl w:val="0"/>
                <w:numId w:val="0"/>
              </w:numPr>
              <w:jc w:val="left"/>
              <w:rPr>
                <w:rFonts w:hint="eastAsia" w:ascii="仿宋" w:hAnsi="仿宋" w:eastAsia="仿宋" w:cs="仿宋"/>
                <w:b w:val="0"/>
                <w:bCs w:val="0"/>
                <w:sz w:val="24"/>
                <w:szCs w:val="24"/>
                <w:highlight w:val="none"/>
                <w:vertAlign w:val="baseline"/>
                <w:lang w:val="en-US" w:eastAsia="zh-CN"/>
              </w:rPr>
            </w:pPr>
            <w:r>
              <w:rPr>
                <w:rFonts w:hint="eastAsia" w:ascii="仿宋" w:hAnsi="仿宋" w:eastAsia="仿宋" w:cs="仿宋"/>
                <w:b w:val="0"/>
                <w:bCs w:val="0"/>
                <w:sz w:val="24"/>
                <w:szCs w:val="24"/>
                <w:highlight w:val="none"/>
                <w:vertAlign w:val="baseline"/>
                <w:lang w:val="en-US" w:eastAsia="zh-CN"/>
              </w:rPr>
              <w:t>其他设备(5年以上)</w:t>
            </w:r>
          </w:p>
        </w:tc>
        <w:tc>
          <w:tcPr>
            <w:tcW w:w="842" w:type="dxa"/>
            <w:vAlign w:val="center"/>
          </w:tcPr>
          <w:p w14:paraId="0AE76E69">
            <w:pPr>
              <w:numPr>
                <w:ilvl w:val="0"/>
                <w:numId w:val="0"/>
              </w:numPr>
              <w:jc w:val="center"/>
              <w:rPr>
                <w:rFonts w:hint="eastAsia" w:ascii="仿宋" w:hAnsi="仿宋" w:eastAsia="仿宋" w:cs="仿宋"/>
                <w:b w:val="0"/>
                <w:bCs w:val="0"/>
                <w:sz w:val="24"/>
                <w:szCs w:val="24"/>
                <w:highlight w:val="none"/>
                <w:vertAlign w:val="baseline"/>
                <w:lang w:val="en-US" w:eastAsia="zh-CN"/>
              </w:rPr>
            </w:pPr>
          </w:p>
        </w:tc>
        <w:tc>
          <w:tcPr>
            <w:tcW w:w="1464" w:type="dxa"/>
            <w:vAlign w:val="center"/>
          </w:tcPr>
          <w:p w14:paraId="4635E581">
            <w:pPr>
              <w:numPr>
                <w:ilvl w:val="0"/>
                <w:numId w:val="0"/>
              </w:numPr>
              <w:jc w:val="center"/>
              <w:rPr>
                <w:rFonts w:hint="eastAsia" w:ascii="仿宋" w:hAnsi="仿宋" w:eastAsia="仿宋" w:cs="仿宋"/>
                <w:b w:val="0"/>
                <w:bCs w:val="0"/>
                <w:sz w:val="24"/>
                <w:szCs w:val="24"/>
                <w:highlight w:val="none"/>
                <w:vertAlign w:val="baseline"/>
                <w:lang w:val="en-US" w:eastAsia="zh-CN"/>
              </w:rPr>
            </w:pPr>
          </w:p>
        </w:tc>
        <w:tc>
          <w:tcPr>
            <w:tcW w:w="1164" w:type="dxa"/>
            <w:vAlign w:val="center"/>
          </w:tcPr>
          <w:p w14:paraId="0F2DF8C4">
            <w:pPr>
              <w:numPr>
                <w:ilvl w:val="0"/>
                <w:numId w:val="0"/>
              </w:numPr>
              <w:jc w:val="left"/>
              <w:rPr>
                <w:rFonts w:hint="eastAsia" w:ascii="仿宋" w:hAnsi="仿宋" w:eastAsia="仿宋" w:cs="仿宋"/>
                <w:b w:val="0"/>
                <w:bCs w:val="0"/>
                <w:sz w:val="24"/>
                <w:szCs w:val="24"/>
                <w:highlight w:val="none"/>
                <w:vertAlign w:val="baseline"/>
                <w:lang w:val="en-US" w:eastAsia="zh-CN"/>
              </w:rPr>
            </w:pPr>
          </w:p>
        </w:tc>
        <w:tc>
          <w:tcPr>
            <w:tcW w:w="1500" w:type="dxa"/>
            <w:vAlign w:val="center"/>
          </w:tcPr>
          <w:p w14:paraId="55B2A951">
            <w:pPr>
              <w:numPr>
                <w:ilvl w:val="0"/>
                <w:numId w:val="0"/>
              </w:numPr>
              <w:jc w:val="left"/>
              <w:rPr>
                <w:rFonts w:hint="eastAsia" w:ascii="仿宋" w:hAnsi="仿宋" w:eastAsia="仿宋" w:cs="仿宋"/>
                <w:b w:val="0"/>
                <w:bCs w:val="0"/>
                <w:sz w:val="24"/>
                <w:szCs w:val="24"/>
                <w:highlight w:val="none"/>
                <w:vertAlign w:val="baseline"/>
                <w:lang w:val="en-US" w:eastAsia="zh-CN"/>
              </w:rPr>
            </w:pPr>
          </w:p>
        </w:tc>
        <w:tc>
          <w:tcPr>
            <w:tcW w:w="4327" w:type="dxa"/>
            <w:shd w:val="clear" w:color="auto" w:fill="auto"/>
            <w:vAlign w:val="center"/>
          </w:tcPr>
          <w:p w14:paraId="134FE624">
            <w:pPr>
              <w:numPr>
                <w:ilvl w:val="0"/>
                <w:numId w:val="0"/>
              </w:numPr>
              <w:ind w:left="0" w:leftChars="0" w:firstLine="0" w:firstLineChars="0"/>
              <w:jc w:val="left"/>
              <w:rPr>
                <w:rFonts w:hint="eastAsia" w:ascii="仿宋" w:hAnsi="仿宋" w:eastAsia="仿宋" w:cs="仿宋"/>
                <w:b w:val="0"/>
                <w:bCs w:val="0"/>
                <w:kern w:val="2"/>
                <w:sz w:val="21"/>
                <w:szCs w:val="21"/>
                <w:highlight w:val="none"/>
                <w:vertAlign w:val="baseline"/>
                <w:lang w:val="en-US" w:eastAsia="zh-CN" w:bidi="ar-SA"/>
              </w:rPr>
            </w:pPr>
            <w:r>
              <w:rPr>
                <w:rFonts w:hint="eastAsia" w:ascii="仿宋" w:hAnsi="仿宋" w:eastAsia="仿宋" w:cs="仿宋"/>
                <w:b w:val="0"/>
                <w:bCs w:val="0"/>
                <w:sz w:val="21"/>
                <w:szCs w:val="21"/>
                <w:highlight w:val="none"/>
                <w:vertAlign w:val="baseline"/>
                <w:lang w:val="en-US" w:eastAsia="zh-CN"/>
              </w:rPr>
              <w:t>购置年限在5年以上</w:t>
            </w:r>
          </w:p>
        </w:tc>
      </w:tr>
      <w:tr w14:paraId="530436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1" w:hRule="atLeast"/>
          <w:jc w:val="center"/>
        </w:trPr>
        <w:tc>
          <w:tcPr>
            <w:tcW w:w="699" w:type="dxa"/>
            <w:shd w:val="clear" w:color="auto" w:fill="E7E6E6" w:themeFill="background2"/>
            <w:vAlign w:val="center"/>
          </w:tcPr>
          <w:p w14:paraId="04C69A6F">
            <w:pPr>
              <w:numPr>
                <w:ilvl w:val="0"/>
                <w:numId w:val="0"/>
              </w:numPr>
              <w:jc w:val="center"/>
              <w:rPr>
                <w:rFonts w:hint="eastAsia" w:ascii="楷体" w:hAnsi="楷体" w:eastAsia="楷体" w:cs="楷体"/>
                <w:b/>
                <w:bCs/>
                <w:sz w:val="24"/>
                <w:szCs w:val="24"/>
                <w:highlight w:val="none"/>
                <w:vertAlign w:val="baseline"/>
                <w:lang w:val="en-US" w:eastAsia="zh-CN"/>
              </w:rPr>
            </w:pPr>
            <w:r>
              <w:rPr>
                <w:rFonts w:hint="eastAsia" w:ascii="楷体" w:hAnsi="楷体" w:eastAsia="楷体" w:cs="楷体"/>
                <w:b/>
                <w:bCs/>
                <w:sz w:val="24"/>
                <w:szCs w:val="24"/>
                <w:highlight w:val="none"/>
                <w:vertAlign w:val="baseline"/>
                <w:lang w:val="en-US" w:eastAsia="zh-CN"/>
              </w:rPr>
              <w:t>二</w:t>
            </w:r>
          </w:p>
        </w:tc>
        <w:tc>
          <w:tcPr>
            <w:tcW w:w="4178" w:type="dxa"/>
            <w:shd w:val="clear" w:color="auto" w:fill="E7E6E6" w:themeFill="background2"/>
            <w:vAlign w:val="center"/>
          </w:tcPr>
          <w:p w14:paraId="39476B77">
            <w:pPr>
              <w:numPr>
                <w:ilvl w:val="0"/>
                <w:numId w:val="0"/>
              </w:numPr>
              <w:jc w:val="left"/>
              <w:rPr>
                <w:rFonts w:hint="eastAsia" w:ascii="楷体" w:hAnsi="楷体" w:eastAsia="楷体" w:cs="楷体"/>
                <w:b/>
                <w:bCs/>
                <w:sz w:val="24"/>
                <w:szCs w:val="24"/>
                <w:highlight w:val="none"/>
                <w:vertAlign w:val="baseline"/>
                <w:lang w:val="en-US" w:eastAsia="zh-CN"/>
              </w:rPr>
            </w:pPr>
            <w:r>
              <w:rPr>
                <w:rFonts w:hint="eastAsia" w:ascii="楷体" w:hAnsi="楷体" w:eastAsia="楷体" w:cs="楷体"/>
                <w:b/>
                <w:bCs/>
                <w:sz w:val="24"/>
                <w:szCs w:val="24"/>
                <w:highlight w:val="none"/>
                <w:vertAlign w:val="baseline"/>
                <w:lang w:val="en-US" w:eastAsia="zh-CN"/>
              </w:rPr>
              <w:t>产品软件(合计)</w:t>
            </w:r>
          </w:p>
        </w:tc>
        <w:tc>
          <w:tcPr>
            <w:tcW w:w="842" w:type="dxa"/>
            <w:shd w:val="clear" w:color="auto" w:fill="E7E6E6" w:themeFill="background2"/>
            <w:vAlign w:val="center"/>
          </w:tcPr>
          <w:p w14:paraId="52F2C52A">
            <w:pPr>
              <w:numPr>
                <w:ilvl w:val="0"/>
                <w:numId w:val="0"/>
              </w:numPr>
              <w:jc w:val="center"/>
              <w:rPr>
                <w:rFonts w:hint="eastAsia" w:ascii="仿宋" w:hAnsi="仿宋" w:eastAsia="仿宋" w:cs="仿宋"/>
                <w:b w:val="0"/>
                <w:bCs w:val="0"/>
                <w:sz w:val="24"/>
                <w:szCs w:val="24"/>
                <w:highlight w:val="none"/>
                <w:vertAlign w:val="baseline"/>
                <w:lang w:val="en-US" w:eastAsia="zh-CN"/>
              </w:rPr>
            </w:pPr>
          </w:p>
        </w:tc>
        <w:tc>
          <w:tcPr>
            <w:tcW w:w="1464" w:type="dxa"/>
            <w:shd w:val="clear" w:color="auto" w:fill="E7E6E6" w:themeFill="background2"/>
            <w:vAlign w:val="center"/>
          </w:tcPr>
          <w:p w14:paraId="2E37CF7E">
            <w:pPr>
              <w:numPr>
                <w:ilvl w:val="0"/>
                <w:numId w:val="0"/>
              </w:numPr>
              <w:jc w:val="center"/>
              <w:rPr>
                <w:rFonts w:hint="eastAsia" w:ascii="仿宋" w:hAnsi="仿宋" w:eastAsia="仿宋" w:cs="仿宋"/>
                <w:b w:val="0"/>
                <w:bCs w:val="0"/>
                <w:sz w:val="24"/>
                <w:szCs w:val="24"/>
                <w:highlight w:val="none"/>
                <w:vertAlign w:val="baseline"/>
                <w:lang w:val="en-US" w:eastAsia="zh-CN"/>
              </w:rPr>
            </w:pPr>
          </w:p>
        </w:tc>
        <w:tc>
          <w:tcPr>
            <w:tcW w:w="1164" w:type="dxa"/>
            <w:shd w:val="clear" w:color="auto" w:fill="E7E6E6" w:themeFill="background2"/>
            <w:vAlign w:val="center"/>
          </w:tcPr>
          <w:p w14:paraId="21CB7A3A">
            <w:pPr>
              <w:numPr>
                <w:ilvl w:val="0"/>
                <w:numId w:val="0"/>
              </w:numPr>
              <w:jc w:val="left"/>
              <w:rPr>
                <w:rFonts w:hint="eastAsia" w:ascii="仿宋" w:hAnsi="仿宋" w:eastAsia="仿宋" w:cs="仿宋"/>
                <w:b w:val="0"/>
                <w:bCs w:val="0"/>
                <w:sz w:val="24"/>
                <w:szCs w:val="24"/>
                <w:highlight w:val="none"/>
                <w:vertAlign w:val="baseline"/>
                <w:lang w:val="en-US" w:eastAsia="zh-CN"/>
              </w:rPr>
            </w:pPr>
          </w:p>
        </w:tc>
        <w:tc>
          <w:tcPr>
            <w:tcW w:w="1500" w:type="dxa"/>
            <w:shd w:val="clear" w:color="auto" w:fill="E7E6E6" w:themeFill="background2"/>
            <w:vAlign w:val="center"/>
          </w:tcPr>
          <w:p w14:paraId="3AA7E0A9">
            <w:pPr>
              <w:numPr>
                <w:ilvl w:val="0"/>
                <w:numId w:val="0"/>
              </w:numPr>
              <w:jc w:val="left"/>
              <w:rPr>
                <w:rFonts w:hint="eastAsia" w:ascii="仿宋" w:hAnsi="仿宋" w:eastAsia="仿宋" w:cs="仿宋"/>
                <w:b w:val="0"/>
                <w:bCs w:val="0"/>
                <w:sz w:val="24"/>
                <w:szCs w:val="24"/>
                <w:highlight w:val="none"/>
                <w:vertAlign w:val="baseline"/>
                <w:lang w:val="en-US" w:eastAsia="zh-CN"/>
              </w:rPr>
            </w:pPr>
          </w:p>
        </w:tc>
        <w:tc>
          <w:tcPr>
            <w:tcW w:w="4327" w:type="dxa"/>
            <w:shd w:val="clear" w:color="auto" w:fill="E7E6E6" w:themeFill="background2"/>
            <w:vAlign w:val="center"/>
          </w:tcPr>
          <w:p w14:paraId="3C5F315C">
            <w:pPr>
              <w:numPr>
                <w:ilvl w:val="0"/>
                <w:numId w:val="0"/>
              </w:numPr>
              <w:ind w:left="0" w:leftChars="0" w:firstLine="0" w:firstLineChars="0"/>
              <w:jc w:val="left"/>
              <w:rPr>
                <w:rFonts w:hint="eastAsia" w:ascii="仿宋" w:hAnsi="仿宋" w:eastAsia="仿宋" w:cs="仿宋"/>
                <w:b w:val="0"/>
                <w:bCs w:val="0"/>
                <w:sz w:val="24"/>
                <w:szCs w:val="24"/>
                <w:highlight w:val="none"/>
                <w:vertAlign w:val="baseline"/>
                <w:lang w:val="en-US" w:eastAsia="zh-CN"/>
              </w:rPr>
            </w:pPr>
          </w:p>
        </w:tc>
      </w:tr>
      <w:tr w14:paraId="1CC96E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3" w:hRule="atLeast"/>
          <w:jc w:val="center"/>
        </w:trPr>
        <w:tc>
          <w:tcPr>
            <w:tcW w:w="699" w:type="dxa"/>
            <w:vAlign w:val="center"/>
          </w:tcPr>
          <w:p w14:paraId="1D78B4B2">
            <w:pPr>
              <w:numPr>
                <w:ilvl w:val="0"/>
                <w:numId w:val="0"/>
              </w:numPr>
              <w:jc w:val="center"/>
              <w:rPr>
                <w:rFonts w:hint="default" w:ascii="仿宋" w:hAnsi="仿宋" w:eastAsia="仿宋" w:cs="仿宋"/>
                <w:b w:val="0"/>
                <w:bCs w:val="0"/>
                <w:sz w:val="24"/>
                <w:szCs w:val="24"/>
                <w:highlight w:val="none"/>
                <w:vertAlign w:val="baseline"/>
                <w:lang w:val="en-US" w:eastAsia="zh-CN"/>
              </w:rPr>
            </w:pPr>
            <w:r>
              <w:rPr>
                <w:rFonts w:hint="eastAsia" w:ascii="仿宋" w:hAnsi="仿宋" w:eastAsia="仿宋" w:cs="仿宋"/>
                <w:b w:val="0"/>
                <w:bCs w:val="0"/>
                <w:sz w:val="24"/>
                <w:szCs w:val="24"/>
                <w:highlight w:val="none"/>
                <w:vertAlign w:val="baseline"/>
                <w:lang w:val="en-US" w:eastAsia="zh-CN"/>
              </w:rPr>
              <w:t>(一)</w:t>
            </w:r>
          </w:p>
        </w:tc>
        <w:tc>
          <w:tcPr>
            <w:tcW w:w="4178" w:type="dxa"/>
            <w:vAlign w:val="center"/>
          </w:tcPr>
          <w:p w14:paraId="30711D54">
            <w:pPr>
              <w:numPr>
                <w:ilvl w:val="0"/>
                <w:numId w:val="0"/>
              </w:numPr>
              <w:jc w:val="left"/>
              <w:rPr>
                <w:rFonts w:hint="eastAsia" w:ascii="仿宋" w:hAnsi="仿宋" w:eastAsia="仿宋" w:cs="仿宋"/>
                <w:b w:val="0"/>
                <w:bCs w:val="0"/>
                <w:sz w:val="24"/>
                <w:szCs w:val="24"/>
                <w:highlight w:val="none"/>
                <w:vertAlign w:val="baseline"/>
                <w:lang w:val="en-US" w:eastAsia="zh-CN"/>
              </w:rPr>
            </w:pPr>
            <w:r>
              <w:rPr>
                <w:rFonts w:hint="eastAsia" w:ascii="仿宋" w:hAnsi="仿宋" w:eastAsia="仿宋" w:cs="仿宋"/>
                <w:b w:val="0"/>
                <w:bCs w:val="0"/>
                <w:sz w:val="24"/>
                <w:szCs w:val="24"/>
                <w:highlight w:val="none"/>
                <w:vertAlign w:val="baseline"/>
                <w:lang w:val="en-US" w:eastAsia="zh-CN"/>
              </w:rPr>
              <w:t>基础软件</w:t>
            </w:r>
          </w:p>
        </w:tc>
        <w:tc>
          <w:tcPr>
            <w:tcW w:w="842" w:type="dxa"/>
            <w:vAlign w:val="center"/>
          </w:tcPr>
          <w:p w14:paraId="2C4AE292">
            <w:pPr>
              <w:numPr>
                <w:ilvl w:val="0"/>
                <w:numId w:val="0"/>
              </w:numPr>
              <w:jc w:val="center"/>
              <w:rPr>
                <w:rFonts w:hint="eastAsia" w:ascii="仿宋" w:hAnsi="仿宋" w:eastAsia="仿宋" w:cs="仿宋"/>
                <w:b w:val="0"/>
                <w:bCs w:val="0"/>
                <w:sz w:val="24"/>
                <w:szCs w:val="24"/>
                <w:highlight w:val="none"/>
                <w:vertAlign w:val="baseline"/>
                <w:lang w:val="en-US" w:eastAsia="zh-CN"/>
              </w:rPr>
            </w:pPr>
          </w:p>
        </w:tc>
        <w:tc>
          <w:tcPr>
            <w:tcW w:w="1464" w:type="dxa"/>
            <w:vAlign w:val="center"/>
          </w:tcPr>
          <w:p w14:paraId="3F904C57">
            <w:pPr>
              <w:numPr>
                <w:ilvl w:val="0"/>
                <w:numId w:val="0"/>
              </w:numPr>
              <w:jc w:val="center"/>
              <w:rPr>
                <w:rFonts w:hint="eastAsia" w:ascii="仿宋" w:hAnsi="仿宋" w:eastAsia="仿宋" w:cs="仿宋"/>
                <w:b w:val="0"/>
                <w:bCs w:val="0"/>
                <w:sz w:val="24"/>
                <w:szCs w:val="24"/>
                <w:highlight w:val="none"/>
                <w:vertAlign w:val="baseline"/>
                <w:lang w:val="en-US" w:eastAsia="zh-CN"/>
              </w:rPr>
            </w:pPr>
          </w:p>
        </w:tc>
        <w:tc>
          <w:tcPr>
            <w:tcW w:w="1164" w:type="dxa"/>
            <w:vAlign w:val="center"/>
          </w:tcPr>
          <w:p w14:paraId="31C2BB83">
            <w:pPr>
              <w:numPr>
                <w:ilvl w:val="0"/>
                <w:numId w:val="0"/>
              </w:numPr>
              <w:jc w:val="left"/>
              <w:rPr>
                <w:rFonts w:hint="eastAsia" w:ascii="仿宋" w:hAnsi="仿宋" w:eastAsia="仿宋" w:cs="仿宋"/>
                <w:b w:val="0"/>
                <w:bCs w:val="0"/>
                <w:color w:val="auto"/>
                <w:sz w:val="21"/>
                <w:szCs w:val="21"/>
                <w:highlight w:val="none"/>
                <w:vertAlign w:val="baseline"/>
                <w:lang w:val="en-US" w:eastAsia="zh-CN"/>
              </w:rPr>
            </w:pPr>
          </w:p>
        </w:tc>
        <w:tc>
          <w:tcPr>
            <w:tcW w:w="1500" w:type="dxa"/>
            <w:vAlign w:val="center"/>
          </w:tcPr>
          <w:p w14:paraId="3164BC5F">
            <w:pPr>
              <w:numPr>
                <w:ilvl w:val="0"/>
                <w:numId w:val="0"/>
              </w:numPr>
              <w:jc w:val="left"/>
              <w:rPr>
                <w:rFonts w:hint="eastAsia" w:ascii="仿宋" w:hAnsi="仿宋" w:eastAsia="仿宋" w:cs="仿宋"/>
                <w:b w:val="0"/>
                <w:bCs w:val="0"/>
                <w:color w:val="auto"/>
                <w:sz w:val="21"/>
                <w:szCs w:val="21"/>
                <w:highlight w:val="none"/>
                <w:vertAlign w:val="baseline"/>
                <w:lang w:val="en-US" w:eastAsia="zh-CN"/>
              </w:rPr>
            </w:pPr>
          </w:p>
        </w:tc>
        <w:tc>
          <w:tcPr>
            <w:tcW w:w="4327" w:type="dxa"/>
            <w:vAlign w:val="center"/>
          </w:tcPr>
          <w:p w14:paraId="51943489">
            <w:pPr>
              <w:numPr>
                <w:ilvl w:val="0"/>
                <w:numId w:val="0"/>
              </w:numPr>
              <w:ind w:left="0" w:leftChars="0" w:firstLine="0" w:firstLineChars="0"/>
              <w:jc w:val="left"/>
              <w:rPr>
                <w:rFonts w:hint="default" w:ascii="仿宋" w:hAnsi="仿宋" w:eastAsia="仿宋" w:cs="仿宋"/>
                <w:b w:val="0"/>
                <w:bCs w:val="0"/>
                <w:color w:val="auto"/>
                <w:sz w:val="21"/>
                <w:szCs w:val="21"/>
                <w:highlight w:val="none"/>
                <w:vertAlign w:val="baseline"/>
                <w:lang w:val="en-US" w:eastAsia="zh-CN"/>
              </w:rPr>
            </w:pPr>
            <w:r>
              <w:rPr>
                <w:rFonts w:hint="eastAsia" w:ascii="仿宋" w:hAnsi="仿宋" w:eastAsia="仿宋" w:cs="仿宋"/>
                <w:b w:val="0"/>
                <w:bCs w:val="0"/>
                <w:color w:val="auto"/>
                <w:sz w:val="21"/>
                <w:szCs w:val="21"/>
                <w:highlight w:val="none"/>
                <w:vertAlign w:val="baseline"/>
                <w:lang w:val="en-US" w:eastAsia="zh-CN"/>
              </w:rPr>
              <w:t>操作系统、数据库软件、中间件软件、虚拟化软件、杀毒软件等。</w:t>
            </w:r>
          </w:p>
        </w:tc>
      </w:tr>
      <w:tr w14:paraId="5E8EA7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5" w:hRule="atLeast"/>
          <w:jc w:val="center"/>
        </w:trPr>
        <w:tc>
          <w:tcPr>
            <w:tcW w:w="699" w:type="dxa"/>
            <w:vAlign w:val="center"/>
          </w:tcPr>
          <w:p w14:paraId="16C95F77">
            <w:pPr>
              <w:numPr>
                <w:ilvl w:val="0"/>
                <w:numId w:val="0"/>
              </w:numPr>
              <w:jc w:val="center"/>
              <w:rPr>
                <w:rFonts w:hint="default" w:ascii="仿宋" w:hAnsi="仿宋" w:eastAsia="仿宋" w:cs="仿宋"/>
                <w:b w:val="0"/>
                <w:bCs w:val="0"/>
                <w:sz w:val="24"/>
                <w:szCs w:val="24"/>
                <w:highlight w:val="none"/>
                <w:vertAlign w:val="baseline"/>
                <w:lang w:val="en-US" w:eastAsia="zh-CN"/>
              </w:rPr>
            </w:pPr>
            <w:r>
              <w:rPr>
                <w:rFonts w:hint="eastAsia" w:ascii="仿宋" w:hAnsi="仿宋" w:eastAsia="仿宋" w:cs="仿宋"/>
                <w:b w:val="0"/>
                <w:bCs w:val="0"/>
                <w:sz w:val="24"/>
                <w:szCs w:val="24"/>
                <w:highlight w:val="none"/>
                <w:vertAlign w:val="baseline"/>
                <w:lang w:val="en-US" w:eastAsia="zh-CN"/>
              </w:rPr>
              <w:t>(二)</w:t>
            </w:r>
          </w:p>
        </w:tc>
        <w:tc>
          <w:tcPr>
            <w:tcW w:w="4178" w:type="dxa"/>
            <w:vAlign w:val="center"/>
          </w:tcPr>
          <w:p w14:paraId="4A95B670">
            <w:pPr>
              <w:numPr>
                <w:ilvl w:val="0"/>
                <w:numId w:val="0"/>
              </w:numPr>
              <w:jc w:val="left"/>
              <w:rPr>
                <w:rFonts w:hint="eastAsia" w:ascii="仿宋" w:hAnsi="仿宋" w:eastAsia="仿宋" w:cs="仿宋"/>
                <w:b w:val="0"/>
                <w:bCs w:val="0"/>
                <w:sz w:val="24"/>
                <w:szCs w:val="24"/>
                <w:highlight w:val="none"/>
                <w:vertAlign w:val="baseline"/>
                <w:lang w:val="en-US" w:eastAsia="zh-CN"/>
              </w:rPr>
            </w:pPr>
            <w:r>
              <w:rPr>
                <w:rFonts w:hint="eastAsia" w:ascii="仿宋" w:hAnsi="仿宋" w:eastAsia="仿宋" w:cs="仿宋"/>
                <w:b w:val="0"/>
                <w:bCs w:val="0"/>
                <w:sz w:val="24"/>
                <w:szCs w:val="24"/>
                <w:highlight w:val="none"/>
                <w:vertAlign w:val="baseline"/>
                <w:lang w:val="en-US" w:eastAsia="zh-CN"/>
              </w:rPr>
              <w:t>应用软件</w:t>
            </w:r>
          </w:p>
        </w:tc>
        <w:tc>
          <w:tcPr>
            <w:tcW w:w="842" w:type="dxa"/>
            <w:vAlign w:val="center"/>
          </w:tcPr>
          <w:p w14:paraId="1B532B91">
            <w:pPr>
              <w:numPr>
                <w:ilvl w:val="0"/>
                <w:numId w:val="0"/>
              </w:numPr>
              <w:jc w:val="center"/>
              <w:rPr>
                <w:rFonts w:hint="eastAsia" w:ascii="仿宋" w:hAnsi="仿宋" w:eastAsia="仿宋" w:cs="仿宋"/>
                <w:b w:val="0"/>
                <w:bCs w:val="0"/>
                <w:sz w:val="24"/>
                <w:szCs w:val="24"/>
                <w:highlight w:val="none"/>
                <w:vertAlign w:val="baseline"/>
                <w:lang w:val="en-US" w:eastAsia="zh-CN"/>
              </w:rPr>
            </w:pPr>
          </w:p>
        </w:tc>
        <w:tc>
          <w:tcPr>
            <w:tcW w:w="1464" w:type="dxa"/>
            <w:vAlign w:val="center"/>
          </w:tcPr>
          <w:p w14:paraId="229D2F5C">
            <w:pPr>
              <w:numPr>
                <w:ilvl w:val="0"/>
                <w:numId w:val="0"/>
              </w:numPr>
              <w:jc w:val="center"/>
              <w:rPr>
                <w:rFonts w:hint="eastAsia" w:ascii="仿宋" w:hAnsi="仿宋" w:eastAsia="仿宋" w:cs="仿宋"/>
                <w:b w:val="0"/>
                <w:bCs w:val="0"/>
                <w:sz w:val="24"/>
                <w:szCs w:val="24"/>
                <w:highlight w:val="none"/>
                <w:vertAlign w:val="baseline"/>
                <w:lang w:val="en-US" w:eastAsia="zh-CN"/>
              </w:rPr>
            </w:pPr>
          </w:p>
        </w:tc>
        <w:tc>
          <w:tcPr>
            <w:tcW w:w="1164" w:type="dxa"/>
            <w:vAlign w:val="center"/>
          </w:tcPr>
          <w:p w14:paraId="3B4DEBC8">
            <w:pPr>
              <w:numPr>
                <w:ilvl w:val="0"/>
                <w:numId w:val="0"/>
              </w:numPr>
              <w:jc w:val="left"/>
              <w:rPr>
                <w:rFonts w:hint="eastAsia" w:ascii="仿宋" w:hAnsi="仿宋" w:eastAsia="仿宋" w:cs="仿宋"/>
                <w:b w:val="0"/>
                <w:bCs w:val="0"/>
                <w:color w:val="auto"/>
                <w:sz w:val="21"/>
                <w:szCs w:val="21"/>
                <w:highlight w:val="none"/>
                <w:vertAlign w:val="baseline"/>
                <w:lang w:val="en-US" w:eastAsia="zh-CN"/>
              </w:rPr>
            </w:pPr>
          </w:p>
        </w:tc>
        <w:tc>
          <w:tcPr>
            <w:tcW w:w="1500" w:type="dxa"/>
            <w:vAlign w:val="center"/>
          </w:tcPr>
          <w:p w14:paraId="7E75F4DB">
            <w:pPr>
              <w:numPr>
                <w:ilvl w:val="0"/>
                <w:numId w:val="0"/>
              </w:numPr>
              <w:jc w:val="left"/>
              <w:rPr>
                <w:rFonts w:hint="eastAsia" w:ascii="仿宋" w:hAnsi="仿宋" w:eastAsia="仿宋" w:cs="仿宋"/>
                <w:b w:val="0"/>
                <w:bCs w:val="0"/>
                <w:color w:val="auto"/>
                <w:sz w:val="21"/>
                <w:szCs w:val="21"/>
                <w:highlight w:val="none"/>
                <w:vertAlign w:val="baseline"/>
                <w:lang w:val="en-US" w:eastAsia="zh-CN"/>
              </w:rPr>
            </w:pPr>
          </w:p>
        </w:tc>
        <w:tc>
          <w:tcPr>
            <w:tcW w:w="4327" w:type="dxa"/>
            <w:vAlign w:val="center"/>
          </w:tcPr>
          <w:p w14:paraId="1E256594">
            <w:pPr>
              <w:numPr>
                <w:ilvl w:val="0"/>
                <w:numId w:val="0"/>
              </w:numPr>
              <w:ind w:left="0" w:leftChars="0" w:firstLine="0" w:firstLineChars="0"/>
              <w:jc w:val="left"/>
              <w:rPr>
                <w:rFonts w:hint="default" w:ascii="仿宋" w:hAnsi="仿宋" w:eastAsia="仿宋" w:cs="仿宋"/>
                <w:b w:val="0"/>
                <w:bCs w:val="0"/>
                <w:color w:val="auto"/>
                <w:sz w:val="21"/>
                <w:szCs w:val="21"/>
                <w:highlight w:val="none"/>
                <w:vertAlign w:val="baseline"/>
                <w:lang w:val="en-US" w:eastAsia="zh-CN"/>
              </w:rPr>
            </w:pPr>
            <w:r>
              <w:rPr>
                <w:rFonts w:hint="eastAsia" w:ascii="仿宋" w:hAnsi="仿宋" w:eastAsia="仿宋" w:cs="仿宋"/>
                <w:b w:val="0"/>
                <w:bCs w:val="0"/>
                <w:color w:val="auto"/>
                <w:sz w:val="21"/>
                <w:szCs w:val="21"/>
                <w:highlight w:val="none"/>
                <w:vertAlign w:val="baseline"/>
                <w:lang w:val="en-US" w:eastAsia="zh-CN"/>
              </w:rPr>
              <w:t>不需要定制化改造、单独购置的软件，如财务、考勤、档案等产品化软件。硬件购置时一并计价且配套安装的软件不属此范畴，如安保监控设备的监控软件、车辆出入管理设备的管理软件等软件。</w:t>
            </w:r>
          </w:p>
        </w:tc>
      </w:tr>
      <w:tr w14:paraId="1DEFBA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5" w:hRule="atLeast"/>
          <w:jc w:val="center"/>
        </w:trPr>
        <w:tc>
          <w:tcPr>
            <w:tcW w:w="699" w:type="dxa"/>
            <w:shd w:val="clear" w:color="auto" w:fill="E7E6E6" w:themeFill="background2"/>
            <w:vAlign w:val="center"/>
          </w:tcPr>
          <w:p w14:paraId="2F3B3778">
            <w:pPr>
              <w:numPr>
                <w:ilvl w:val="0"/>
                <w:numId w:val="0"/>
              </w:numPr>
              <w:jc w:val="center"/>
              <w:rPr>
                <w:rFonts w:hint="eastAsia" w:ascii="楷体" w:hAnsi="楷体" w:eastAsia="楷体" w:cs="楷体"/>
                <w:b/>
                <w:bCs/>
                <w:sz w:val="24"/>
                <w:szCs w:val="24"/>
                <w:highlight w:val="none"/>
                <w:vertAlign w:val="baseline"/>
                <w:lang w:val="en-US" w:eastAsia="zh-CN"/>
              </w:rPr>
            </w:pPr>
            <w:r>
              <w:rPr>
                <w:rFonts w:hint="eastAsia" w:ascii="楷体" w:hAnsi="楷体" w:eastAsia="楷体" w:cs="楷体"/>
                <w:b/>
                <w:bCs/>
                <w:sz w:val="24"/>
                <w:szCs w:val="24"/>
                <w:highlight w:val="none"/>
                <w:vertAlign w:val="baseline"/>
                <w:lang w:val="en-US" w:eastAsia="zh-CN"/>
              </w:rPr>
              <w:t>三</w:t>
            </w:r>
          </w:p>
        </w:tc>
        <w:tc>
          <w:tcPr>
            <w:tcW w:w="4178" w:type="dxa"/>
            <w:shd w:val="clear" w:color="auto" w:fill="E7E6E6" w:themeFill="background2"/>
            <w:vAlign w:val="center"/>
          </w:tcPr>
          <w:p w14:paraId="42526B3B">
            <w:pPr>
              <w:numPr>
                <w:ilvl w:val="0"/>
                <w:numId w:val="0"/>
              </w:numPr>
              <w:jc w:val="left"/>
              <w:rPr>
                <w:rFonts w:hint="eastAsia" w:ascii="楷体" w:hAnsi="楷体" w:eastAsia="楷体" w:cs="楷体"/>
                <w:b/>
                <w:bCs/>
                <w:sz w:val="24"/>
                <w:szCs w:val="24"/>
                <w:highlight w:val="none"/>
                <w:vertAlign w:val="baseline"/>
                <w:lang w:val="en-US" w:eastAsia="zh-CN"/>
              </w:rPr>
            </w:pPr>
            <w:r>
              <w:rPr>
                <w:rFonts w:hint="eastAsia" w:ascii="楷体" w:hAnsi="楷体" w:eastAsia="楷体" w:cs="楷体"/>
                <w:b/>
                <w:bCs/>
                <w:sz w:val="24"/>
                <w:szCs w:val="24"/>
                <w:highlight w:val="none"/>
                <w:vertAlign w:val="baseline"/>
                <w:lang w:val="en-US" w:eastAsia="zh-CN"/>
              </w:rPr>
              <w:t>其他运维服务(合计)</w:t>
            </w:r>
          </w:p>
        </w:tc>
        <w:tc>
          <w:tcPr>
            <w:tcW w:w="842" w:type="dxa"/>
            <w:shd w:val="clear" w:color="auto" w:fill="E7E6E6" w:themeFill="background2"/>
            <w:vAlign w:val="center"/>
          </w:tcPr>
          <w:p w14:paraId="42E8375F">
            <w:pPr>
              <w:numPr>
                <w:ilvl w:val="0"/>
                <w:numId w:val="0"/>
              </w:numPr>
              <w:jc w:val="center"/>
              <w:rPr>
                <w:rFonts w:hint="eastAsia" w:ascii="仿宋" w:hAnsi="仿宋" w:eastAsia="仿宋" w:cs="仿宋"/>
                <w:b w:val="0"/>
                <w:bCs w:val="0"/>
                <w:sz w:val="24"/>
                <w:szCs w:val="24"/>
                <w:highlight w:val="none"/>
                <w:vertAlign w:val="baseline"/>
                <w:lang w:val="en-US" w:eastAsia="zh-CN"/>
              </w:rPr>
            </w:pPr>
          </w:p>
        </w:tc>
        <w:tc>
          <w:tcPr>
            <w:tcW w:w="1464" w:type="dxa"/>
            <w:shd w:val="clear" w:color="auto" w:fill="E7E6E6" w:themeFill="background2"/>
            <w:vAlign w:val="center"/>
          </w:tcPr>
          <w:p w14:paraId="3B645C91">
            <w:pPr>
              <w:numPr>
                <w:ilvl w:val="0"/>
                <w:numId w:val="0"/>
              </w:numPr>
              <w:jc w:val="center"/>
              <w:rPr>
                <w:rFonts w:hint="eastAsia" w:ascii="仿宋" w:hAnsi="仿宋" w:eastAsia="仿宋" w:cs="仿宋"/>
                <w:b w:val="0"/>
                <w:bCs w:val="0"/>
                <w:sz w:val="24"/>
                <w:szCs w:val="24"/>
                <w:highlight w:val="none"/>
                <w:vertAlign w:val="baseline"/>
                <w:lang w:val="en-US" w:eastAsia="zh-CN"/>
              </w:rPr>
            </w:pPr>
          </w:p>
        </w:tc>
        <w:tc>
          <w:tcPr>
            <w:tcW w:w="1164" w:type="dxa"/>
            <w:shd w:val="clear" w:color="auto" w:fill="E7E6E6" w:themeFill="background2"/>
            <w:vAlign w:val="center"/>
          </w:tcPr>
          <w:p w14:paraId="6D762D45">
            <w:pPr>
              <w:numPr>
                <w:ilvl w:val="0"/>
                <w:numId w:val="0"/>
              </w:numPr>
              <w:jc w:val="left"/>
              <w:rPr>
                <w:rFonts w:hint="eastAsia" w:ascii="仿宋" w:hAnsi="仿宋" w:eastAsia="仿宋" w:cs="仿宋"/>
                <w:b w:val="0"/>
                <w:bCs w:val="0"/>
                <w:color w:val="auto"/>
                <w:sz w:val="21"/>
                <w:szCs w:val="21"/>
                <w:highlight w:val="none"/>
                <w:vertAlign w:val="baseline"/>
                <w:lang w:val="en-US" w:eastAsia="zh-CN"/>
              </w:rPr>
            </w:pPr>
          </w:p>
        </w:tc>
        <w:tc>
          <w:tcPr>
            <w:tcW w:w="1500" w:type="dxa"/>
            <w:shd w:val="clear" w:color="auto" w:fill="E7E6E6" w:themeFill="background2"/>
            <w:vAlign w:val="center"/>
          </w:tcPr>
          <w:p w14:paraId="502E2BA7">
            <w:pPr>
              <w:numPr>
                <w:ilvl w:val="0"/>
                <w:numId w:val="0"/>
              </w:numPr>
              <w:jc w:val="left"/>
              <w:rPr>
                <w:rFonts w:hint="eastAsia" w:ascii="仿宋" w:hAnsi="仿宋" w:eastAsia="仿宋" w:cs="仿宋"/>
                <w:b w:val="0"/>
                <w:bCs w:val="0"/>
                <w:color w:val="auto"/>
                <w:sz w:val="21"/>
                <w:szCs w:val="21"/>
                <w:highlight w:val="none"/>
                <w:vertAlign w:val="baseline"/>
                <w:lang w:val="en-US" w:eastAsia="zh-CN"/>
              </w:rPr>
            </w:pPr>
          </w:p>
        </w:tc>
        <w:tc>
          <w:tcPr>
            <w:tcW w:w="4327" w:type="dxa"/>
            <w:shd w:val="clear" w:color="auto" w:fill="E7E6E6" w:themeFill="background2"/>
            <w:vAlign w:val="center"/>
          </w:tcPr>
          <w:p w14:paraId="7007B6E8">
            <w:pPr>
              <w:numPr>
                <w:ilvl w:val="0"/>
                <w:numId w:val="0"/>
              </w:numPr>
              <w:ind w:left="0" w:leftChars="0" w:firstLine="0" w:firstLineChars="0"/>
              <w:jc w:val="left"/>
              <w:rPr>
                <w:rFonts w:hint="eastAsia" w:ascii="仿宋" w:hAnsi="仿宋" w:eastAsia="仿宋" w:cs="仿宋"/>
                <w:b w:val="0"/>
                <w:bCs w:val="0"/>
                <w:color w:val="auto"/>
                <w:sz w:val="21"/>
                <w:szCs w:val="21"/>
                <w:highlight w:val="none"/>
                <w:vertAlign w:val="baseline"/>
                <w:lang w:val="en-US" w:eastAsia="zh-CN"/>
              </w:rPr>
            </w:pPr>
          </w:p>
        </w:tc>
      </w:tr>
      <w:tr w14:paraId="7E8291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9" w:hRule="atLeast"/>
          <w:jc w:val="center"/>
        </w:trPr>
        <w:tc>
          <w:tcPr>
            <w:tcW w:w="699" w:type="dxa"/>
            <w:vAlign w:val="center"/>
          </w:tcPr>
          <w:p w14:paraId="285E42B2">
            <w:pPr>
              <w:numPr>
                <w:ilvl w:val="0"/>
                <w:numId w:val="0"/>
              </w:numPr>
              <w:jc w:val="center"/>
              <w:rPr>
                <w:rFonts w:hint="eastAsia" w:ascii="楷体" w:hAnsi="楷体" w:eastAsia="楷体" w:cs="楷体"/>
                <w:b/>
                <w:bCs/>
                <w:sz w:val="24"/>
                <w:szCs w:val="24"/>
                <w:highlight w:val="none"/>
                <w:vertAlign w:val="baseline"/>
                <w:lang w:val="en-US" w:eastAsia="zh-CN"/>
              </w:rPr>
            </w:pPr>
            <w:r>
              <w:rPr>
                <w:rFonts w:hint="eastAsia" w:ascii="楷体" w:hAnsi="楷体" w:eastAsia="楷体" w:cs="楷体"/>
                <w:b/>
                <w:bCs/>
                <w:sz w:val="24"/>
                <w:szCs w:val="24"/>
                <w:highlight w:val="none"/>
                <w:vertAlign w:val="baseline"/>
                <w:lang w:val="en-US" w:eastAsia="zh-CN"/>
              </w:rPr>
              <w:t>(一)</w:t>
            </w:r>
          </w:p>
        </w:tc>
        <w:tc>
          <w:tcPr>
            <w:tcW w:w="4178" w:type="dxa"/>
            <w:vAlign w:val="center"/>
          </w:tcPr>
          <w:p w14:paraId="4DE0685A">
            <w:pPr>
              <w:numPr>
                <w:ilvl w:val="0"/>
                <w:numId w:val="0"/>
              </w:numPr>
              <w:jc w:val="left"/>
              <w:rPr>
                <w:rFonts w:hint="eastAsia" w:ascii="楷体" w:hAnsi="楷体" w:eastAsia="楷体" w:cs="楷体"/>
                <w:b/>
                <w:bCs/>
                <w:sz w:val="24"/>
                <w:szCs w:val="24"/>
                <w:highlight w:val="none"/>
                <w:vertAlign w:val="baseline"/>
                <w:lang w:val="en-US" w:eastAsia="zh-CN"/>
              </w:rPr>
            </w:pPr>
            <w:r>
              <w:rPr>
                <w:rFonts w:hint="eastAsia" w:ascii="楷体" w:hAnsi="楷体" w:eastAsia="楷体" w:cs="楷体"/>
                <w:b/>
                <w:bCs/>
                <w:sz w:val="24"/>
                <w:szCs w:val="24"/>
                <w:highlight w:val="none"/>
                <w:vertAlign w:val="baseline"/>
                <w:lang w:val="en-US" w:eastAsia="zh-CN"/>
              </w:rPr>
              <w:t>短信服务(小计)</w:t>
            </w:r>
          </w:p>
        </w:tc>
        <w:tc>
          <w:tcPr>
            <w:tcW w:w="842" w:type="dxa"/>
            <w:vAlign w:val="center"/>
          </w:tcPr>
          <w:p w14:paraId="5949FF79">
            <w:pPr>
              <w:numPr>
                <w:ilvl w:val="0"/>
                <w:numId w:val="0"/>
              </w:numPr>
              <w:jc w:val="center"/>
              <w:rPr>
                <w:rFonts w:hint="eastAsia" w:ascii="仿宋" w:hAnsi="仿宋" w:eastAsia="仿宋" w:cs="仿宋"/>
                <w:b w:val="0"/>
                <w:bCs w:val="0"/>
                <w:sz w:val="24"/>
                <w:szCs w:val="24"/>
                <w:highlight w:val="none"/>
                <w:vertAlign w:val="baseline"/>
                <w:lang w:val="en-US" w:eastAsia="zh-CN"/>
              </w:rPr>
            </w:pPr>
          </w:p>
        </w:tc>
        <w:tc>
          <w:tcPr>
            <w:tcW w:w="1464" w:type="dxa"/>
            <w:vAlign w:val="center"/>
          </w:tcPr>
          <w:p w14:paraId="64430553">
            <w:pPr>
              <w:numPr>
                <w:ilvl w:val="0"/>
                <w:numId w:val="0"/>
              </w:numPr>
              <w:jc w:val="center"/>
              <w:rPr>
                <w:rFonts w:hint="default" w:ascii="仿宋" w:hAnsi="仿宋" w:eastAsia="仿宋" w:cs="仿宋"/>
                <w:b w:val="0"/>
                <w:bCs w:val="0"/>
                <w:sz w:val="24"/>
                <w:szCs w:val="24"/>
                <w:highlight w:val="none"/>
                <w:vertAlign w:val="baseline"/>
                <w:lang w:val="en-US" w:eastAsia="zh-CN"/>
              </w:rPr>
            </w:pPr>
          </w:p>
        </w:tc>
        <w:tc>
          <w:tcPr>
            <w:tcW w:w="1164" w:type="dxa"/>
            <w:vAlign w:val="center"/>
          </w:tcPr>
          <w:p w14:paraId="5713105B">
            <w:pPr>
              <w:numPr>
                <w:ilvl w:val="0"/>
                <w:numId w:val="0"/>
              </w:numPr>
              <w:jc w:val="left"/>
              <w:rPr>
                <w:rFonts w:hint="eastAsia" w:ascii="仿宋" w:hAnsi="仿宋" w:eastAsia="仿宋" w:cs="仿宋"/>
                <w:b w:val="0"/>
                <w:bCs w:val="0"/>
                <w:color w:val="auto"/>
                <w:sz w:val="21"/>
                <w:szCs w:val="21"/>
                <w:highlight w:val="none"/>
                <w:vertAlign w:val="baseline"/>
                <w:lang w:val="en-US" w:eastAsia="zh-CN"/>
              </w:rPr>
            </w:pPr>
          </w:p>
        </w:tc>
        <w:tc>
          <w:tcPr>
            <w:tcW w:w="1500" w:type="dxa"/>
            <w:vAlign w:val="center"/>
          </w:tcPr>
          <w:p w14:paraId="48F57778">
            <w:pPr>
              <w:numPr>
                <w:ilvl w:val="0"/>
                <w:numId w:val="0"/>
              </w:numPr>
              <w:jc w:val="left"/>
              <w:rPr>
                <w:rFonts w:hint="eastAsia" w:ascii="仿宋" w:hAnsi="仿宋" w:eastAsia="仿宋" w:cs="仿宋"/>
                <w:b w:val="0"/>
                <w:bCs w:val="0"/>
                <w:color w:val="auto"/>
                <w:sz w:val="21"/>
                <w:szCs w:val="21"/>
                <w:highlight w:val="none"/>
                <w:vertAlign w:val="baseline"/>
                <w:lang w:val="en-US" w:eastAsia="zh-CN"/>
              </w:rPr>
            </w:pPr>
          </w:p>
        </w:tc>
        <w:tc>
          <w:tcPr>
            <w:tcW w:w="4327" w:type="dxa"/>
            <w:vMerge w:val="restart"/>
            <w:vAlign w:val="center"/>
          </w:tcPr>
          <w:p w14:paraId="6CCB7119">
            <w:pPr>
              <w:numPr>
                <w:ilvl w:val="0"/>
                <w:numId w:val="0"/>
              </w:numPr>
              <w:ind w:left="0" w:leftChars="0" w:firstLine="0" w:firstLineChars="0"/>
              <w:jc w:val="left"/>
              <w:rPr>
                <w:rFonts w:hint="default" w:ascii="仿宋" w:hAnsi="仿宋" w:eastAsia="仿宋" w:cs="仿宋"/>
                <w:b w:val="0"/>
                <w:bCs w:val="0"/>
                <w:color w:val="auto"/>
                <w:sz w:val="21"/>
                <w:szCs w:val="21"/>
                <w:highlight w:val="none"/>
                <w:vertAlign w:val="baseline"/>
                <w:lang w:val="en-US" w:eastAsia="zh-CN"/>
              </w:rPr>
            </w:pPr>
            <w:r>
              <w:rPr>
                <w:rFonts w:hint="eastAsia" w:ascii="仿宋" w:hAnsi="仿宋" w:eastAsia="仿宋" w:cs="仿宋"/>
                <w:b w:val="0"/>
                <w:bCs w:val="0"/>
                <w:color w:val="auto"/>
                <w:sz w:val="21"/>
                <w:szCs w:val="21"/>
                <w:highlight w:val="none"/>
                <w:vertAlign w:val="baseline"/>
                <w:lang w:val="en-US" w:eastAsia="zh-CN"/>
              </w:rPr>
              <w:t>按运营(服务)商分类统计。数量为年度短信发送量(数量单位：条)。</w:t>
            </w:r>
          </w:p>
        </w:tc>
      </w:tr>
      <w:tr w14:paraId="36734F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9" w:hRule="atLeast"/>
          <w:jc w:val="center"/>
        </w:trPr>
        <w:tc>
          <w:tcPr>
            <w:tcW w:w="699" w:type="dxa"/>
            <w:vAlign w:val="center"/>
          </w:tcPr>
          <w:p w14:paraId="6A3AA9FE">
            <w:pPr>
              <w:numPr>
                <w:ilvl w:val="0"/>
                <w:numId w:val="0"/>
              </w:numPr>
              <w:jc w:val="center"/>
              <w:rPr>
                <w:rFonts w:hint="default" w:ascii="仿宋" w:hAnsi="仿宋" w:eastAsia="仿宋" w:cs="仿宋"/>
                <w:b w:val="0"/>
                <w:bCs w:val="0"/>
                <w:sz w:val="24"/>
                <w:szCs w:val="24"/>
                <w:highlight w:val="none"/>
                <w:vertAlign w:val="baseline"/>
                <w:lang w:val="en-US" w:eastAsia="zh-CN"/>
              </w:rPr>
            </w:pPr>
            <w:r>
              <w:rPr>
                <w:rFonts w:hint="eastAsia" w:ascii="仿宋" w:hAnsi="仿宋" w:eastAsia="仿宋" w:cs="仿宋"/>
                <w:b w:val="0"/>
                <w:bCs w:val="0"/>
                <w:sz w:val="24"/>
                <w:szCs w:val="24"/>
                <w:highlight w:val="none"/>
                <w:vertAlign w:val="baseline"/>
                <w:lang w:val="en-US" w:eastAsia="zh-CN"/>
              </w:rPr>
              <w:t>1</w:t>
            </w:r>
          </w:p>
        </w:tc>
        <w:tc>
          <w:tcPr>
            <w:tcW w:w="4178" w:type="dxa"/>
            <w:vAlign w:val="center"/>
          </w:tcPr>
          <w:p w14:paraId="2FD547FA">
            <w:pPr>
              <w:numPr>
                <w:ilvl w:val="0"/>
                <w:numId w:val="0"/>
              </w:numPr>
              <w:jc w:val="left"/>
              <w:rPr>
                <w:rFonts w:hint="default" w:ascii="仿宋" w:hAnsi="仿宋" w:eastAsia="仿宋" w:cs="仿宋"/>
                <w:b w:val="0"/>
                <w:bCs w:val="0"/>
                <w:sz w:val="24"/>
                <w:szCs w:val="24"/>
                <w:highlight w:val="none"/>
                <w:vertAlign w:val="baseline"/>
                <w:lang w:val="en-US" w:eastAsia="zh-CN"/>
              </w:rPr>
            </w:pPr>
            <w:r>
              <w:rPr>
                <w:rFonts w:hint="eastAsia" w:ascii="仿宋" w:hAnsi="仿宋" w:eastAsia="仿宋" w:cs="仿宋"/>
                <w:b w:val="0"/>
                <w:bCs w:val="0"/>
                <w:sz w:val="24"/>
                <w:szCs w:val="24"/>
                <w:highlight w:val="none"/>
                <w:vertAlign w:val="baseline"/>
                <w:lang w:val="en-US" w:eastAsia="zh-CN"/>
              </w:rPr>
              <w:t>电信</w:t>
            </w:r>
          </w:p>
        </w:tc>
        <w:tc>
          <w:tcPr>
            <w:tcW w:w="842" w:type="dxa"/>
            <w:vAlign w:val="center"/>
          </w:tcPr>
          <w:p w14:paraId="09B8D6CE">
            <w:pPr>
              <w:numPr>
                <w:ilvl w:val="0"/>
                <w:numId w:val="0"/>
              </w:numPr>
              <w:jc w:val="center"/>
              <w:rPr>
                <w:rFonts w:hint="eastAsia" w:ascii="仿宋" w:hAnsi="仿宋" w:eastAsia="仿宋" w:cs="仿宋"/>
                <w:b w:val="0"/>
                <w:bCs w:val="0"/>
                <w:sz w:val="24"/>
                <w:szCs w:val="24"/>
                <w:highlight w:val="none"/>
                <w:vertAlign w:val="baseline"/>
                <w:lang w:val="en-US" w:eastAsia="zh-CN"/>
              </w:rPr>
            </w:pPr>
          </w:p>
        </w:tc>
        <w:tc>
          <w:tcPr>
            <w:tcW w:w="1464" w:type="dxa"/>
            <w:vAlign w:val="center"/>
          </w:tcPr>
          <w:p w14:paraId="5330C7A4">
            <w:pPr>
              <w:numPr>
                <w:ilvl w:val="0"/>
                <w:numId w:val="0"/>
              </w:numPr>
              <w:jc w:val="center"/>
              <w:rPr>
                <w:rFonts w:hint="default" w:ascii="仿宋" w:hAnsi="仿宋" w:eastAsia="仿宋" w:cs="仿宋"/>
                <w:b w:val="0"/>
                <w:bCs w:val="0"/>
                <w:sz w:val="24"/>
                <w:szCs w:val="24"/>
                <w:highlight w:val="none"/>
                <w:vertAlign w:val="baseline"/>
                <w:lang w:val="en-US" w:eastAsia="zh-CN"/>
              </w:rPr>
            </w:pPr>
          </w:p>
        </w:tc>
        <w:tc>
          <w:tcPr>
            <w:tcW w:w="1164" w:type="dxa"/>
            <w:vAlign w:val="center"/>
          </w:tcPr>
          <w:p w14:paraId="35348B88">
            <w:pPr>
              <w:numPr>
                <w:ilvl w:val="0"/>
                <w:numId w:val="0"/>
              </w:numPr>
              <w:jc w:val="left"/>
              <w:rPr>
                <w:rFonts w:hint="eastAsia" w:ascii="仿宋" w:hAnsi="仿宋" w:eastAsia="仿宋" w:cs="仿宋"/>
                <w:b w:val="0"/>
                <w:bCs w:val="0"/>
                <w:color w:val="auto"/>
                <w:sz w:val="21"/>
                <w:szCs w:val="21"/>
                <w:highlight w:val="none"/>
                <w:vertAlign w:val="baseline"/>
                <w:lang w:val="en-US" w:eastAsia="zh-CN"/>
              </w:rPr>
            </w:pPr>
          </w:p>
        </w:tc>
        <w:tc>
          <w:tcPr>
            <w:tcW w:w="1500" w:type="dxa"/>
            <w:vAlign w:val="center"/>
          </w:tcPr>
          <w:p w14:paraId="25A15B6D">
            <w:pPr>
              <w:numPr>
                <w:ilvl w:val="0"/>
                <w:numId w:val="0"/>
              </w:numPr>
              <w:jc w:val="left"/>
              <w:rPr>
                <w:rFonts w:hint="eastAsia" w:ascii="仿宋" w:hAnsi="仿宋" w:eastAsia="仿宋" w:cs="仿宋"/>
                <w:b w:val="0"/>
                <w:bCs w:val="0"/>
                <w:color w:val="auto"/>
                <w:sz w:val="21"/>
                <w:szCs w:val="21"/>
                <w:highlight w:val="none"/>
                <w:vertAlign w:val="baseline"/>
                <w:lang w:val="en-US" w:eastAsia="zh-CN"/>
              </w:rPr>
            </w:pPr>
          </w:p>
        </w:tc>
        <w:tc>
          <w:tcPr>
            <w:tcW w:w="4327" w:type="dxa"/>
            <w:vMerge w:val="continue"/>
            <w:vAlign w:val="center"/>
          </w:tcPr>
          <w:p w14:paraId="410C4876">
            <w:pPr>
              <w:numPr>
                <w:ilvl w:val="0"/>
                <w:numId w:val="0"/>
              </w:numPr>
              <w:jc w:val="left"/>
              <w:rPr>
                <w:rFonts w:hint="eastAsia" w:ascii="仿宋" w:hAnsi="仿宋" w:eastAsia="仿宋" w:cs="仿宋"/>
                <w:b w:val="0"/>
                <w:bCs w:val="0"/>
                <w:color w:val="auto"/>
                <w:sz w:val="21"/>
                <w:szCs w:val="21"/>
                <w:highlight w:val="none"/>
                <w:vertAlign w:val="baseline"/>
                <w:lang w:val="en-US" w:eastAsia="zh-CN"/>
              </w:rPr>
            </w:pPr>
          </w:p>
        </w:tc>
      </w:tr>
      <w:tr w14:paraId="4D7EBF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9" w:hRule="atLeast"/>
          <w:jc w:val="center"/>
        </w:trPr>
        <w:tc>
          <w:tcPr>
            <w:tcW w:w="699" w:type="dxa"/>
            <w:vAlign w:val="center"/>
          </w:tcPr>
          <w:p w14:paraId="336E144A">
            <w:pPr>
              <w:numPr>
                <w:ilvl w:val="0"/>
                <w:numId w:val="0"/>
              </w:numPr>
              <w:jc w:val="center"/>
              <w:rPr>
                <w:rFonts w:hint="default" w:ascii="仿宋" w:hAnsi="仿宋" w:eastAsia="仿宋" w:cs="仿宋"/>
                <w:b w:val="0"/>
                <w:bCs w:val="0"/>
                <w:sz w:val="24"/>
                <w:szCs w:val="24"/>
                <w:highlight w:val="none"/>
                <w:vertAlign w:val="baseline"/>
                <w:lang w:val="en-US" w:eastAsia="zh-CN"/>
              </w:rPr>
            </w:pPr>
            <w:r>
              <w:rPr>
                <w:rFonts w:hint="eastAsia" w:ascii="仿宋" w:hAnsi="仿宋" w:eastAsia="仿宋" w:cs="仿宋"/>
                <w:b w:val="0"/>
                <w:bCs w:val="0"/>
                <w:sz w:val="24"/>
                <w:szCs w:val="24"/>
                <w:highlight w:val="none"/>
                <w:vertAlign w:val="baseline"/>
                <w:lang w:val="en-US" w:eastAsia="zh-CN"/>
              </w:rPr>
              <w:t>2</w:t>
            </w:r>
          </w:p>
        </w:tc>
        <w:tc>
          <w:tcPr>
            <w:tcW w:w="4178" w:type="dxa"/>
            <w:vAlign w:val="center"/>
          </w:tcPr>
          <w:p w14:paraId="07584772">
            <w:pPr>
              <w:numPr>
                <w:ilvl w:val="0"/>
                <w:numId w:val="0"/>
              </w:numPr>
              <w:jc w:val="left"/>
              <w:rPr>
                <w:rFonts w:hint="default" w:ascii="仿宋" w:hAnsi="仿宋" w:eastAsia="仿宋" w:cs="仿宋"/>
                <w:b w:val="0"/>
                <w:bCs w:val="0"/>
                <w:sz w:val="24"/>
                <w:szCs w:val="24"/>
                <w:highlight w:val="none"/>
                <w:vertAlign w:val="baseline"/>
                <w:lang w:val="en-US" w:eastAsia="zh-CN"/>
              </w:rPr>
            </w:pPr>
            <w:r>
              <w:rPr>
                <w:rFonts w:hint="eastAsia" w:ascii="仿宋" w:hAnsi="仿宋" w:eastAsia="仿宋" w:cs="仿宋"/>
                <w:b w:val="0"/>
                <w:bCs w:val="0"/>
                <w:sz w:val="24"/>
                <w:szCs w:val="24"/>
                <w:highlight w:val="none"/>
                <w:vertAlign w:val="baseline"/>
                <w:lang w:val="en-US" w:eastAsia="zh-CN"/>
              </w:rPr>
              <w:t>移动</w:t>
            </w:r>
          </w:p>
        </w:tc>
        <w:tc>
          <w:tcPr>
            <w:tcW w:w="842" w:type="dxa"/>
            <w:vAlign w:val="center"/>
          </w:tcPr>
          <w:p w14:paraId="6567B932">
            <w:pPr>
              <w:numPr>
                <w:ilvl w:val="0"/>
                <w:numId w:val="0"/>
              </w:numPr>
              <w:jc w:val="center"/>
              <w:rPr>
                <w:rFonts w:hint="eastAsia" w:ascii="仿宋" w:hAnsi="仿宋" w:eastAsia="仿宋" w:cs="仿宋"/>
                <w:b w:val="0"/>
                <w:bCs w:val="0"/>
                <w:sz w:val="24"/>
                <w:szCs w:val="24"/>
                <w:highlight w:val="none"/>
                <w:vertAlign w:val="baseline"/>
                <w:lang w:val="en-US" w:eastAsia="zh-CN"/>
              </w:rPr>
            </w:pPr>
          </w:p>
        </w:tc>
        <w:tc>
          <w:tcPr>
            <w:tcW w:w="1464" w:type="dxa"/>
            <w:vAlign w:val="center"/>
          </w:tcPr>
          <w:p w14:paraId="05FCA859">
            <w:pPr>
              <w:numPr>
                <w:ilvl w:val="0"/>
                <w:numId w:val="0"/>
              </w:numPr>
              <w:jc w:val="center"/>
              <w:rPr>
                <w:rFonts w:hint="default" w:ascii="仿宋" w:hAnsi="仿宋" w:eastAsia="仿宋" w:cs="仿宋"/>
                <w:b w:val="0"/>
                <w:bCs w:val="0"/>
                <w:sz w:val="24"/>
                <w:szCs w:val="24"/>
                <w:highlight w:val="none"/>
                <w:vertAlign w:val="baseline"/>
                <w:lang w:val="en-US" w:eastAsia="zh-CN"/>
              </w:rPr>
            </w:pPr>
          </w:p>
        </w:tc>
        <w:tc>
          <w:tcPr>
            <w:tcW w:w="1164" w:type="dxa"/>
            <w:vAlign w:val="center"/>
          </w:tcPr>
          <w:p w14:paraId="3CBD082A">
            <w:pPr>
              <w:numPr>
                <w:ilvl w:val="0"/>
                <w:numId w:val="0"/>
              </w:numPr>
              <w:jc w:val="left"/>
              <w:rPr>
                <w:rFonts w:hint="eastAsia" w:ascii="仿宋" w:hAnsi="仿宋" w:eastAsia="仿宋" w:cs="仿宋"/>
                <w:b w:val="0"/>
                <w:bCs w:val="0"/>
                <w:color w:val="auto"/>
                <w:sz w:val="21"/>
                <w:szCs w:val="21"/>
                <w:highlight w:val="none"/>
                <w:vertAlign w:val="baseline"/>
                <w:lang w:val="en-US" w:eastAsia="zh-CN"/>
              </w:rPr>
            </w:pPr>
          </w:p>
        </w:tc>
        <w:tc>
          <w:tcPr>
            <w:tcW w:w="1500" w:type="dxa"/>
            <w:vAlign w:val="center"/>
          </w:tcPr>
          <w:p w14:paraId="14C40575">
            <w:pPr>
              <w:numPr>
                <w:ilvl w:val="0"/>
                <w:numId w:val="0"/>
              </w:numPr>
              <w:jc w:val="left"/>
              <w:rPr>
                <w:rFonts w:hint="eastAsia" w:ascii="仿宋" w:hAnsi="仿宋" w:eastAsia="仿宋" w:cs="仿宋"/>
                <w:b w:val="0"/>
                <w:bCs w:val="0"/>
                <w:color w:val="auto"/>
                <w:sz w:val="21"/>
                <w:szCs w:val="21"/>
                <w:highlight w:val="none"/>
                <w:vertAlign w:val="baseline"/>
                <w:lang w:val="en-US" w:eastAsia="zh-CN"/>
              </w:rPr>
            </w:pPr>
          </w:p>
        </w:tc>
        <w:tc>
          <w:tcPr>
            <w:tcW w:w="4327" w:type="dxa"/>
            <w:vMerge w:val="continue"/>
            <w:vAlign w:val="center"/>
          </w:tcPr>
          <w:p w14:paraId="62D88A5B">
            <w:pPr>
              <w:numPr>
                <w:ilvl w:val="0"/>
                <w:numId w:val="0"/>
              </w:numPr>
              <w:jc w:val="left"/>
              <w:rPr>
                <w:rFonts w:hint="eastAsia" w:ascii="仿宋" w:hAnsi="仿宋" w:eastAsia="仿宋" w:cs="仿宋"/>
                <w:b w:val="0"/>
                <w:bCs w:val="0"/>
                <w:color w:val="auto"/>
                <w:sz w:val="21"/>
                <w:szCs w:val="21"/>
                <w:highlight w:val="none"/>
                <w:vertAlign w:val="baseline"/>
                <w:lang w:val="en-US" w:eastAsia="zh-CN"/>
              </w:rPr>
            </w:pPr>
          </w:p>
        </w:tc>
      </w:tr>
      <w:tr w14:paraId="1631D6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9" w:hRule="atLeast"/>
          <w:jc w:val="center"/>
        </w:trPr>
        <w:tc>
          <w:tcPr>
            <w:tcW w:w="699" w:type="dxa"/>
            <w:vAlign w:val="center"/>
          </w:tcPr>
          <w:p w14:paraId="34A2D42D">
            <w:pPr>
              <w:numPr>
                <w:ilvl w:val="0"/>
                <w:numId w:val="0"/>
              </w:numPr>
              <w:jc w:val="center"/>
              <w:rPr>
                <w:rFonts w:hint="default" w:ascii="仿宋" w:hAnsi="仿宋" w:eastAsia="仿宋" w:cs="仿宋"/>
                <w:b w:val="0"/>
                <w:bCs w:val="0"/>
                <w:sz w:val="24"/>
                <w:szCs w:val="24"/>
                <w:highlight w:val="none"/>
                <w:vertAlign w:val="baseline"/>
                <w:lang w:val="en-US" w:eastAsia="zh-CN"/>
              </w:rPr>
            </w:pPr>
            <w:r>
              <w:rPr>
                <w:rFonts w:hint="eastAsia" w:ascii="仿宋" w:hAnsi="仿宋" w:eastAsia="仿宋" w:cs="仿宋"/>
                <w:b w:val="0"/>
                <w:bCs w:val="0"/>
                <w:sz w:val="24"/>
                <w:szCs w:val="24"/>
                <w:highlight w:val="none"/>
                <w:vertAlign w:val="baseline"/>
                <w:lang w:val="en-US" w:eastAsia="zh-CN"/>
              </w:rPr>
              <w:t>3</w:t>
            </w:r>
          </w:p>
        </w:tc>
        <w:tc>
          <w:tcPr>
            <w:tcW w:w="4178" w:type="dxa"/>
            <w:vAlign w:val="center"/>
          </w:tcPr>
          <w:p w14:paraId="67282DCC">
            <w:pPr>
              <w:numPr>
                <w:ilvl w:val="0"/>
                <w:numId w:val="0"/>
              </w:numPr>
              <w:jc w:val="left"/>
              <w:rPr>
                <w:rFonts w:hint="default" w:ascii="仿宋" w:hAnsi="仿宋" w:eastAsia="仿宋" w:cs="仿宋"/>
                <w:b w:val="0"/>
                <w:bCs w:val="0"/>
                <w:sz w:val="24"/>
                <w:szCs w:val="24"/>
                <w:highlight w:val="none"/>
                <w:vertAlign w:val="baseline"/>
                <w:lang w:val="en-US" w:eastAsia="zh-CN"/>
              </w:rPr>
            </w:pPr>
            <w:r>
              <w:rPr>
                <w:rFonts w:hint="eastAsia" w:ascii="仿宋" w:hAnsi="仿宋" w:eastAsia="仿宋" w:cs="仿宋"/>
                <w:b w:val="0"/>
                <w:bCs w:val="0"/>
                <w:sz w:val="24"/>
                <w:szCs w:val="24"/>
                <w:highlight w:val="none"/>
                <w:vertAlign w:val="baseline"/>
                <w:lang w:val="en-US" w:eastAsia="zh-CN"/>
              </w:rPr>
              <w:t>联通</w:t>
            </w:r>
          </w:p>
        </w:tc>
        <w:tc>
          <w:tcPr>
            <w:tcW w:w="842" w:type="dxa"/>
            <w:vAlign w:val="center"/>
          </w:tcPr>
          <w:p w14:paraId="1996F0A4">
            <w:pPr>
              <w:numPr>
                <w:ilvl w:val="0"/>
                <w:numId w:val="0"/>
              </w:numPr>
              <w:jc w:val="center"/>
              <w:rPr>
                <w:rFonts w:hint="eastAsia" w:ascii="仿宋" w:hAnsi="仿宋" w:eastAsia="仿宋" w:cs="仿宋"/>
                <w:b w:val="0"/>
                <w:bCs w:val="0"/>
                <w:sz w:val="24"/>
                <w:szCs w:val="24"/>
                <w:highlight w:val="none"/>
                <w:vertAlign w:val="baseline"/>
                <w:lang w:val="en-US" w:eastAsia="zh-CN"/>
              </w:rPr>
            </w:pPr>
          </w:p>
        </w:tc>
        <w:tc>
          <w:tcPr>
            <w:tcW w:w="1464" w:type="dxa"/>
            <w:vAlign w:val="center"/>
          </w:tcPr>
          <w:p w14:paraId="28C424F6">
            <w:pPr>
              <w:numPr>
                <w:ilvl w:val="0"/>
                <w:numId w:val="0"/>
              </w:numPr>
              <w:jc w:val="center"/>
              <w:rPr>
                <w:rFonts w:hint="default" w:ascii="仿宋" w:hAnsi="仿宋" w:eastAsia="仿宋" w:cs="仿宋"/>
                <w:b w:val="0"/>
                <w:bCs w:val="0"/>
                <w:sz w:val="24"/>
                <w:szCs w:val="24"/>
                <w:highlight w:val="none"/>
                <w:vertAlign w:val="baseline"/>
                <w:lang w:val="en-US" w:eastAsia="zh-CN"/>
              </w:rPr>
            </w:pPr>
          </w:p>
        </w:tc>
        <w:tc>
          <w:tcPr>
            <w:tcW w:w="1164" w:type="dxa"/>
            <w:vAlign w:val="center"/>
          </w:tcPr>
          <w:p w14:paraId="65834710">
            <w:pPr>
              <w:numPr>
                <w:ilvl w:val="0"/>
                <w:numId w:val="0"/>
              </w:numPr>
              <w:jc w:val="left"/>
              <w:rPr>
                <w:rFonts w:hint="eastAsia" w:ascii="仿宋" w:hAnsi="仿宋" w:eastAsia="仿宋" w:cs="仿宋"/>
                <w:b w:val="0"/>
                <w:bCs w:val="0"/>
                <w:color w:val="auto"/>
                <w:sz w:val="21"/>
                <w:szCs w:val="21"/>
                <w:highlight w:val="none"/>
                <w:vertAlign w:val="baseline"/>
                <w:lang w:val="en-US" w:eastAsia="zh-CN"/>
              </w:rPr>
            </w:pPr>
          </w:p>
        </w:tc>
        <w:tc>
          <w:tcPr>
            <w:tcW w:w="1500" w:type="dxa"/>
            <w:vAlign w:val="center"/>
          </w:tcPr>
          <w:p w14:paraId="3493575B">
            <w:pPr>
              <w:numPr>
                <w:ilvl w:val="0"/>
                <w:numId w:val="0"/>
              </w:numPr>
              <w:jc w:val="left"/>
              <w:rPr>
                <w:rFonts w:hint="eastAsia" w:ascii="仿宋" w:hAnsi="仿宋" w:eastAsia="仿宋" w:cs="仿宋"/>
                <w:b w:val="0"/>
                <w:bCs w:val="0"/>
                <w:color w:val="auto"/>
                <w:sz w:val="21"/>
                <w:szCs w:val="21"/>
                <w:highlight w:val="none"/>
                <w:vertAlign w:val="baseline"/>
                <w:lang w:val="en-US" w:eastAsia="zh-CN"/>
              </w:rPr>
            </w:pPr>
          </w:p>
        </w:tc>
        <w:tc>
          <w:tcPr>
            <w:tcW w:w="4327" w:type="dxa"/>
            <w:vMerge w:val="continue"/>
            <w:vAlign w:val="center"/>
          </w:tcPr>
          <w:p w14:paraId="720417CB">
            <w:pPr>
              <w:numPr>
                <w:ilvl w:val="0"/>
                <w:numId w:val="0"/>
              </w:numPr>
              <w:jc w:val="left"/>
              <w:rPr>
                <w:rFonts w:hint="eastAsia" w:ascii="仿宋" w:hAnsi="仿宋" w:eastAsia="仿宋" w:cs="仿宋"/>
                <w:b w:val="0"/>
                <w:bCs w:val="0"/>
                <w:color w:val="auto"/>
                <w:sz w:val="21"/>
                <w:szCs w:val="21"/>
                <w:highlight w:val="none"/>
                <w:vertAlign w:val="baseline"/>
                <w:lang w:val="en-US" w:eastAsia="zh-CN"/>
              </w:rPr>
            </w:pPr>
          </w:p>
        </w:tc>
      </w:tr>
      <w:tr w14:paraId="5FDAC8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9" w:hRule="atLeast"/>
          <w:jc w:val="center"/>
        </w:trPr>
        <w:tc>
          <w:tcPr>
            <w:tcW w:w="699" w:type="dxa"/>
            <w:vAlign w:val="center"/>
          </w:tcPr>
          <w:p w14:paraId="1FCC272A">
            <w:pPr>
              <w:numPr>
                <w:ilvl w:val="0"/>
                <w:numId w:val="0"/>
              </w:numPr>
              <w:jc w:val="center"/>
              <w:rPr>
                <w:rFonts w:hint="default" w:ascii="仿宋" w:hAnsi="仿宋" w:eastAsia="仿宋" w:cs="仿宋"/>
                <w:b w:val="0"/>
                <w:bCs w:val="0"/>
                <w:sz w:val="24"/>
                <w:szCs w:val="24"/>
                <w:highlight w:val="none"/>
                <w:vertAlign w:val="baseline"/>
                <w:lang w:val="en-US" w:eastAsia="zh-CN"/>
              </w:rPr>
            </w:pPr>
            <w:r>
              <w:rPr>
                <w:rFonts w:hint="eastAsia" w:ascii="仿宋" w:hAnsi="仿宋" w:eastAsia="仿宋" w:cs="仿宋"/>
                <w:b w:val="0"/>
                <w:bCs w:val="0"/>
                <w:sz w:val="24"/>
                <w:szCs w:val="24"/>
                <w:highlight w:val="none"/>
                <w:vertAlign w:val="baseline"/>
                <w:lang w:val="en-US" w:eastAsia="zh-CN"/>
              </w:rPr>
              <w:t>4</w:t>
            </w:r>
          </w:p>
        </w:tc>
        <w:tc>
          <w:tcPr>
            <w:tcW w:w="4178" w:type="dxa"/>
            <w:vAlign w:val="center"/>
          </w:tcPr>
          <w:p w14:paraId="4A7ADD42">
            <w:pPr>
              <w:numPr>
                <w:ilvl w:val="0"/>
                <w:numId w:val="0"/>
              </w:numPr>
              <w:jc w:val="left"/>
              <w:rPr>
                <w:rFonts w:hint="default" w:ascii="仿宋" w:hAnsi="仿宋" w:eastAsia="仿宋" w:cs="仿宋"/>
                <w:b w:val="0"/>
                <w:bCs w:val="0"/>
                <w:sz w:val="24"/>
                <w:szCs w:val="24"/>
                <w:highlight w:val="none"/>
                <w:vertAlign w:val="baseline"/>
                <w:lang w:val="en-US" w:eastAsia="zh-CN"/>
              </w:rPr>
            </w:pPr>
            <w:r>
              <w:rPr>
                <w:rFonts w:hint="eastAsia" w:ascii="仿宋" w:hAnsi="仿宋" w:eastAsia="仿宋" w:cs="仿宋"/>
                <w:b w:val="0"/>
                <w:bCs w:val="0"/>
                <w:sz w:val="24"/>
                <w:szCs w:val="24"/>
                <w:highlight w:val="none"/>
                <w:vertAlign w:val="baseline"/>
                <w:lang w:val="en-US" w:eastAsia="zh-CN"/>
              </w:rPr>
              <w:t>广电</w:t>
            </w:r>
          </w:p>
        </w:tc>
        <w:tc>
          <w:tcPr>
            <w:tcW w:w="842" w:type="dxa"/>
            <w:vAlign w:val="center"/>
          </w:tcPr>
          <w:p w14:paraId="50311FF2">
            <w:pPr>
              <w:numPr>
                <w:ilvl w:val="0"/>
                <w:numId w:val="0"/>
              </w:numPr>
              <w:jc w:val="center"/>
              <w:rPr>
                <w:rFonts w:hint="eastAsia" w:ascii="仿宋" w:hAnsi="仿宋" w:eastAsia="仿宋" w:cs="仿宋"/>
                <w:b w:val="0"/>
                <w:bCs w:val="0"/>
                <w:sz w:val="24"/>
                <w:szCs w:val="24"/>
                <w:highlight w:val="none"/>
                <w:vertAlign w:val="baseline"/>
                <w:lang w:val="en-US" w:eastAsia="zh-CN"/>
              </w:rPr>
            </w:pPr>
          </w:p>
        </w:tc>
        <w:tc>
          <w:tcPr>
            <w:tcW w:w="1464" w:type="dxa"/>
            <w:vAlign w:val="center"/>
          </w:tcPr>
          <w:p w14:paraId="76B5589E">
            <w:pPr>
              <w:numPr>
                <w:ilvl w:val="0"/>
                <w:numId w:val="0"/>
              </w:numPr>
              <w:jc w:val="center"/>
              <w:rPr>
                <w:rFonts w:hint="default" w:ascii="仿宋" w:hAnsi="仿宋" w:eastAsia="仿宋" w:cs="仿宋"/>
                <w:b w:val="0"/>
                <w:bCs w:val="0"/>
                <w:sz w:val="24"/>
                <w:szCs w:val="24"/>
                <w:highlight w:val="none"/>
                <w:vertAlign w:val="baseline"/>
                <w:lang w:val="en-US" w:eastAsia="zh-CN"/>
              </w:rPr>
            </w:pPr>
          </w:p>
        </w:tc>
        <w:tc>
          <w:tcPr>
            <w:tcW w:w="1164" w:type="dxa"/>
            <w:vAlign w:val="center"/>
          </w:tcPr>
          <w:p w14:paraId="12DC0ABD">
            <w:pPr>
              <w:numPr>
                <w:ilvl w:val="0"/>
                <w:numId w:val="0"/>
              </w:numPr>
              <w:jc w:val="left"/>
              <w:rPr>
                <w:rFonts w:hint="eastAsia" w:ascii="仿宋" w:hAnsi="仿宋" w:eastAsia="仿宋" w:cs="仿宋"/>
                <w:b w:val="0"/>
                <w:bCs w:val="0"/>
                <w:color w:val="auto"/>
                <w:sz w:val="21"/>
                <w:szCs w:val="21"/>
                <w:highlight w:val="none"/>
                <w:vertAlign w:val="baseline"/>
                <w:lang w:val="en-US" w:eastAsia="zh-CN"/>
              </w:rPr>
            </w:pPr>
          </w:p>
        </w:tc>
        <w:tc>
          <w:tcPr>
            <w:tcW w:w="1500" w:type="dxa"/>
            <w:vAlign w:val="center"/>
          </w:tcPr>
          <w:p w14:paraId="22AF2E86">
            <w:pPr>
              <w:numPr>
                <w:ilvl w:val="0"/>
                <w:numId w:val="0"/>
              </w:numPr>
              <w:jc w:val="left"/>
              <w:rPr>
                <w:rFonts w:hint="eastAsia" w:ascii="仿宋" w:hAnsi="仿宋" w:eastAsia="仿宋" w:cs="仿宋"/>
                <w:b w:val="0"/>
                <w:bCs w:val="0"/>
                <w:color w:val="auto"/>
                <w:sz w:val="21"/>
                <w:szCs w:val="21"/>
                <w:highlight w:val="none"/>
                <w:vertAlign w:val="baseline"/>
                <w:lang w:val="en-US" w:eastAsia="zh-CN"/>
              </w:rPr>
            </w:pPr>
          </w:p>
        </w:tc>
        <w:tc>
          <w:tcPr>
            <w:tcW w:w="4327" w:type="dxa"/>
            <w:vMerge w:val="continue"/>
            <w:vAlign w:val="center"/>
          </w:tcPr>
          <w:p w14:paraId="0EE7D991">
            <w:pPr>
              <w:numPr>
                <w:ilvl w:val="0"/>
                <w:numId w:val="0"/>
              </w:numPr>
              <w:jc w:val="left"/>
              <w:rPr>
                <w:rFonts w:hint="eastAsia" w:ascii="仿宋" w:hAnsi="仿宋" w:eastAsia="仿宋" w:cs="仿宋"/>
                <w:b w:val="0"/>
                <w:bCs w:val="0"/>
                <w:color w:val="auto"/>
                <w:sz w:val="21"/>
                <w:szCs w:val="21"/>
                <w:highlight w:val="none"/>
                <w:vertAlign w:val="baseline"/>
                <w:lang w:val="en-US" w:eastAsia="zh-CN"/>
              </w:rPr>
            </w:pPr>
          </w:p>
        </w:tc>
      </w:tr>
      <w:tr w14:paraId="1E1EDE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9" w:hRule="atLeast"/>
          <w:jc w:val="center"/>
        </w:trPr>
        <w:tc>
          <w:tcPr>
            <w:tcW w:w="699" w:type="dxa"/>
            <w:vAlign w:val="center"/>
          </w:tcPr>
          <w:p w14:paraId="60296AD6">
            <w:pPr>
              <w:numPr>
                <w:ilvl w:val="0"/>
                <w:numId w:val="0"/>
              </w:numPr>
              <w:jc w:val="center"/>
              <w:rPr>
                <w:rFonts w:hint="default" w:ascii="仿宋" w:hAnsi="仿宋" w:eastAsia="仿宋" w:cs="仿宋"/>
                <w:b w:val="0"/>
                <w:bCs w:val="0"/>
                <w:sz w:val="24"/>
                <w:szCs w:val="24"/>
                <w:highlight w:val="none"/>
                <w:vertAlign w:val="baseline"/>
                <w:lang w:val="en-US" w:eastAsia="zh-CN"/>
              </w:rPr>
            </w:pPr>
            <w:r>
              <w:rPr>
                <w:rFonts w:hint="eastAsia" w:ascii="仿宋" w:hAnsi="仿宋" w:eastAsia="仿宋" w:cs="仿宋"/>
                <w:b w:val="0"/>
                <w:bCs w:val="0"/>
                <w:sz w:val="24"/>
                <w:szCs w:val="24"/>
                <w:highlight w:val="none"/>
                <w:vertAlign w:val="baseline"/>
                <w:lang w:val="en-US" w:eastAsia="zh-CN"/>
              </w:rPr>
              <w:t>5</w:t>
            </w:r>
          </w:p>
        </w:tc>
        <w:tc>
          <w:tcPr>
            <w:tcW w:w="4178" w:type="dxa"/>
            <w:vAlign w:val="center"/>
          </w:tcPr>
          <w:p w14:paraId="0BD31A66">
            <w:pPr>
              <w:numPr>
                <w:ilvl w:val="0"/>
                <w:numId w:val="0"/>
              </w:numPr>
              <w:jc w:val="left"/>
              <w:rPr>
                <w:rFonts w:hint="default" w:ascii="仿宋" w:hAnsi="仿宋" w:eastAsia="仿宋" w:cs="仿宋"/>
                <w:b w:val="0"/>
                <w:bCs w:val="0"/>
                <w:sz w:val="24"/>
                <w:szCs w:val="24"/>
                <w:highlight w:val="none"/>
                <w:vertAlign w:val="baseline"/>
                <w:lang w:val="en-US" w:eastAsia="zh-CN"/>
              </w:rPr>
            </w:pPr>
            <w:r>
              <w:rPr>
                <w:rFonts w:hint="eastAsia" w:ascii="仿宋" w:hAnsi="仿宋" w:eastAsia="仿宋" w:cs="仿宋"/>
                <w:b w:val="0"/>
                <w:bCs w:val="0"/>
                <w:sz w:val="24"/>
                <w:szCs w:val="24"/>
                <w:highlight w:val="none"/>
                <w:vertAlign w:val="baseline"/>
                <w:lang w:val="en-US" w:eastAsia="zh-CN"/>
              </w:rPr>
              <w:t>......</w:t>
            </w:r>
          </w:p>
        </w:tc>
        <w:tc>
          <w:tcPr>
            <w:tcW w:w="842" w:type="dxa"/>
            <w:vAlign w:val="center"/>
          </w:tcPr>
          <w:p w14:paraId="58F963C8">
            <w:pPr>
              <w:numPr>
                <w:ilvl w:val="0"/>
                <w:numId w:val="0"/>
              </w:numPr>
              <w:jc w:val="center"/>
              <w:rPr>
                <w:rFonts w:hint="eastAsia" w:ascii="仿宋" w:hAnsi="仿宋" w:eastAsia="仿宋" w:cs="仿宋"/>
                <w:b w:val="0"/>
                <w:bCs w:val="0"/>
                <w:sz w:val="24"/>
                <w:szCs w:val="24"/>
                <w:highlight w:val="none"/>
                <w:vertAlign w:val="baseline"/>
                <w:lang w:val="en-US" w:eastAsia="zh-CN"/>
              </w:rPr>
            </w:pPr>
          </w:p>
        </w:tc>
        <w:tc>
          <w:tcPr>
            <w:tcW w:w="1464" w:type="dxa"/>
            <w:vAlign w:val="center"/>
          </w:tcPr>
          <w:p w14:paraId="519F3AF7">
            <w:pPr>
              <w:numPr>
                <w:ilvl w:val="0"/>
                <w:numId w:val="0"/>
              </w:numPr>
              <w:jc w:val="center"/>
              <w:rPr>
                <w:rFonts w:hint="default" w:ascii="仿宋" w:hAnsi="仿宋" w:eastAsia="仿宋" w:cs="仿宋"/>
                <w:b w:val="0"/>
                <w:bCs w:val="0"/>
                <w:sz w:val="24"/>
                <w:szCs w:val="24"/>
                <w:highlight w:val="none"/>
                <w:vertAlign w:val="baseline"/>
                <w:lang w:val="en-US" w:eastAsia="zh-CN"/>
              </w:rPr>
            </w:pPr>
          </w:p>
        </w:tc>
        <w:tc>
          <w:tcPr>
            <w:tcW w:w="1164" w:type="dxa"/>
            <w:vAlign w:val="center"/>
          </w:tcPr>
          <w:p w14:paraId="3064757C">
            <w:pPr>
              <w:numPr>
                <w:ilvl w:val="0"/>
                <w:numId w:val="0"/>
              </w:numPr>
              <w:jc w:val="left"/>
              <w:rPr>
                <w:rFonts w:hint="eastAsia" w:ascii="仿宋" w:hAnsi="仿宋" w:eastAsia="仿宋" w:cs="仿宋"/>
                <w:b w:val="0"/>
                <w:bCs w:val="0"/>
                <w:color w:val="auto"/>
                <w:sz w:val="21"/>
                <w:szCs w:val="21"/>
                <w:highlight w:val="none"/>
                <w:vertAlign w:val="baseline"/>
                <w:lang w:val="en-US" w:eastAsia="zh-CN"/>
              </w:rPr>
            </w:pPr>
          </w:p>
        </w:tc>
        <w:tc>
          <w:tcPr>
            <w:tcW w:w="1500" w:type="dxa"/>
            <w:vAlign w:val="center"/>
          </w:tcPr>
          <w:p w14:paraId="679C4453">
            <w:pPr>
              <w:numPr>
                <w:ilvl w:val="0"/>
                <w:numId w:val="0"/>
              </w:numPr>
              <w:jc w:val="left"/>
              <w:rPr>
                <w:rFonts w:hint="eastAsia" w:ascii="仿宋" w:hAnsi="仿宋" w:eastAsia="仿宋" w:cs="仿宋"/>
                <w:b w:val="0"/>
                <w:bCs w:val="0"/>
                <w:color w:val="auto"/>
                <w:sz w:val="21"/>
                <w:szCs w:val="21"/>
                <w:highlight w:val="none"/>
                <w:vertAlign w:val="baseline"/>
                <w:lang w:val="en-US" w:eastAsia="zh-CN"/>
              </w:rPr>
            </w:pPr>
          </w:p>
        </w:tc>
        <w:tc>
          <w:tcPr>
            <w:tcW w:w="4327" w:type="dxa"/>
            <w:vMerge w:val="continue"/>
            <w:vAlign w:val="center"/>
          </w:tcPr>
          <w:p w14:paraId="70E4D19A">
            <w:pPr>
              <w:numPr>
                <w:ilvl w:val="0"/>
                <w:numId w:val="0"/>
              </w:numPr>
              <w:jc w:val="left"/>
              <w:rPr>
                <w:rFonts w:hint="eastAsia" w:ascii="仿宋" w:hAnsi="仿宋" w:eastAsia="仿宋" w:cs="仿宋"/>
                <w:b w:val="0"/>
                <w:bCs w:val="0"/>
                <w:color w:val="auto"/>
                <w:sz w:val="21"/>
                <w:szCs w:val="21"/>
                <w:highlight w:val="none"/>
                <w:vertAlign w:val="baseline"/>
                <w:lang w:val="en-US" w:eastAsia="zh-CN"/>
              </w:rPr>
            </w:pPr>
          </w:p>
        </w:tc>
      </w:tr>
      <w:tr w14:paraId="3203F9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3" w:hRule="atLeast"/>
          <w:jc w:val="center"/>
        </w:trPr>
        <w:tc>
          <w:tcPr>
            <w:tcW w:w="699" w:type="dxa"/>
            <w:vAlign w:val="center"/>
          </w:tcPr>
          <w:p w14:paraId="3087CA9D">
            <w:pPr>
              <w:numPr>
                <w:ilvl w:val="0"/>
                <w:numId w:val="0"/>
              </w:numPr>
              <w:jc w:val="center"/>
              <w:rPr>
                <w:rFonts w:hint="eastAsia" w:ascii="楷体" w:hAnsi="楷体" w:eastAsia="楷体" w:cs="楷体"/>
                <w:b/>
                <w:bCs/>
                <w:sz w:val="24"/>
                <w:szCs w:val="24"/>
                <w:highlight w:val="none"/>
                <w:vertAlign w:val="baseline"/>
                <w:lang w:val="en-US" w:eastAsia="zh-CN"/>
              </w:rPr>
            </w:pPr>
            <w:r>
              <w:rPr>
                <w:rFonts w:hint="eastAsia" w:ascii="楷体" w:hAnsi="楷体" w:eastAsia="楷体" w:cs="楷体"/>
                <w:b/>
                <w:bCs/>
                <w:sz w:val="24"/>
                <w:szCs w:val="24"/>
                <w:highlight w:val="none"/>
                <w:vertAlign w:val="baseline"/>
                <w:lang w:val="en-US" w:eastAsia="zh-CN"/>
              </w:rPr>
              <w:t>(二)</w:t>
            </w:r>
          </w:p>
        </w:tc>
        <w:tc>
          <w:tcPr>
            <w:tcW w:w="4178" w:type="dxa"/>
            <w:vAlign w:val="center"/>
          </w:tcPr>
          <w:p w14:paraId="188883D3">
            <w:pPr>
              <w:numPr>
                <w:ilvl w:val="0"/>
                <w:numId w:val="0"/>
              </w:numPr>
              <w:jc w:val="left"/>
              <w:rPr>
                <w:rFonts w:hint="eastAsia" w:ascii="楷体" w:hAnsi="楷体" w:eastAsia="楷体" w:cs="楷体"/>
                <w:b/>
                <w:bCs/>
                <w:sz w:val="24"/>
                <w:szCs w:val="24"/>
                <w:highlight w:val="none"/>
                <w:vertAlign w:val="baseline"/>
                <w:lang w:val="en-US" w:eastAsia="zh-CN"/>
              </w:rPr>
            </w:pPr>
            <w:r>
              <w:rPr>
                <w:rFonts w:hint="eastAsia" w:ascii="楷体" w:hAnsi="楷体" w:eastAsia="楷体" w:cs="楷体"/>
                <w:b/>
                <w:bCs/>
                <w:sz w:val="24"/>
                <w:szCs w:val="24"/>
                <w:highlight w:val="none"/>
                <w:vertAlign w:val="baseline"/>
                <w:lang w:val="en-US" w:eastAsia="zh-CN"/>
              </w:rPr>
              <w:t>网络链路服务(小计)</w:t>
            </w:r>
          </w:p>
        </w:tc>
        <w:tc>
          <w:tcPr>
            <w:tcW w:w="842" w:type="dxa"/>
            <w:vAlign w:val="center"/>
          </w:tcPr>
          <w:p w14:paraId="7CB6C442">
            <w:pPr>
              <w:numPr>
                <w:ilvl w:val="0"/>
                <w:numId w:val="0"/>
              </w:numPr>
              <w:jc w:val="center"/>
              <w:rPr>
                <w:rFonts w:hint="eastAsia" w:ascii="仿宋" w:hAnsi="仿宋" w:eastAsia="仿宋" w:cs="仿宋"/>
                <w:b w:val="0"/>
                <w:bCs w:val="0"/>
                <w:sz w:val="24"/>
                <w:szCs w:val="24"/>
                <w:highlight w:val="none"/>
                <w:vertAlign w:val="baseline"/>
                <w:lang w:val="en-US" w:eastAsia="zh-CN"/>
              </w:rPr>
            </w:pPr>
          </w:p>
        </w:tc>
        <w:tc>
          <w:tcPr>
            <w:tcW w:w="1464" w:type="dxa"/>
            <w:vAlign w:val="center"/>
          </w:tcPr>
          <w:p w14:paraId="35FD67C9">
            <w:pPr>
              <w:numPr>
                <w:ilvl w:val="0"/>
                <w:numId w:val="0"/>
              </w:numPr>
              <w:jc w:val="center"/>
              <w:rPr>
                <w:rFonts w:hint="default" w:ascii="仿宋" w:hAnsi="仿宋" w:eastAsia="仿宋" w:cs="仿宋"/>
                <w:b w:val="0"/>
                <w:bCs w:val="0"/>
                <w:sz w:val="24"/>
                <w:szCs w:val="24"/>
                <w:highlight w:val="none"/>
                <w:vertAlign w:val="baseline"/>
                <w:lang w:val="en-US" w:eastAsia="zh-CN"/>
              </w:rPr>
            </w:pPr>
          </w:p>
        </w:tc>
        <w:tc>
          <w:tcPr>
            <w:tcW w:w="1164" w:type="dxa"/>
            <w:vAlign w:val="center"/>
          </w:tcPr>
          <w:p w14:paraId="2D59EA4B">
            <w:pPr>
              <w:numPr>
                <w:ilvl w:val="0"/>
                <w:numId w:val="0"/>
              </w:numPr>
              <w:jc w:val="left"/>
              <w:rPr>
                <w:rFonts w:hint="eastAsia" w:ascii="仿宋" w:hAnsi="仿宋" w:eastAsia="仿宋" w:cs="仿宋"/>
                <w:b w:val="0"/>
                <w:bCs w:val="0"/>
                <w:color w:val="auto"/>
                <w:sz w:val="21"/>
                <w:szCs w:val="21"/>
                <w:highlight w:val="none"/>
                <w:vertAlign w:val="baseline"/>
                <w:lang w:val="en-US" w:eastAsia="zh-CN"/>
              </w:rPr>
            </w:pPr>
          </w:p>
        </w:tc>
        <w:tc>
          <w:tcPr>
            <w:tcW w:w="1500" w:type="dxa"/>
            <w:vAlign w:val="center"/>
          </w:tcPr>
          <w:p w14:paraId="1146B143">
            <w:pPr>
              <w:numPr>
                <w:ilvl w:val="0"/>
                <w:numId w:val="0"/>
              </w:numPr>
              <w:jc w:val="left"/>
              <w:rPr>
                <w:rFonts w:hint="eastAsia" w:ascii="仿宋" w:hAnsi="仿宋" w:eastAsia="仿宋" w:cs="仿宋"/>
                <w:b w:val="0"/>
                <w:bCs w:val="0"/>
                <w:color w:val="auto"/>
                <w:sz w:val="21"/>
                <w:szCs w:val="21"/>
                <w:highlight w:val="none"/>
                <w:vertAlign w:val="baseline"/>
                <w:lang w:val="en-US" w:eastAsia="zh-CN"/>
              </w:rPr>
            </w:pPr>
          </w:p>
        </w:tc>
        <w:tc>
          <w:tcPr>
            <w:tcW w:w="4327" w:type="dxa"/>
            <w:vMerge w:val="restart"/>
            <w:vAlign w:val="center"/>
          </w:tcPr>
          <w:p w14:paraId="351D9126">
            <w:pPr>
              <w:numPr>
                <w:ilvl w:val="0"/>
                <w:numId w:val="0"/>
              </w:numPr>
              <w:ind w:left="0" w:leftChars="0" w:firstLine="0" w:firstLineChars="0"/>
              <w:jc w:val="left"/>
              <w:rPr>
                <w:rFonts w:hint="eastAsia" w:ascii="仿宋" w:hAnsi="仿宋" w:eastAsia="仿宋" w:cs="仿宋"/>
                <w:b w:val="0"/>
                <w:bCs w:val="0"/>
                <w:color w:val="auto"/>
                <w:sz w:val="21"/>
                <w:szCs w:val="21"/>
                <w:highlight w:val="none"/>
                <w:vertAlign w:val="baseline"/>
                <w:lang w:val="en-US" w:eastAsia="zh-CN"/>
              </w:rPr>
            </w:pPr>
            <w:r>
              <w:rPr>
                <w:rFonts w:hint="eastAsia" w:ascii="仿宋" w:hAnsi="仿宋" w:eastAsia="仿宋" w:cs="仿宋"/>
                <w:b w:val="0"/>
                <w:bCs w:val="0"/>
                <w:color w:val="auto"/>
                <w:sz w:val="21"/>
                <w:szCs w:val="21"/>
                <w:highlight w:val="none"/>
                <w:vertAlign w:val="baseline"/>
                <w:lang w:val="en-US" w:eastAsia="zh-CN"/>
              </w:rPr>
              <w:t>按运营(服务)商分类统计。数量为链路带宽(数量单位：兆)。</w:t>
            </w:r>
          </w:p>
        </w:tc>
      </w:tr>
      <w:tr w14:paraId="6318BD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3" w:hRule="atLeast"/>
          <w:jc w:val="center"/>
        </w:trPr>
        <w:tc>
          <w:tcPr>
            <w:tcW w:w="699" w:type="dxa"/>
            <w:shd w:val="clear" w:color="auto" w:fill="auto"/>
            <w:vAlign w:val="center"/>
          </w:tcPr>
          <w:p w14:paraId="2A715025">
            <w:pPr>
              <w:numPr>
                <w:ilvl w:val="0"/>
                <w:numId w:val="0"/>
              </w:numPr>
              <w:ind w:left="0" w:leftChars="0" w:firstLine="0" w:firstLineChars="0"/>
              <w:jc w:val="center"/>
              <w:rPr>
                <w:rFonts w:hint="eastAsia" w:ascii="仿宋" w:hAnsi="仿宋" w:eastAsia="仿宋" w:cs="仿宋"/>
                <w:b w:val="0"/>
                <w:bCs w:val="0"/>
                <w:kern w:val="2"/>
                <w:sz w:val="24"/>
                <w:szCs w:val="24"/>
                <w:highlight w:val="none"/>
                <w:vertAlign w:val="baseline"/>
                <w:lang w:val="en-US" w:eastAsia="zh-CN" w:bidi="ar-SA"/>
              </w:rPr>
            </w:pPr>
            <w:r>
              <w:rPr>
                <w:rFonts w:hint="eastAsia" w:ascii="仿宋" w:hAnsi="仿宋" w:eastAsia="仿宋" w:cs="仿宋"/>
                <w:b w:val="0"/>
                <w:bCs w:val="0"/>
                <w:sz w:val="24"/>
                <w:szCs w:val="24"/>
                <w:highlight w:val="none"/>
                <w:vertAlign w:val="baseline"/>
                <w:lang w:val="en-US" w:eastAsia="zh-CN"/>
              </w:rPr>
              <w:t>1</w:t>
            </w:r>
          </w:p>
        </w:tc>
        <w:tc>
          <w:tcPr>
            <w:tcW w:w="4178" w:type="dxa"/>
            <w:shd w:val="clear" w:color="auto" w:fill="auto"/>
            <w:vAlign w:val="center"/>
          </w:tcPr>
          <w:p w14:paraId="7FD72456">
            <w:pPr>
              <w:numPr>
                <w:ilvl w:val="0"/>
                <w:numId w:val="0"/>
              </w:numPr>
              <w:ind w:left="0" w:leftChars="0" w:firstLine="0" w:firstLineChars="0"/>
              <w:jc w:val="left"/>
              <w:rPr>
                <w:rFonts w:hint="eastAsia" w:ascii="仿宋" w:hAnsi="仿宋" w:eastAsia="仿宋" w:cs="仿宋"/>
                <w:b w:val="0"/>
                <w:bCs w:val="0"/>
                <w:kern w:val="2"/>
                <w:sz w:val="24"/>
                <w:szCs w:val="24"/>
                <w:highlight w:val="none"/>
                <w:vertAlign w:val="baseline"/>
                <w:lang w:val="en-US" w:eastAsia="zh-CN" w:bidi="ar-SA"/>
              </w:rPr>
            </w:pPr>
            <w:r>
              <w:rPr>
                <w:rFonts w:hint="eastAsia" w:ascii="仿宋" w:hAnsi="仿宋" w:eastAsia="仿宋" w:cs="仿宋"/>
                <w:b w:val="0"/>
                <w:bCs w:val="0"/>
                <w:sz w:val="24"/>
                <w:szCs w:val="24"/>
                <w:highlight w:val="none"/>
                <w:vertAlign w:val="baseline"/>
                <w:lang w:val="en-US" w:eastAsia="zh-CN"/>
              </w:rPr>
              <w:t>电信</w:t>
            </w:r>
          </w:p>
        </w:tc>
        <w:tc>
          <w:tcPr>
            <w:tcW w:w="842" w:type="dxa"/>
            <w:vAlign w:val="center"/>
          </w:tcPr>
          <w:p w14:paraId="1CC4EE3C">
            <w:pPr>
              <w:numPr>
                <w:ilvl w:val="0"/>
                <w:numId w:val="0"/>
              </w:numPr>
              <w:jc w:val="center"/>
              <w:rPr>
                <w:rFonts w:hint="eastAsia" w:ascii="仿宋" w:hAnsi="仿宋" w:eastAsia="仿宋" w:cs="仿宋"/>
                <w:b w:val="0"/>
                <w:bCs w:val="0"/>
                <w:sz w:val="24"/>
                <w:szCs w:val="24"/>
                <w:highlight w:val="none"/>
                <w:vertAlign w:val="baseline"/>
                <w:lang w:val="en-US" w:eastAsia="zh-CN"/>
              </w:rPr>
            </w:pPr>
          </w:p>
        </w:tc>
        <w:tc>
          <w:tcPr>
            <w:tcW w:w="1464" w:type="dxa"/>
            <w:vAlign w:val="center"/>
          </w:tcPr>
          <w:p w14:paraId="69BE60B9">
            <w:pPr>
              <w:numPr>
                <w:ilvl w:val="0"/>
                <w:numId w:val="0"/>
              </w:numPr>
              <w:jc w:val="center"/>
              <w:rPr>
                <w:rFonts w:hint="default" w:ascii="仿宋" w:hAnsi="仿宋" w:eastAsia="仿宋" w:cs="仿宋"/>
                <w:b w:val="0"/>
                <w:bCs w:val="0"/>
                <w:sz w:val="24"/>
                <w:szCs w:val="24"/>
                <w:highlight w:val="none"/>
                <w:vertAlign w:val="baseline"/>
                <w:lang w:val="en-US" w:eastAsia="zh-CN"/>
              </w:rPr>
            </w:pPr>
          </w:p>
        </w:tc>
        <w:tc>
          <w:tcPr>
            <w:tcW w:w="1164" w:type="dxa"/>
            <w:vAlign w:val="center"/>
          </w:tcPr>
          <w:p w14:paraId="3CE7DBA6">
            <w:pPr>
              <w:numPr>
                <w:ilvl w:val="0"/>
                <w:numId w:val="0"/>
              </w:numPr>
              <w:jc w:val="left"/>
              <w:rPr>
                <w:rFonts w:hint="eastAsia" w:ascii="仿宋" w:hAnsi="仿宋" w:eastAsia="仿宋" w:cs="仿宋"/>
                <w:b w:val="0"/>
                <w:bCs w:val="0"/>
                <w:color w:val="auto"/>
                <w:sz w:val="24"/>
                <w:szCs w:val="24"/>
                <w:highlight w:val="none"/>
                <w:vertAlign w:val="baseline"/>
                <w:lang w:val="en-US" w:eastAsia="zh-CN"/>
              </w:rPr>
            </w:pPr>
          </w:p>
        </w:tc>
        <w:tc>
          <w:tcPr>
            <w:tcW w:w="1500" w:type="dxa"/>
            <w:vAlign w:val="center"/>
          </w:tcPr>
          <w:p w14:paraId="5AB521DE">
            <w:pPr>
              <w:numPr>
                <w:ilvl w:val="0"/>
                <w:numId w:val="0"/>
              </w:numPr>
              <w:jc w:val="left"/>
              <w:rPr>
                <w:rFonts w:hint="eastAsia" w:ascii="仿宋" w:hAnsi="仿宋" w:eastAsia="仿宋" w:cs="仿宋"/>
                <w:b w:val="0"/>
                <w:bCs w:val="0"/>
                <w:color w:val="auto"/>
                <w:sz w:val="24"/>
                <w:szCs w:val="24"/>
                <w:highlight w:val="none"/>
                <w:vertAlign w:val="baseline"/>
                <w:lang w:val="en-US" w:eastAsia="zh-CN"/>
              </w:rPr>
            </w:pPr>
          </w:p>
        </w:tc>
        <w:tc>
          <w:tcPr>
            <w:tcW w:w="4327" w:type="dxa"/>
            <w:vMerge w:val="continue"/>
            <w:vAlign w:val="center"/>
          </w:tcPr>
          <w:p w14:paraId="5E322B11">
            <w:pPr>
              <w:numPr>
                <w:ilvl w:val="0"/>
                <w:numId w:val="0"/>
              </w:numPr>
              <w:jc w:val="left"/>
              <w:rPr>
                <w:rFonts w:hint="eastAsia" w:ascii="仿宋" w:hAnsi="仿宋" w:eastAsia="仿宋" w:cs="仿宋"/>
                <w:b w:val="0"/>
                <w:bCs w:val="0"/>
                <w:color w:val="auto"/>
                <w:sz w:val="24"/>
                <w:szCs w:val="24"/>
                <w:highlight w:val="none"/>
                <w:vertAlign w:val="baseline"/>
                <w:lang w:val="en-US" w:eastAsia="zh-CN"/>
              </w:rPr>
            </w:pPr>
          </w:p>
        </w:tc>
      </w:tr>
      <w:tr w14:paraId="298AA4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3" w:hRule="atLeast"/>
          <w:jc w:val="center"/>
        </w:trPr>
        <w:tc>
          <w:tcPr>
            <w:tcW w:w="699" w:type="dxa"/>
            <w:shd w:val="clear" w:color="auto" w:fill="auto"/>
            <w:vAlign w:val="center"/>
          </w:tcPr>
          <w:p w14:paraId="0AB9D306">
            <w:pPr>
              <w:numPr>
                <w:ilvl w:val="0"/>
                <w:numId w:val="0"/>
              </w:numPr>
              <w:ind w:left="0" w:leftChars="0" w:firstLine="0" w:firstLineChars="0"/>
              <w:jc w:val="center"/>
              <w:rPr>
                <w:rFonts w:hint="eastAsia" w:ascii="仿宋" w:hAnsi="仿宋" w:eastAsia="仿宋" w:cs="仿宋"/>
                <w:b w:val="0"/>
                <w:bCs w:val="0"/>
                <w:kern w:val="2"/>
                <w:sz w:val="24"/>
                <w:szCs w:val="24"/>
                <w:highlight w:val="none"/>
                <w:vertAlign w:val="baseline"/>
                <w:lang w:val="en-US" w:eastAsia="zh-CN" w:bidi="ar-SA"/>
              </w:rPr>
            </w:pPr>
            <w:r>
              <w:rPr>
                <w:rFonts w:hint="eastAsia" w:ascii="仿宋" w:hAnsi="仿宋" w:eastAsia="仿宋" w:cs="仿宋"/>
                <w:b w:val="0"/>
                <w:bCs w:val="0"/>
                <w:sz w:val="24"/>
                <w:szCs w:val="24"/>
                <w:highlight w:val="none"/>
                <w:vertAlign w:val="baseline"/>
                <w:lang w:val="en-US" w:eastAsia="zh-CN"/>
              </w:rPr>
              <w:t>2</w:t>
            </w:r>
          </w:p>
        </w:tc>
        <w:tc>
          <w:tcPr>
            <w:tcW w:w="4178" w:type="dxa"/>
            <w:shd w:val="clear" w:color="auto" w:fill="auto"/>
            <w:vAlign w:val="center"/>
          </w:tcPr>
          <w:p w14:paraId="4FEA7982">
            <w:pPr>
              <w:numPr>
                <w:ilvl w:val="0"/>
                <w:numId w:val="0"/>
              </w:numPr>
              <w:ind w:left="0" w:leftChars="0" w:firstLine="0" w:firstLineChars="0"/>
              <w:jc w:val="left"/>
              <w:rPr>
                <w:rFonts w:hint="eastAsia" w:ascii="仿宋" w:hAnsi="仿宋" w:eastAsia="仿宋" w:cs="仿宋"/>
                <w:b w:val="0"/>
                <w:bCs w:val="0"/>
                <w:kern w:val="2"/>
                <w:sz w:val="24"/>
                <w:szCs w:val="24"/>
                <w:highlight w:val="none"/>
                <w:vertAlign w:val="baseline"/>
                <w:lang w:val="en-US" w:eastAsia="zh-CN" w:bidi="ar-SA"/>
              </w:rPr>
            </w:pPr>
            <w:r>
              <w:rPr>
                <w:rFonts w:hint="eastAsia" w:ascii="仿宋" w:hAnsi="仿宋" w:eastAsia="仿宋" w:cs="仿宋"/>
                <w:b w:val="0"/>
                <w:bCs w:val="0"/>
                <w:sz w:val="24"/>
                <w:szCs w:val="24"/>
                <w:highlight w:val="none"/>
                <w:vertAlign w:val="baseline"/>
                <w:lang w:val="en-US" w:eastAsia="zh-CN"/>
              </w:rPr>
              <w:t>移动</w:t>
            </w:r>
          </w:p>
        </w:tc>
        <w:tc>
          <w:tcPr>
            <w:tcW w:w="842" w:type="dxa"/>
            <w:vAlign w:val="center"/>
          </w:tcPr>
          <w:p w14:paraId="18604F72">
            <w:pPr>
              <w:numPr>
                <w:ilvl w:val="0"/>
                <w:numId w:val="0"/>
              </w:numPr>
              <w:jc w:val="center"/>
              <w:rPr>
                <w:rFonts w:hint="eastAsia" w:ascii="仿宋" w:hAnsi="仿宋" w:eastAsia="仿宋" w:cs="仿宋"/>
                <w:b w:val="0"/>
                <w:bCs w:val="0"/>
                <w:sz w:val="24"/>
                <w:szCs w:val="24"/>
                <w:highlight w:val="none"/>
                <w:vertAlign w:val="baseline"/>
                <w:lang w:val="en-US" w:eastAsia="zh-CN"/>
              </w:rPr>
            </w:pPr>
          </w:p>
        </w:tc>
        <w:tc>
          <w:tcPr>
            <w:tcW w:w="1464" w:type="dxa"/>
            <w:vAlign w:val="center"/>
          </w:tcPr>
          <w:p w14:paraId="6E4D87B0">
            <w:pPr>
              <w:numPr>
                <w:ilvl w:val="0"/>
                <w:numId w:val="0"/>
              </w:numPr>
              <w:jc w:val="center"/>
              <w:rPr>
                <w:rFonts w:hint="default" w:ascii="仿宋" w:hAnsi="仿宋" w:eastAsia="仿宋" w:cs="仿宋"/>
                <w:b w:val="0"/>
                <w:bCs w:val="0"/>
                <w:sz w:val="24"/>
                <w:szCs w:val="24"/>
                <w:highlight w:val="none"/>
                <w:vertAlign w:val="baseline"/>
                <w:lang w:val="en-US" w:eastAsia="zh-CN"/>
              </w:rPr>
            </w:pPr>
          </w:p>
        </w:tc>
        <w:tc>
          <w:tcPr>
            <w:tcW w:w="1164" w:type="dxa"/>
            <w:vAlign w:val="center"/>
          </w:tcPr>
          <w:p w14:paraId="5EAB5008">
            <w:pPr>
              <w:numPr>
                <w:ilvl w:val="0"/>
                <w:numId w:val="0"/>
              </w:numPr>
              <w:jc w:val="left"/>
              <w:rPr>
                <w:rFonts w:hint="eastAsia" w:ascii="仿宋" w:hAnsi="仿宋" w:eastAsia="仿宋" w:cs="仿宋"/>
                <w:b w:val="0"/>
                <w:bCs w:val="0"/>
                <w:color w:val="auto"/>
                <w:sz w:val="24"/>
                <w:szCs w:val="24"/>
                <w:highlight w:val="none"/>
                <w:vertAlign w:val="baseline"/>
                <w:lang w:val="en-US" w:eastAsia="zh-CN"/>
              </w:rPr>
            </w:pPr>
          </w:p>
        </w:tc>
        <w:tc>
          <w:tcPr>
            <w:tcW w:w="1500" w:type="dxa"/>
            <w:vAlign w:val="center"/>
          </w:tcPr>
          <w:p w14:paraId="259EABB3">
            <w:pPr>
              <w:numPr>
                <w:ilvl w:val="0"/>
                <w:numId w:val="0"/>
              </w:numPr>
              <w:jc w:val="left"/>
              <w:rPr>
                <w:rFonts w:hint="eastAsia" w:ascii="仿宋" w:hAnsi="仿宋" w:eastAsia="仿宋" w:cs="仿宋"/>
                <w:b w:val="0"/>
                <w:bCs w:val="0"/>
                <w:color w:val="auto"/>
                <w:sz w:val="24"/>
                <w:szCs w:val="24"/>
                <w:highlight w:val="none"/>
                <w:vertAlign w:val="baseline"/>
                <w:lang w:val="en-US" w:eastAsia="zh-CN"/>
              </w:rPr>
            </w:pPr>
          </w:p>
        </w:tc>
        <w:tc>
          <w:tcPr>
            <w:tcW w:w="4327" w:type="dxa"/>
            <w:vMerge w:val="continue"/>
            <w:vAlign w:val="center"/>
          </w:tcPr>
          <w:p w14:paraId="6D2BB66C">
            <w:pPr>
              <w:numPr>
                <w:ilvl w:val="0"/>
                <w:numId w:val="0"/>
              </w:numPr>
              <w:jc w:val="left"/>
              <w:rPr>
                <w:rFonts w:hint="eastAsia" w:ascii="仿宋" w:hAnsi="仿宋" w:eastAsia="仿宋" w:cs="仿宋"/>
                <w:b w:val="0"/>
                <w:bCs w:val="0"/>
                <w:color w:val="auto"/>
                <w:sz w:val="24"/>
                <w:szCs w:val="24"/>
                <w:highlight w:val="none"/>
                <w:vertAlign w:val="baseline"/>
                <w:lang w:val="en-US" w:eastAsia="zh-CN"/>
              </w:rPr>
            </w:pPr>
          </w:p>
        </w:tc>
      </w:tr>
      <w:tr w14:paraId="225E1E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3" w:hRule="atLeast"/>
          <w:jc w:val="center"/>
        </w:trPr>
        <w:tc>
          <w:tcPr>
            <w:tcW w:w="699" w:type="dxa"/>
            <w:shd w:val="clear" w:color="auto" w:fill="auto"/>
            <w:vAlign w:val="center"/>
          </w:tcPr>
          <w:p w14:paraId="3BF2DBA6">
            <w:pPr>
              <w:numPr>
                <w:ilvl w:val="0"/>
                <w:numId w:val="0"/>
              </w:numPr>
              <w:ind w:left="0" w:leftChars="0" w:firstLine="0" w:firstLineChars="0"/>
              <w:jc w:val="center"/>
              <w:rPr>
                <w:rFonts w:hint="eastAsia" w:ascii="仿宋" w:hAnsi="仿宋" w:eastAsia="仿宋" w:cs="仿宋"/>
                <w:b w:val="0"/>
                <w:bCs w:val="0"/>
                <w:kern w:val="2"/>
                <w:sz w:val="24"/>
                <w:szCs w:val="24"/>
                <w:highlight w:val="none"/>
                <w:vertAlign w:val="baseline"/>
                <w:lang w:val="en-US" w:eastAsia="zh-CN" w:bidi="ar-SA"/>
              </w:rPr>
            </w:pPr>
            <w:r>
              <w:rPr>
                <w:rFonts w:hint="eastAsia" w:ascii="仿宋" w:hAnsi="仿宋" w:eastAsia="仿宋" w:cs="仿宋"/>
                <w:b w:val="0"/>
                <w:bCs w:val="0"/>
                <w:sz w:val="24"/>
                <w:szCs w:val="24"/>
                <w:highlight w:val="none"/>
                <w:vertAlign w:val="baseline"/>
                <w:lang w:val="en-US" w:eastAsia="zh-CN"/>
              </w:rPr>
              <w:t>3</w:t>
            </w:r>
          </w:p>
        </w:tc>
        <w:tc>
          <w:tcPr>
            <w:tcW w:w="4178" w:type="dxa"/>
            <w:shd w:val="clear" w:color="auto" w:fill="auto"/>
            <w:vAlign w:val="center"/>
          </w:tcPr>
          <w:p w14:paraId="24273C96">
            <w:pPr>
              <w:numPr>
                <w:ilvl w:val="0"/>
                <w:numId w:val="0"/>
              </w:numPr>
              <w:ind w:left="0" w:leftChars="0" w:firstLine="0" w:firstLineChars="0"/>
              <w:jc w:val="left"/>
              <w:rPr>
                <w:rFonts w:hint="eastAsia" w:ascii="仿宋" w:hAnsi="仿宋" w:eastAsia="仿宋" w:cs="仿宋"/>
                <w:b w:val="0"/>
                <w:bCs w:val="0"/>
                <w:kern w:val="2"/>
                <w:sz w:val="24"/>
                <w:szCs w:val="24"/>
                <w:highlight w:val="none"/>
                <w:vertAlign w:val="baseline"/>
                <w:lang w:val="en-US" w:eastAsia="zh-CN" w:bidi="ar-SA"/>
              </w:rPr>
            </w:pPr>
            <w:r>
              <w:rPr>
                <w:rFonts w:hint="eastAsia" w:ascii="仿宋" w:hAnsi="仿宋" w:eastAsia="仿宋" w:cs="仿宋"/>
                <w:b w:val="0"/>
                <w:bCs w:val="0"/>
                <w:sz w:val="24"/>
                <w:szCs w:val="24"/>
                <w:highlight w:val="none"/>
                <w:vertAlign w:val="baseline"/>
                <w:lang w:val="en-US" w:eastAsia="zh-CN"/>
              </w:rPr>
              <w:t>联通</w:t>
            </w:r>
          </w:p>
        </w:tc>
        <w:tc>
          <w:tcPr>
            <w:tcW w:w="842" w:type="dxa"/>
            <w:vAlign w:val="center"/>
          </w:tcPr>
          <w:p w14:paraId="3A3EA643">
            <w:pPr>
              <w:numPr>
                <w:ilvl w:val="0"/>
                <w:numId w:val="0"/>
              </w:numPr>
              <w:jc w:val="center"/>
              <w:rPr>
                <w:rFonts w:hint="eastAsia" w:ascii="仿宋" w:hAnsi="仿宋" w:eastAsia="仿宋" w:cs="仿宋"/>
                <w:b w:val="0"/>
                <w:bCs w:val="0"/>
                <w:sz w:val="24"/>
                <w:szCs w:val="24"/>
                <w:highlight w:val="none"/>
                <w:vertAlign w:val="baseline"/>
                <w:lang w:val="en-US" w:eastAsia="zh-CN"/>
              </w:rPr>
            </w:pPr>
          </w:p>
        </w:tc>
        <w:tc>
          <w:tcPr>
            <w:tcW w:w="1464" w:type="dxa"/>
            <w:vAlign w:val="center"/>
          </w:tcPr>
          <w:p w14:paraId="295B4634">
            <w:pPr>
              <w:numPr>
                <w:ilvl w:val="0"/>
                <w:numId w:val="0"/>
              </w:numPr>
              <w:jc w:val="center"/>
              <w:rPr>
                <w:rFonts w:hint="default" w:ascii="仿宋" w:hAnsi="仿宋" w:eastAsia="仿宋" w:cs="仿宋"/>
                <w:b w:val="0"/>
                <w:bCs w:val="0"/>
                <w:sz w:val="24"/>
                <w:szCs w:val="24"/>
                <w:highlight w:val="none"/>
                <w:vertAlign w:val="baseline"/>
                <w:lang w:val="en-US" w:eastAsia="zh-CN"/>
              </w:rPr>
            </w:pPr>
          </w:p>
        </w:tc>
        <w:tc>
          <w:tcPr>
            <w:tcW w:w="1164" w:type="dxa"/>
            <w:vAlign w:val="center"/>
          </w:tcPr>
          <w:p w14:paraId="66277711">
            <w:pPr>
              <w:numPr>
                <w:ilvl w:val="0"/>
                <w:numId w:val="0"/>
              </w:numPr>
              <w:jc w:val="left"/>
              <w:rPr>
                <w:rFonts w:hint="eastAsia" w:ascii="仿宋" w:hAnsi="仿宋" w:eastAsia="仿宋" w:cs="仿宋"/>
                <w:b w:val="0"/>
                <w:bCs w:val="0"/>
                <w:color w:val="auto"/>
                <w:sz w:val="24"/>
                <w:szCs w:val="24"/>
                <w:highlight w:val="none"/>
                <w:vertAlign w:val="baseline"/>
                <w:lang w:val="en-US" w:eastAsia="zh-CN"/>
              </w:rPr>
            </w:pPr>
          </w:p>
        </w:tc>
        <w:tc>
          <w:tcPr>
            <w:tcW w:w="1500" w:type="dxa"/>
            <w:vAlign w:val="center"/>
          </w:tcPr>
          <w:p w14:paraId="2CC3FC89">
            <w:pPr>
              <w:numPr>
                <w:ilvl w:val="0"/>
                <w:numId w:val="0"/>
              </w:numPr>
              <w:jc w:val="left"/>
              <w:rPr>
                <w:rFonts w:hint="eastAsia" w:ascii="仿宋" w:hAnsi="仿宋" w:eastAsia="仿宋" w:cs="仿宋"/>
                <w:b w:val="0"/>
                <w:bCs w:val="0"/>
                <w:color w:val="auto"/>
                <w:sz w:val="24"/>
                <w:szCs w:val="24"/>
                <w:highlight w:val="none"/>
                <w:vertAlign w:val="baseline"/>
                <w:lang w:val="en-US" w:eastAsia="zh-CN"/>
              </w:rPr>
            </w:pPr>
          </w:p>
        </w:tc>
        <w:tc>
          <w:tcPr>
            <w:tcW w:w="4327" w:type="dxa"/>
            <w:vMerge w:val="continue"/>
            <w:vAlign w:val="center"/>
          </w:tcPr>
          <w:p w14:paraId="7F40D3EA">
            <w:pPr>
              <w:numPr>
                <w:ilvl w:val="0"/>
                <w:numId w:val="0"/>
              </w:numPr>
              <w:jc w:val="left"/>
              <w:rPr>
                <w:rFonts w:hint="eastAsia" w:ascii="仿宋" w:hAnsi="仿宋" w:eastAsia="仿宋" w:cs="仿宋"/>
                <w:b w:val="0"/>
                <w:bCs w:val="0"/>
                <w:color w:val="auto"/>
                <w:sz w:val="24"/>
                <w:szCs w:val="24"/>
                <w:highlight w:val="none"/>
                <w:vertAlign w:val="baseline"/>
                <w:lang w:val="en-US" w:eastAsia="zh-CN"/>
              </w:rPr>
            </w:pPr>
          </w:p>
        </w:tc>
      </w:tr>
      <w:tr w14:paraId="5091B2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3" w:hRule="atLeast"/>
          <w:jc w:val="center"/>
        </w:trPr>
        <w:tc>
          <w:tcPr>
            <w:tcW w:w="699" w:type="dxa"/>
            <w:shd w:val="clear" w:color="auto" w:fill="auto"/>
            <w:vAlign w:val="center"/>
          </w:tcPr>
          <w:p w14:paraId="6A432F44">
            <w:pPr>
              <w:numPr>
                <w:ilvl w:val="0"/>
                <w:numId w:val="0"/>
              </w:numPr>
              <w:ind w:left="0" w:leftChars="0" w:firstLine="0" w:firstLineChars="0"/>
              <w:jc w:val="center"/>
              <w:rPr>
                <w:rFonts w:hint="eastAsia" w:ascii="仿宋" w:hAnsi="仿宋" w:eastAsia="仿宋" w:cs="仿宋"/>
                <w:b w:val="0"/>
                <w:bCs w:val="0"/>
                <w:kern w:val="2"/>
                <w:sz w:val="24"/>
                <w:szCs w:val="24"/>
                <w:highlight w:val="none"/>
                <w:vertAlign w:val="baseline"/>
                <w:lang w:val="en-US" w:eastAsia="zh-CN" w:bidi="ar-SA"/>
              </w:rPr>
            </w:pPr>
            <w:r>
              <w:rPr>
                <w:rFonts w:hint="eastAsia" w:ascii="仿宋" w:hAnsi="仿宋" w:eastAsia="仿宋" w:cs="仿宋"/>
                <w:b w:val="0"/>
                <w:bCs w:val="0"/>
                <w:sz w:val="24"/>
                <w:szCs w:val="24"/>
                <w:highlight w:val="none"/>
                <w:vertAlign w:val="baseline"/>
                <w:lang w:val="en-US" w:eastAsia="zh-CN"/>
              </w:rPr>
              <w:t>4</w:t>
            </w:r>
          </w:p>
        </w:tc>
        <w:tc>
          <w:tcPr>
            <w:tcW w:w="4178" w:type="dxa"/>
            <w:shd w:val="clear" w:color="auto" w:fill="auto"/>
            <w:vAlign w:val="center"/>
          </w:tcPr>
          <w:p w14:paraId="05814EF6">
            <w:pPr>
              <w:numPr>
                <w:ilvl w:val="0"/>
                <w:numId w:val="0"/>
              </w:numPr>
              <w:ind w:left="0" w:leftChars="0" w:firstLine="0" w:firstLineChars="0"/>
              <w:jc w:val="left"/>
              <w:rPr>
                <w:rFonts w:hint="eastAsia" w:ascii="仿宋" w:hAnsi="仿宋" w:eastAsia="仿宋" w:cs="仿宋"/>
                <w:b w:val="0"/>
                <w:bCs w:val="0"/>
                <w:kern w:val="2"/>
                <w:sz w:val="24"/>
                <w:szCs w:val="24"/>
                <w:highlight w:val="none"/>
                <w:vertAlign w:val="baseline"/>
                <w:lang w:val="en-US" w:eastAsia="zh-CN" w:bidi="ar-SA"/>
              </w:rPr>
            </w:pPr>
            <w:r>
              <w:rPr>
                <w:rFonts w:hint="eastAsia" w:ascii="仿宋" w:hAnsi="仿宋" w:eastAsia="仿宋" w:cs="仿宋"/>
                <w:b w:val="0"/>
                <w:bCs w:val="0"/>
                <w:sz w:val="24"/>
                <w:szCs w:val="24"/>
                <w:highlight w:val="none"/>
                <w:vertAlign w:val="baseline"/>
                <w:lang w:val="en-US" w:eastAsia="zh-CN"/>
              </w:rPr>
              <w:t>广电</w:t>
            </w:r>
          </w:p>
        </w:tc>
        <w:tc>
          <w:tcPr>
            <w:tcW w:w="842" w:type="dxa"/>
            <w:vAlign w:val="center"/>
          </w:tcPr>
          <w:p w14:paraId="17A7A0C9">
            <w:pPr>
              <w:numPr>
                <w:ilvl w:val="0"/>
                <w:numId w:val="0"/>
              </w:numPr>
              <w:jc w:val="center"/>
              <w:rPr>
                <w:rFonts w:hint="eastAsia" w:ascii="仿宋" w:hAnsi="仿宋" w:eastAsia="仿宋" w:cs="仿宋"/>
                <w:b w:val="0"/>
                <w:bCs w:val="0"/>
                <w:sz w:val="24"/>
                <w:szCs w:val="24"/>
                <w:highlight w:val="none"/>
                <w:vertAlign w:val="baseline"/>
                <w:lang w:val="en-US" w:eastAsia="zh-CN"/>
              </w:rPr>
            </w:pPr>
          </w:p>
        </w:tc>
        <w:tc>
          <w:tcPr>
            <w:tcW w:w="1464" w:type="dxa"/>
            <w:vAlign w:val="center"/>
          </w:tcPr>
          <w:p w14:paraId="11D9AFCF">
            <w:pPr>
              <w:numPr>
                <w:ilvl w:val="0"/>
                <w:numId w:val="0"/>
              </w:numPr>
              <w:jc w:val="center"/>
              <w:rPr>
                <w:rFonts w:hint="default" w:ascii="仿宋" w:hAnsi="仿宋" w:eastAsia="仿宋" w:cs="仿宋"/>
                <w:b w:val="0"/>
                <w:bCs w:val="0"/>
                <w:sz w:val="24"/>
                <w:szCs w:val="24"/>
                <w:highlight w:val="none"/>
                <w:vertAlign w:val="baseline"/>
                <w:lang w:val="en-US" w:eastAsia="zh-CN"/>
              </w:rPr>
            </w:pPr>
          </w:p>
        </w:tc>
        <w:tc>
          <w:tcPr>
            <w:tcW w:w="1164" w:type="dxa"/>
            <w:vAlign w:val="center"/>
          </w:tcPr>
          <w:p w14:paraId="539E5527">
            <w:pPr>
              <w:numPr>
                <w:ilvl w:val="0"/>
                <w:numId w:val="0"/>
              </w:numPr>
              <w:jc w:val="left"/>
              <w:rPr>
                <w:rFonts w:hint="eastAsia" w:ascii="仿宋" w:hAnsi="仿宋" w:eastAsia="仿宋" w:cs="仿宋"/>
                <w:b w:val="0"/>
                <w:bCs w:val="0"/>
                <w:color w:val="auto"/>
                <w:sz w:val="24"/>
                <w:szCs w:val="24"/>
                <w:highlight w:val="none"/>
                <w:vertAlign w:val="baseline"/>
                <w:lang w:val="en-US" w:eastAsia="zh-CN"/>
              </w:rPr>
            </w:pPr>
          </w:p>
        </w:tc>
        <w:tc>
          <w:tcPr>
            <w:tcW w:w="1500" w:type="dxa"/>
            <w:vAlign w:val="center"/>
          </w:tcPr>
          <w:p w14:paraId="6BC06B09">
            <w:pPr>
              <w:numPr>
                <w:ilvl w:val="0"/>
                <w:numId w:val="0"/>
              </w:numPr>
              <w:jc w:val="left"/>
              <w:rPr>
                <w:rFonts w:hint="eastAsia" w:ascii="仿宋" w:hAnsi="仿宋" w:eastAsia="仿宋" w:cs="仿宋"/>
                <w:b w:val="0"/>
                <w:bCs w:val="0"/>
                <w:color w:val="auto"/>
                <w:sz w:val="24"/>
                <w:szCs w:val="24"/>
                <w:highlight w:val="none"/>
                <w:vertAlign w:val="baseline"/>
                <w:lang w:val="en-US" w:eastAsia="zh-CN"/>
              </w:rPr>
            </w:pPr>
          </w:p>
        </w:tc>
        <w:tc>
          <w:tcPr>
            <w:tcW w:w="4327" w:type="dxa"/>
            <w:vMerge w:val="continue"/>
            <w:vAlign w:val="center"/>
          </w:tcPr>
          <w:p w14:paraId="54DE1FED">
            <w:pPr>
              <w:numPr>
                <w:ilvl w:val="0"/>
                <w:numId w:val="0"/>
              </w:numPr>
              <w:jc w:val="left"/>
              <w:rPr>
                <w:rFonts w:hint="eastAsia" w:ascii="仿宋" w:hAnsi="仿宋" w:eastAsia="仿宋" w:cs="仿宋"/>
                <w:b w:val="0"/>
                <w:bCs w:val="0"/>
                <w:color w:val="auto"/>
                <w:sz w:val="24"/>
                <w:szCs w:val="24"/>
                <w:highlight w:val="none"/>
                <w:vertAlign w:val="baseline"/>
                <w:lang w:val="en-US" w:eastAsia="zh-CN"/>
              </w:rPr>
            </w:pPr>
          </w:p>
        </w:tc>
      </w:tr>
      <w:tr w14:paraId="643C4E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3" w:hRule="atLeast"/>
          <w:jc w:val="center"/>
        </w:trPr>
        <w:tc>
          <w:tcPr>
            <w:tcW w:w="699" w:type="dxa"/>
            <w:shd w:val="clear" w:color="auto" w:fill="auto"/>
            <w:vAlign w:val="center"/>
          </w:tcPr>
          <w:p w14:paraId="5CD0FD1C">
            <w:pPr>
              <w:numPr>
                <w:ilvl w:val="0"/>
                <w:numId w:val="0"/>
              </w:numPr>
              <w:ind w:left="0" w:leftChars="0" w:firstLine="0" w:firstLineChars="0"/>
              <w:jc w:val="center"/>
              <w:rPr>
                <w:rFonts w:hint="default" w:ascii="仿宋" w:hAnsi="仿宋" w:eastAsia="仿宋" w:cs="仿宋"/>
                <w:b w:val="0"/>
                <w:bCs w:val="0"/>
                <w:sz w:val="24"/>
                <w:szCs w:val="24"/>
                <w:highlight w:val="none"/>
                <w:vertAlign w:val="baseline"/>
                <w:lang w:val="en-US" w:eastAsia="zh-CN"/>
              </w:rPr>
            </w:pPr>
            <w:r>
              <w:rPr>
                <w:rFonts w:hint="eastAsia" w:ascii="仿宋" w:hAnsi="仿宋" w:eastAsia="仿宋" w:cs="仿宋"/>
                <w:b w:val="0"/>
                <w:bCs w:val="0"/>
                <w:sz w:val="24"/>
                <w:szCs w:val="24"/>
                <w:highlight w:val="none"/>
                <w:vertAlign w:val="baseline"/>
                <w:lang w:val="en-US" w:eastAsia="zh-CN"/>
              </w:rPr>
              <w:t>5</w:t>
            </w:r>
          </w:p>
        </w:tc>
        <w:tc>
          <w:tcPr>
            <w:tcW w:w="4178" w:type="dxa"/>
            <w:shd w:val="clear" w:color="auto" w:fill="auto"/>
            <w:vAlign w:val="center"/>
          </w:tcPr>
          <w:p w14:paraId="3A8AAC13">
            <w:pPr>
              <w:numPr>
                <w:ilvl w:val="0"/>
                <w:numId w:val="0"/>
              </w:numPr>
              <w:ind w:left="0" w:leftChars="0" w:firstLine="0" w:firstLineChars="0"/>
              <w:jc w:val="left"/>
              <w:rPr>
                <w:rFonts w:hint="eastAsia" w:ascii="仿宋" w:hAnsi="仿宋" w:eastAsia="仿宋" w:cs="仿宋"/>
                <w:b w:val="0"/>
                <w:bCs w:val="0"/>
                <w:sz w:val="24"/>
                <w:szCs w:val="24"/>
                <w:highlight w:val="none"/>
                <w:vertAlign w:val="baseline"/>
                <w:lang w:val="en-US" w:eastAsia="zh-CN"/>
              </w:rPr>
            </w:pPr>
            <w:r>
              <w:rPr>
                <w:rFonts w:hint="eastAsia" w:ascii="仿宋" w:hAnsi="仿宋" w:eastAsia="仿宋" w:cs="仿宋"/>
                <w:b w:val="0"/>
                <w:bCs w:val="0"/>
                <w:sz w:val="24"/>
                <w:szCs w:val="24"/>
                <w:highlight w:val="none"/>
                <w:vertAlign w:val="baseline"/>
                <w:lang w:val="en-US" w:eastAsia="zh-CN"/>
              </w:rPr>
              <w:t>......</w:t>
            </w:r>
          </w:p>
        </w:tc>
        <w:tc>
          <w:tcPr>
            <w:tcW w:w="842" w:type="dxa"/>
            <w:vAlign w:val="center"/>
          </w:tcPr>
          <w:p w14:paraId="590FAB1E">
            <w:pPr>
              <w:numPr>
                <w:ilvl w:val="0"/>
                <w:numId w:val="0"/>
              </w:numPr>
              <w:jc w:val="center"/>
              <w:rPr>
                <w:rFonts w:hint="eastAsia" w:ascii="仿宋" w:hAnsi="仿宋" w:eastAsia="仿宋" w:cs="仿宋"/>
                <w:b w:val="0"/>
                <w:bCs w:val="0"/>
                <w:sz w:val="24"/>
                <w:szCs w:val="24"/>
                <w:highlight w:val="none"/>
                <w:vertAlign w:val="baseline"/>
                <w:lang w:val="en-US" w:eastAsia="zh-CN"/>
              </w:rPr>
            </w:pPr>
          </w:p>
        </w:tc>
        <w:tc>
          <w:tcPr>
            <w:tcW w:w="1464" w:type="dxa"/>
            <w:vAlign w:val="center"/>
          </w:tcPr>
          <w:p w14:paraId="62B22031">
            <w:pPr>
              <w:numPr>
                <w:ilvl w:val="0"/>
                <w:numId w:val="0"/>
              </w:numPr>
              <w:jc w:val="center"/>
              <w:rPr>
                <w:rFonts w:hint="default" w:ascii="仿宋" w:hAnsi="仿宋" w:eastAsia="仿宋" w:cs="仿宋"/>
                <w:b w:val="0"/>
                <w:bCs w:val="0"/>
                <w:sz w:val="24"/>
                <w:szCs w:val="24"/>
                <w:highlight w:val="none"/>
                <w:vertAlign w:val="baseline"/>
                <w:lang w:val="en-US" w:eastAsia="zh-CN"/>
              </w:rPr>
            </w:pPr>
          </w:p>
        </w:tc>
        <w:tc>
          <w:tcPr>
            <w:tcW w:w="1164" w:type="dxa"/>
            <w:vAlign w:val="center"/>
          </w:tcPr>
          <w:p w14:paraId="54CB30E5">
            <w:pPr>
              <w:numPr>
                <w:ilvl w:val="0"/>
                <w:numId w:val="0"/>
              </w:numPr>
              <w:jc w:val="left"/>
              <w:rPr>
                <w:rFonts w:hint="eastAsia" w:ascii="仿宋" w:hAnsi="仿宋" w:eastAsia="仿宋" w:cs="仿宋"/>
                <w:b w:val="0"/>
                <w:bCs w:val="0"/>
                <w:color w:val="auto"/>
                <w:sz w:val="24"/>
                <w:szCs w:val="24"/>
                <w:highlight w:val="none"/>
                <w:vertAlign w:val="baseline"/>
                <w:lang w:val="en-US" w:eastAsia="zh-CN"/>
              </w:rPr>
            </w:pPr>
          </w:p>
        </w:tc>
        <w:tc>
          <w:tcPr>
            <w:tcW w:w="1500" w:type="dxa"/>
            <w:vAlign w:val="center"/>
          </w:tcPr>
          <w:p w14:paraId="65A3C204">
            <w:pPr>
              <w:numPr>
                <w:ilvl w:val="0"/>
                <w:numId w:val="0"/>
              </w:numPr>
              <w:jc w:val="left"/>
              <w:rPr>
                <w:rFonts w:hint="eastAsia" w:ascii="仿宋" w:hAnsi="仿宋" w:eastAsia="仿宋" w:cs="仿宋"/>
                <w:b w:val="0"/>
                <w:bCs w:val="0"/>
                <w:color w:val="auto"/>
                <w:sz w:val="24"/>
                <w:szCs w:val="24"/>
                <w:highlight w:val="none"/>
                <w:vertAlign w:val="baseline"/>
                <w:lang w:val="en-US" w:eastAsia="zh-CN"/>
              </w:rPr>
            </w:pPr>
          </w:p>
        </w:tc>
        <w:tc>
          <w:tcPr>
            <w:tcW w:w="4327" w:type="dxa"/>
            <w:vMerge w:val="continue"/>
            <w:vAlign w:val="center"/>
          </w:tcPr>
          <w:p w14:paraId="52CAACF9">
            <w:pPr>
              <w:numPr>
                <w:ilvl w:val="0"/>
                <w:numId w:val="0"/>
              </w:numPr>
              <w:jc w:val="left"/>
              <w:rPr>
                <w:rFonts w:hint="eastAsia" w:ascii="仿宋" w:hAnsi="仿宋" w:eastAsia="仿宋" w:cs="仿宋"/>
                <w:b w:val="0"/>
                <w:bCs w:val="0"/>
                <w:color w:val="auto"/>
                <w:sz w:val="24"/>
                <w:szCs w:val="24"/>
                <w:highlight w:val="none"/>
                <w:vertAlign w:val="baseline"/>
                <w:lang w:val="en-US" w:eastAsia="zh-CN"/>
              </w:rPr>
            </w:pPr>
          </w:p>
        </w:tc>
      </w:tr>
      <w:tr w14:paraId="5A3B2A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5" w:hRule="atLeast"/>
          <w:jc w:val="center"/>
        </w:trPr>
        <w:tc>
          <w:tcPr>
            <w:tcW w:w="699" w:type="dxa"/>
            <w:vAlign w:val="center"/>
          </w:tcPr>
          <w:p w14:paraId="598CF6E2">
            <w:pPr>
              <w:numPr>
                <w:ilvl w:val="0"/>
                <w:numId w:val="0"/>
              </w:numPr>
              <w:jc w:val="center"/>
              <w:rPr>
                <w:rFonts w:hint="eastAsia" w:ascii="楷体" w:hAnsi="楷体" w:eastAsia="楷体" w:cs="楷体"/>
                <w:b/>
                <w:bCs/>
                <w:sz w:val="24"/>
                <w:szCs w:val="24"/>
                <w:highlight w:val="none"/>
                <w:vertAlign w:val="baseline"/>
                <w:lang w:val="en-US" w:eastAsia="zh-CN"/>
              </w:rPr>
            </w:pPr>
            <w:r>
              <w:rPr>
                <w:rFonts w:hint="eastAsia" w:ascii="楷体" w:hAnsi="楷体" w:eastAsia="楷体" w:cs="楷体"/>
                <w:b/>
                <w:bCs/>
                <w:sz w:val="24"/>
                <w:szCs w:val="24"/>
                <w:highlight w:val="none"/>
                <w:vertAlign w:val="baseline"/>
                <w:lang w:val="en-US" w:eastAsia="zh-CN"/>
              </w:rPr>
              <w:t>(三)</w:t>
            </w:r>
          </w:p>
        </w:tc>
        <w:tc>
          <w:tcPr>
            <w:tcW w:w="4178" w:type="dxa"/>
            <w:vAlign w:val="center"/>
          </w:tcPr>
          <w:p w14:paraId="27DEBEF1">
            <w:pPr>
              <w:numPr>
                <w:ilvl w:val="0"/>
                <w:numId w:val="0"/>
              </w:numPr>
              <w:jc w:val="left"/>
              <w:rPr>
                <w:rFonts w:hint="eastAsia" w:ascii="楷体" w:hAnsi="楷体" w:eastAsia="楷体" w:cs="楷体"/>
                <w:b/>
                <w:bCs/>
                <w:sz w:val="24"/>
                <w:szCs w:val="24"/>
                <w:highlight w:val="none"/>
                <w:vertAlign w:val="baseline"/>
                <w:lang w:val="en-US" w:eastAsia="zh-CN"/>
              </w:rPr>
            </w:pPr>
            <w:r>
              <w:rPr>
                <w:rFonts w:hint="eastAsia" w:ascii="楷体" w:hAnsi="楷体" w:eastAsia="楷体" w:cs="楷体"/>
                <w:b/>
                <w:bCs/>
                <w:sz w:val="24"/>
                <w:szCs w:val="24"/>
                <w:highlight w:val="none"/>
                <w:vertAlign w:val="baseline"/>
                <w:lang w:val="en-US" w:eastAsia="zh-CN"/>
              </w:rPr>
              <w:t>安全服务(小计)</w:t>
            </w:r>
          </w:p>
        </w:tc>
        <w:tc>
          <w:tcPr>
            <w:tcW w:w="842" w:type="dxa"/>
            <w:vAlign w:val="center"/>
          </w:tcPr>
          <w:p w14:paraId="77A3DC00">
            <w:pPr>
              <w:numPr>
                <w:ilvl w:val="0"/>
                <w:numId w:val="0"/>
              </w:numPr>
              <w:jc w:val="center"/>
              <w:rPr>
                <w:rFonts w:hint="eastAsia" w:ascii="仿宋" w:hAnsi="仿宋" w:eastAsia="仿宋" w:cs="仿宋"/>
                <w:b w:val="0"/>
                <w:bCs w:val="0"/>
                <w:sz w:val="24"/>
                <w:szCs w:val="24"/>
                <w:highlight w:val="none"/>
                <w:vertAlign w:val="baseline"/>
                <w:lang w:val="en-US" w:eastAsia="zh-CN"/>
              </w:rPr>
            </w:pPr>
          </w:p>
        </w:tc>
        <w:tc>
          <w:tcPr>
            <w:tcW w:w="1464" w:type="dxa"/>
            <w:vAlign w:val="center"/>
          </w:tcPr>
          <w:p w14:paraId="203D88C7">
            <w:pPr>
              <w:numPr>
                <w:ilvl w:val="0"/>
                <w:numId w:val="0"/>
              </w:numPr>
              <w:jc w:val="center"/>
              <w:rPr>
                <w:rFonts w:hint="eastAsia" w:ascii="仿宋" w:hAnsi="仿宋" w:eastAsia="仿宋" w:cs="仿宋"/>
                <w:b w:val="0"/>
                <w:bCs w:val="0"/>
                <w:sz w:val="24"/>
                <w:szCs w:val="24"/>
                <w:highlight w:val="none"/>
                <w:vertAlign w:val="baseline"/>
                <w:lang w:val="en-US" w:eastAsia="zh-CN"/>
              </w:rPr>
            </w:pPr>
          </w:p>
        </w:tc>
        <w:tc>
          <w:tcPr>
            <w:tcW w:w="1164" w:type="dxa"/>
            <w:vAlign w:val="center"/>
          </w:tcPr>
          <w:p w14:paraId="10C0A0A0">
            <w:pPr>
              <w:numPr>
                <w:ilvl w:val="0"/>
                <w:numId w:val="0"/>
              </w:numPr>
              <w:jc w:val="left"/>
              <w:rPr>
                <w:rFonts w:hint="eastAsia" w:ascii="仿宋" w:hAnsi="仿宋" w:eastAsia="仿宋" w:cs="仿宋"/>
                <w:b w:val="0"/>
                <w:bCs w:val="0"/>
                <w:color w:val="auto"/>
                <w:sz w:val="24"/>
                <w:szCs w:val="24"/>
                <w:highlight w:val="none"/>
                <w:vertAlign w:val="baseline"/>
                <w:lang w:val="en-US" w:eastAsia="zh-CN"/>
              </w:rPr>
            </w:pPr>
          </w:p>
        </w:tc>
        <w:tc>
          <w:tcPr>
            <w:tcW w:w="1500" w:type="dxa"/>
            <w:vAlign w:val="center"/>
          </w:tcPr>
          <w:p w14:paraId="71208262">
            <w:pPr>
              <w:numPr>
                <w:ilvl w:val="0"/>
                <w:numId w:val="0"/>
              </w:numPr>
              <w:jc w:val="left"/>
              <w:rPr>
                <w:rFonts w:hint="eastAsia" w:ascii="仿宋" w:hAnsi="仿宋" w:eastAsia="仿宋" w:cs="仿宋"/>
                <w:b w:val="0"/>
                <w:bCs w:val="0"/>
                <w:color w:val="auto"/>
                <w:sz w:val="24"/>
                <w:szCs w:val="24"/>
                <w:highlight w:val="none"/>
                <w:vertAlign w:val="baseline"/>
                <w:lang w:val="en-US" w:eastAsia="zh-CN"/>
              </w:rPr>
            </w:pPr>
          </w:p>
        </w:tc>
        <w:tc>
          <w:tcPr>
            <w:tcW w:w="4327" w:type="dxa"/>
            <w:vAlign w:val="center"/>
          </w:tcPr>
          <w:p w14:paraId="5215067F">
            <w:pPr>
              <w:numPr>
                <w:ilvl w:val="0"/>
                <w:numId w:val="0"/>
              </w:numPr>
              <w:ind w:left="0" w:leftChars="0" w:firstLine="0" w:firstLineChars="0"/>
              <w:jc w:val="left"/>
              <w:rPr>
                <w:rFonts w:hint="eastAsia" w:ascii="仿宋" w:hAnsi="仿宋" w:eastAsia="仿宋" w:cs="仿宋"/>
                <w:b w:val="0"/>
                <w:bCs w:val="0"/>
                <w:color w:val="auto"/>
                <w:sz w:val="24"/>
                <w:szCs w:val="24"/>
                <w:highlight w:val="none"/>
                <w:vertAlign w:val="baseline"/>
                <w:lang w:val="en-US" w:eastAsia="zh-CN"/>
              </w:rPr>
            </w:pPr>
          </w:p>
        </w:tc>
      </w:tr>
      <w:tr w14:paraId="306279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1" w:hRule="atLeast"/>
          <w:jc w:val="center"/>
        </w:trPr>
        <w:tc>
          <w:tcPr>
            <w:tcW w:w="699" w:type="dxa"/>
            <w:vAlign w:val="center"/>
          </w:tcPr>
          <w:p w14:paraId="268F4FDE">
            <w:pPr>
              <w:numPr>
                <w:ilvl w:val="0"/>
                <w:numId w:val="0"/>
              </w:numPr>
              <w:jc w:val="center"/>
              <w:rPr>
                <w:rFonts w:hint="default" w:ascii="仿宋" w:hAnsi="仿宋" w:eastAsia="仿宋" w:cs="仿宋"/>
                <w:b w:val="0"/>
                <w:bCs w:val="0"/>
                <w:sz w:val="24"/>
                <w:szCs w:val="24"/>
                <w:highlight w:val="none"/>
                <w:vertAlign w:val="baseline"/>
                <w:lang w:val="en-US" w:eastAsia="zh-CN"/>
              </w:rPr>
            </w:pPr>
            <w:r>
              <w:rPr>
                <w:rFonts w:hint="eastAsia" w:ascii="仿宋" w:hAnsi="仿宋" w:eastAsia="仿宋" w:cs="仿宋"/>
                <w:b w:val="0"/>
                <w:bCs w:val="0"/>
                <w:sz w:val="24"/>
                <w:szCs w:val="24"/>
                <w:highlight w:val="none"/>
                <w:vertAlign w:val="baseline"/>
                <w:lang w:val="en-US" w:eastAsia="zh-CN"/>
              </w:rPr>
              <w:t>1</w:t>
            </w:r>
          </w:p>
        </w:tc>
        <w:tc>
          <w:tcPr>
            <w:tcW w:w="4178" w:type="dxa"/>
            <w:vAlign w:val="center"/>
          </w:tcPr>
          <w:p w14:paraId="6B17D143">
            <w:pPr>
              <w:numPr>
                <w:ilvl w:val="0"/>
                <w:numId w:val="0"/>
              </w:numPr>
              <w:jc w:val="left"/>
              <w:rPr>
                <w:rFonts w:hint="eastAsia" w:ascii="仿宋" w:hAnsi="仿宋" w:eastAsia="仿宋" w:cs="仿宋"/>
                <w:b w:val="0"/>
                <w:bCs w:val="0"/>
                <w:sz w:val="24"/>
                <w:szCs w:val="24"/>
                <w:highlight w:val="none"/>
                <w:vertAlign w:val="baseline"/>
                <w:lang w:val="en-US" w:eastAsia="zh-CN"/>
              </w:rPr>
            </w:pPr>
            <w:r>
              <w:rPr>
                <w:rFonts w:hint="eastAsia" w:ascii="仿宋" w:hAnsi="仿宋" w:eastAsia="仿宋" w:cs="仿宋"/>
                <w:b w:val="0"/>
                <w:bCs w:val="0"/>
                <w:sz w:val="24"/>
                <w:szCs w:val="24"/>
                <w:highlight w:val="none"/>
                <w:vertAlign w:val="baseline"/>
                <w:lang w:val="en-US" w:eastAsia="zh-CN"/>
              </w:rPr>
              <w:t>等保测评二级</w:t>
            </w:r>
          </w:p>
        </w:tc>
        <w:tc>
          <w:tcPr>
            <w:tcW w:w="842" w:type="dxa"/>
            <w:vAlign w:val="center"/>
          </w:tcPr>
          <w:p w14:paraId="78A3787A">
            <w:pPr>
              <w:numPr>
                <w:ilvl w:val="0"/>
                <w:numId w:val="0"/>
              </w:numPr>
              <w:jc w:val="center"/>
              <w:rPr>
                <w:rFonts w:hint="eastAsia" w:ascii="仿宋" w:hAnsi="仿宋" w:eastAsia="仿宋" w:cs="仿宋"/>
                <w:b w:val="0"/>
                <w:bCs w:val="0"/>
                <w:sz w:val="24"/>
                <w:szCs w:val="24"/>
                <w:highlight w:val="none"/>
                <w:vertAlign w:val="baseline"/>
                <w:lang w:val="en-US" w:eastAsia="zh-CN"/>
              </w:rPr>
            </w:pPr>
          </w:p>
        </w:tc>
        <w:tc>
          <w:tcPr>
            <w:tcW w:w="1464" w:type="dxa"/>
            <w:vAlign w:val="center"/>
          </w:tcPr>
          <w:p w14:paraId="74E48FDE">
            <w:pPr>
              <w:numPr>
                <w:ilvl w:val="0"/>
                <w:numId w:val="0"/>
              </w:numPr>
              <w:jc w:val="center"/>
              <w:rPr>
                <w:rFonts w:hint="eastAsia" w:ascii="仿宋" w:hAnsi="仿宋" w:eastAsia="仿宋" w:cs="仿宋"/>
                <w:b w:val="0"/>
                <w:bCs w:val="0"/>
                <w:sz w:val="24"/>
                <w:szCs w:val="24"/>
                <w:highlight w:val="none"/>
                <w:vertAlign w:val="baseline"/>
                <w:lang w:val="en-US" w:eastAsia="zh-CN"/>
              </w:rPr>
            </w:pPr>
          </w:p>
        </w:tc>
        <w:tc>
          <w:tcPr>
            <w:tcW w:w="1164" w:type="dxa"/>
            <w:vAlign w:val="center"/>
          </w:tcPr>
          <w:p w14:paraId="051726D1">
            <w:pPr>
              <w:numPr>
                <w:ilvl w:val="0"/>
                <w:numId w:val="0"/>
              </w:numPr>
              <w:jc w:val="left"/>
              <w:rPr>
                <w:rFonts w:hint="eastAsia" w:ascii="仿宋" w:hAnsi="仿宋" w:eastAsia="仿宋" w:cs="仿宋"/>
                <w:b w:val="0"/>
                <w:bCs w:val="0"/>
                <w:color w:val="auto"/>
                <w:sz w:val="24"/>
                <w:szCs w:val="24"/>
                <w:highlight w:val="none"/>
                <w:vertAlign w:val="baseline"/>
                <w:lang w:val="en-US" w:eastAsia="zh-CN"/>
              </w:rPr>
            </w:pPr>
          </w:p>
        </w:tc>
        <w:tc>
          <w:tcPr>
            <w:tcW w:w="1500" w:type="dxa"/>
            <w:vAlign w:val="center"/>
          </w:tcPr>
          <w:p w14:paraId="693B364F">
            <w:pPr>
              <w:numPr>
                <w:ilvl w:val="0"/>
                <w:numId w:val="0"/>
              </w:numPr>
              <w:jc w:val="left"/>
              <w:rPr>
                <w:rFonts w:hint="eastAsia" w:ascii="仿宋" w:hAnsi="仿宋" w:eastAsia="仿宋" w:cs="仿宋"/>
                <w:b w:val="0"/>
                <w:bCs w:val="0"/>
                <w:color w:val="auto"/>
                <w:sz w:val="24"/>
                <w:szCs w:val="24"/>
                <w:highlight w:val="none"/>
                <w:vertAlign w:val="baseline"/>
                <w:lang w:val="en-US" w:eastAsia="zh-CN"/>
              </w:rPr>
            </w:pPr>
          </w:p>
        </w:tc>
        <w:tc>
          <w:tcPr>
            <w:tcW w:w="4327" w:type="dxa"/>
            <w:vAlign w:val="center"/>
          </w:tcPr>
          <w:p w14:paraId="3F35C5E1">
            <w:pPr>
              <w:numPr>
                <w:ilvl w:val="0"/>
                <w:numId w:val="0"/>
              </w:numPr>
              <w:ind w:left="0" w:leftChars="0" w:firstLine="0" w:firstLineChars="0"/>
              <w:jc w:val="left"/>
              <w:rPr>
                <w:rFonts w:hint="eastAsia" w:ascii="仿宋" w:hAnsi="仿宋" w:eastAsia="仿宋" w:cs="仿宋"/>
                <w:b w:val="0"/>
                <w:bCs w:val="0"/>
                <w:color w:val="auto"/>
                <w:sz w:val="24"/>
                <w:szCs w:val="24"/>
                <w:highlight w:val="none"/>
                <w:vertAlign w:val="baseline"/>
                <w:lang w:val="en-US" w:eastAsia="zh-CN"/>
              </w:rPr>
            </w:pPr>
          </w:p>
        </w:tc>
      </w:tr>
      <w:tr w14:paraId="74C8EE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8" w:hRule="atLeast"/>
          <w:jc w:val="center"/>
        </w:trPr>
        <w:tc>
          <w:tcPr>
            <w:tcW w:w="699" w:type="dxa"/>
            <w:vAlign w:val="center"/>
          </w:tcPr>
          <w:p w14:paraId="31FEFAF7">
            <w:pPr>
              <w:numPr>
                <w:ilvl w:val="0"/>
                <w:numId w:val="0"/>
              </w:numPr>
              <w:jc w:val="center"/>
              <w:rPr>
                <w:rFonts w:hint="default" w:ascii="仿宋" w:hAnsi="仿宋" w:eastAsia="仿宋" w:cs="仿宋"/>
                <w:b w:val="0"/>
                <w:bCs w:val="0"/>
                <w:sz w:val="24"/>
                <w:szCs w:val="24"/>
                <w:highlight w:val="none"/>
                <w:vertAlign w:val="baseline"/>
                <w:lang w:val="en-US" w:eastAsia="zh-CN"/>
              </w:rPr>
            </w:pPr>
            <w:r>
              <w:rPr>
                <w:rFonts w:hint="eastAsia" w:ascii="仿宋" w:hAnsi="仿宋" w:eastAsia="仿宋" w:cs="仿宋"/>
                <w:b w:val="0"/>
                <w:bCs w:val="0"/>
                <w:sz w:val="24"/>
                <w:szCs w:val="24"/>
                <w:highlight w:val="none"/>
                <w:vertAlign w:val="baseline"/>
                <w:lang w:val="en-US" w:eastAsia="zh-CN"/>
              </w:rPr>
              <w:t>2</w:t>
            </w:r>
          </w:p>
        </w:tc>
        <w:tc>
          <w:tcPr>
            <w:tcW w:w="4178" w:type="dxa"/>
            <w:vAlign w:val="center"/>
          </w:tcPr>
          <w:p w14:paraId="675107AE">
            <w:pPr>
              <w:numPr>
                <w:ilvl w:val="0"/>
                <w:numId w:val="0"/>
              </w:numPr>
              <w:jc w:val="left"/>
              <w:rPr>
                <w:rFonts w:hint="eastAsia" w:ascii="仿宋" w:hAnsi="仿宋" w:eastAsia="仿宋" w:cs="仿宋"/>
                <w:b w:val="0"/>
                <w:bCs w:val="0"/>
                <w:sz w:val="24"/>
                <w:szCs w:val="24"/>
                <w:highlight w:val="none"/>
                <w:vertAlign w:val="baseline"/>
                <w:lang w:val="en-US" w:eastAsia="zh-CN"/>
              </w:rPr>
            </w:pPr>
            <w:r>
              <w:rPr>
                <w:rFonts w:hint="eastAsia" w:ascii="仿宋" w:hAnsi="仿宋" w:eastAsia="仿宋" w:cs="仿宋"/>
                <w:b w:val="0"/>
                <w:bCs w:val="0"/>
                <w:sz w:val="24"/>
                <w:szCs w:val="24"/>
                <w:highlight w:val="none"/>
                <w:vertAlign w:val="baseline"/>
                <w:lang w:val="en-US" w:eastAsia="zh-CN"/>
              </w:rPr>
              <w:t>等保测评三级</w:t>
            </w:r>
          </w:p>
        </w:tc>
        <w:tc>
          <w:tcPr>
            <w:tcW w:w="842" w:type="dxa"/>
            <w:vAlign w:val="center"/>
          </w:tcPr>
          <w:p w14:paraId="68AAEA74">
            <w:pPr>
              <w:numPr>
                <w:ilvl w:val="0"/>
                <w:numId w:val="0"/>
              </w:numPr>
              <w:jc w:val="center"/>
              <w:rPr>
                <w:rFonts w:hint="eastAsia" w:ascii="仿宋" w:hAnsi="仿宋" w:eastAsia="仿宋" w:cs="仿宋"/>
                <w:b w:val="0"/>
                <w:bCs w:val="0"/>
                <w:sz w:val="24"/>
                <w:szCs w:val="24"/>
                <w:highlight w:val="none"/>
                <w:vertAlign w:val="baseline"/>
                <w:lang w:val="en-US" w:eastAsia="zh-CN"/>
              </w:rPr>
            </w:pPr>
          </w:p>
        </w:tc>
        <w:tc>
          <w:tcPr>
            <w:tcW w:w="1464" w:type="dxa"/>
            <w:vAlign w:val="center"/>
          </w:tcPr>
          <w:p w14:paraId="48FF3814">
            <w:pPr>
              <w:numPr>
                <w:ilvl w:val="0"/>
                <w:numId w:val="0"/>
              </w:numPr>
              <w:jc w:val="center"/>
              <w:rPr>
                <w:rFonts w:hint="eastAsia" w:ascii="仿宋" w:hAnsi="仿宋" w:eastAsia="仿宋" w:cs="仿宋"/>
                <w:b w:val="0"/>
                <w:bCs w:val="0"/>
                <w:sz w:val="24"/>
                <w:szCs w:val="24"/>
                <w:highlight w:val="none"/>
                <w:vertAlign w:val="baseline"/>
                <w:lang w:val="en-US" w:eastAsia="zh-CN"/>
              </w:rPr>
            </w:pPr>
          </w:p>
        </w:tc>
        <w:tc>
          <w:tcPr>
            <w:tcW w:w="1164" w:type="dxa"/>
            <w:vAlign w:val="center"/>
          </w:tcPr>
          <w:p w14:paraId="6269607A">
            <w:pPr>
              <w:numPr>
                <w:ilvl w:val="0"/>
                <w:numId w:val="0"/>
              </w:numPr>
              <w:jc w:val="left"/>
              <w:rPr>
                <w:rFonts w:hint="eastAsia" w:ascii="仿宋" w:hAnsi="仿宋" w:eastAsia="仿宋" w:cs="仿宋"/>
                <w:b w:val="0"/>
                <w:bCs w:val="0"/>
                <w:color w:val="auto"/>
                <w:sz w:val="24"/>
                <w:szCs w:val="24"/>
                <w:highlight w:val="none"/>
                <w:vertAlign w:val="baseline"/>
                <w:lang w:val="en-US" w:eastAsia="zh-CN"/>
              </w:rPr>
            </w:pPr>
          </w:p>
        </w:tc>
        <w:tc>
          <w:tcPr>
            <w:tcW w:w="1500" w:type="dxa"/>
            <w:vAlign w:val="center"/>
          </w:tcPr>
          <w:p w14:paraId="50FA53D7">
            <w:pPr>
              <w:numPr>
                <w:ilvl w:val="0"/>
                <w:numId w:val="0"/>
              </w:numPr>
              <w:jc w:val="left"/>
              <w:rPr>
                <w:rFonts w:hint="eastAsia" w:ascii="仿宋" w:hAnsi="仿宋" w:eastAsia="仿宋" w:cs="仿宋"/>
                <w:b w:val="0"/>
                <w:bCs w:val="0"/>
                <w:color w:val="auto"/>
                <w:sz w:val="24"/>
                <w:szCs w:val="24"/>
                <w:highlight w:val="none"/>
                <w:vertAlign w:val="baseline"/>
                <w:lang w:val="en-US" w:eastAsia="zh-CN"/>
              </w:rPr>
            </w:pPr>
          </w:p>
        </w:tc>
        <w:tc>
          <w:tcPr>
            <w:tcW w:w="4327" w:type="dxa"/>
            <w:vAlign w:val="center"/>
          </w:tcPr>
          <w:p w14:paraId="35864E11">
            <w:pPr>
              <w:numPr>
                <w:ilvl w:val="0"/>
                <w:numId w:val="0"/>
              </w:numPr>
              <w:ind w:left="0" w:leftChars="0" w:firstLine="0" w:firstLineChars="0"/>
              <w:jc w:val="left"/>
              <w:rPr>
                <w:rFonts w:hint="eastAsia" w:ascii="仿宋" w:hAnsi="仿宋" w:eastAsia="仿宋" w:cs="仿宋"/>
                <w:b w:val="0"/>
                <w:bCs w:val="0"/>
                <w:color w:val="auto"/>
                <w:sz w:val="24"/>
                <w:szCs w:val="24"/>
                <w:highlight w:val="none"/>
                <w:vertAlign w:val="baseline"/>
                <w:lang w:val="en-US" w:eastAsia="zh-CN"/>
              </w:rPr>
            </w:pPr>
          </w:p>
        </w:tc>
      </w:tr>
      <w:tr w14:paraId="622F3A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9" w:hRule="atLeast"/>
          <w:jc w:val="center"/>
        </w:trPr>
        <w:tc>
          <w:tcPr>
            <w:tcW w:w="699" w:type="dxa"/>
            <w:vAlign w:val="center"/>
          </w:tcPr>
          <w:p w14:paraId="2D7F247E">
            <w:pPr>
              <w:numPr>
                <w:ilvl w:val="0"/>
                <w:numId w:val="0"/>
              </w:numPr>
              <w:jc w:val="center"/>
              <w:rPr>
                <w:rFonts w:hint="default" w:ascii="仿宋" w:hAnsi="仿宋" w:eastAsia="仿宋" w:cs="仿宋"/>
                <w:b w:val="0"/>
                <w:bCs w:val="0"/>
                <w:sz w:val="24"/>
                <w:szCs w:val="24"/>
                <w:highlight w:val="none"/>
                <w:vertAlign w:val="baseline"/>
                <w:lang w:val="en-US" w:eastAsia="zh-CN"/>
              </w:rPr>
            </w:pPr>
            <w:r>
              <w:rPr>
                <w:rFonts w:hint="eastAsia" w:ascii="仿宋" w:hAnsi="仿宋" w:eastAsia="仿宋" w:cs="仿宋"/>
                <w:b w:val="0"/>
                <w:bCs w:val="0"/>
                <w:sz w:val="24"/>
                <w:szCs w:val="24"/>
                <w:highlight w:val="none"/>
                <w:vertAlign w:val="baseline"/>
                <w:lang w:val="en-US" w:eastAsia="zh-CN"/>
              </w:rPr>
              <w:t>3</w:t>
            </w:r>
          </w:p>
        </w:tc>
        <w:tc>
          <w:tcPr>
            <w:tcW w:w="4178" w:type="dxa"/>
            <w:vAlign w:val="center"/>
          </w:tcPr>
          <w:p w14:paraId="4C2378E0">
            <w:pPr>
              <w:numPr>
                <w:ilvl w:val="0"/>
                <w:numId w:val="0"/>
              </w:numPr>
              <w:jc w:val="left"/>
              <w:rPr>
                <w:rFonts w:hint="eastAsia" w:ascii="仿宋" w:hAnsi="仿宋" w:eastAsia="仿宋" w:cs="仿宋"/>
                <w:b w:val="0"/>
                <w:bCs w:val="0"/>
                <w:sz w:val="24"/>
                <w:szCs w:val="24"/>
                <w:highlight w:val="none"/>
                <w:vertAlign w:val="baseline"/>
                <w:lang w:val="en-US" w:eastAsia="zh-CN"/>
              </w:rPr>
            </w:pPr>
            <w:r>
              <w:rPr>
                <w:rFonts w:hint="eastAsia" w:ascii="仿宋" w:hAnsi="仿宋" w:eastAsia="仿宋" w:cs="仿宋"/>
                <w:b w:val="0"/>
                <w:bCs w:val="0"/>
                <w:sz w:val="24"/>
                <w:szCs w:val="24"/>
                <w:highlight w:val="none"/>
                <w:vertAlign w:val="baseline"/>
                <w:lang w:val="en-US" w:eastAsia="zh-CN"/>
              </w:rPr>
              <w:t>等保测评四级</w:t>
            </w:r>
          </w:p>
        </w:tc>
        <w:tc>
          <w:tcPr>
            <w:tcW w:w="842" w:type="dxa"/>
            <w:vAlign w:val="center"/>
          </w:tcPr>
          <w:p w14:paraId="569DB01A">
            <w:pPr>
              <w:numPr>
                <w:ilvl w:val="0"/>
                <w:numId w:val="0"/>
              </w:numPr>
              <w:jc w:val="center"/>
              <w:rPr>
                <w:rFonts w:hint="eastAsia" w:ascii="仿宋" w:hAnsi="仿宋" w:eastAsia="仿宋" w:cs="仿宋"/>
                <w:b w:val="0"/>
                <w:bCs w:val="0"/>
                <w:sz w:val="24"/>
                <w:szCs w:val="24"/>
                <w:highlight w:val="none"/>
                <w:vertAlign w:val="baseline"/>
                <w:lang w:val="en-US" w:eastAsia="zh-CN"/>
              </w:rPr>
            </w:pPr>
          </w:p>
        </w:tc>
        <w:tc>
          <w:tcPr>
            <w:tcW w:w="1464" w:type="dxa"/>
            <w:vAlign w:val="center"/>
          </w:tcPr>
          <w:p w14:paraId="2C4C28DA">
            <w:pPr>
              <w:numPr>
                <w:ilvl w:val="0"/>
                <w:numId w:val="0"/>
              </w:numPr>
              <w:jc w:val="center"/>
              <w:rPr>
                <w:rFonts w:hint="eastAsia" w:ascii="仿宋" w:hAnsi="仿宋" w:eastAsia="仿宋" w:cs="仿宋"/>
                <w:b w:val="0"/>
                <w:bCs w:val="0"/>
                <w:sz w:val="24"/>
                <w:szCs w:val="24"/>
                <w:highlight w:val="none"/>
                <w:vertAlign w:val="baseline"/>
                <w:lang w:val="en-US" w:eastAsia="zh-CN"/>
              </w:rPr>
            </w:pPr>
          </w:p>
        </w:tc>
        <w:tc>
          <w:tcPr>
            <w:tcW w:w="1164" w:type="dxa"/>
            <w:vAlign w:val="center"/>
          </w:tcPr>
          <w:p w14:paraId="61DB396E">
            <w:pPr>
              <w:numPr>
                <w:ilvl w:val="0"/>
                <w:numId w:val="0"/>
              </w:numPr>
              <w:jc w:val="left"/>
              <w:rPr>
                <w:rFonts w:hint="eastAsia" w:ascii="仿宋" w:hAnsi="仿宋" w:eastAsia="仿宋" w:cs="仿宋"/>
                <w:b w:val="0"/>
                <w:bCs w:val="0"/>
                <w:color w:val="auto"/>
                <w:sz w:val="24"/>
                <w:szCs w:val="24"/>
                <w:highlight w:val="none"/>
                <w:vertAlign w:val="baseline"/>
                <w:lang w:val="en-US" w:eastAsia="zh-CN"/>
              </w:rPr>
            </w:pPr>
          </w:p>
        </w:tc>
        <w:tc>
          <w:tcPr>
            <w:tcW w:w="1500" w:type="dxa"/>
            <w:vAlign w:val="center"/>
          </w:tcPr>
          <w:p w14:paraId="47C995B2">
            <w:pPr>
              <w:numPr>
                <w:ilvl w:val="0"/>
                <w:numId w:val="0"/>
              </w:numPr>
              <w:jc w:val="left"/>
              <w:rPr>
                <w:rFonts w:hint="eastAsia" w:ascii="仿宋" w:hAnsi="仿宋" w:eastAsia="仿宋" w:cs="仿宋"/>
                <w:b w:val="0"/>
                <w:bCs w:val="0"/>
                <w:color w:val="auto"/>
                <w:sz w:val="24"/>
                <w:szCs w:val="24"/>
                <w:highlight w:val="none"/>
                <w:vertAlign w:val="baseline"/>
                <w:lang w:val="en-US" w:eastAsia="zh-CN"/>
              </w:rPr>
            </w:pPr>
          </w:p>
        </w:tc>
        <w:tc>
          <w:tcPr>
            <w:tcW w:w="4327" w:type="dxa"/>
            <w:vAlign w:val="center"/>
          </w:tcPr>
          <w:p w14:paraId="33ED3311">
            <w:pPr>
              <w:numPr>
                <w:ilvl w:val="0"/>
                <w:numId w:val="0"/>
              </w:numPr>
              <w:ind w:left="0" w:leftChars="0" w:firstLine="0" w:firstLineChars="0"/>
              <w:jc w:val="left"/>
              <w:rPr>
                <w:rFonts w:hint="eastAsia" w:ascii="仿宋" w:hAnsi="仿宋" w:eastAsia="仿宋" w:cs="仿宋"/>
                <w:b w:val="0"/>
                <w:bCs w:val="0"/>
                <w:color w:val="auto"/>
                <w:sz w:val="24"/>
                <w:szCs w:val="24"/>
                <w:highlight w:val="none"/>
                <w:vertAlign w:val="baseline"/>
                <w:lang w:val="en-US" w:eastAsia="zh-CN"/>
              </w:rPr>
            </w:pPr>
          </w:p>
        </w:tc>
      </w:tr>
      <w:tr w14:paraId="72C78A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9" w:hRule="atLeast"/>
          <w:jc w:val="center"/>
        </w:trPr>
        <w:tc>
          <w:tcPr>
            <w:tcW w:w="699" w:type="dxa"/>
            <w:vAlign w:val="center"/>
          </w:tcPr>
          <w:p w14:paraId="3A857A2F">
            <w:pPr>
              <w:numPr>
                <w:ilvl w:val="0"/>
                <w:numId w:val="0"/>
              </w:numPr>
              <w:jc w:val="center"/>
              <w:rPr>
                <w:rFonts w:hint="default" w:ascii="仿宋" w:hAnsi="仿宋" w:eastAsia="仿宋" w:cs="仿宋"/>
                <w:b w:val="0"/>
                <w:bCs w:val="0"/>
                <w:sz w:val="24"/>
                <w:szCs w:val="24"/>
                <w:highlight w:val="none"/>
                <w:vertAlign w:val="baseline"/>
                <w:lang w:val="en-US" w:eastAsia="zh-CN"/>
              </w:rPr>
            </w:pPr>
            <w:r>
              <w:rPr>
                <w:rFonts w:hint="eastAsia" w:ascii="仿宋" w:hAnsi="仿宋" w:eastAsia="仿宋" w:cs="仿宋"/>
                <w:b w:val="0"/>
                <w:bCs w:val="0"/>
                <w:sz w:val="24"/>
                <w:szCs w:val="24"/>
                <w:highlight w:val="none"/>
                <w:vertAlign w:val="baseline"/>
                <w:lang w:val="en-US" w:eastAsia="zh-CN"/>
              </w:rPr>
              <w:t>4</w:t>
            </w:r>
          </w:p>
        </w:tc>
        <w:tc>
          <w:tcPr>
            <w:tcW w:w="4178" w:type="dxa"/>
            <w:vAlign w:val="center"/>
          </w:tcPr>
          <w:p w14:paraId="76E32F65">
            <w:pPr>
              <w:numPr>
                <w:ilvl w:val="0"/>
                <w:numId w:val="0"/>
              </w:numPr>
              <w:jc w:val="left"/>
              <w:rPr>
                <w:rFonts w:hint="eastAsia" w:ascii="仿宋" w:hAnsi="仿宋" w:eastAsia="仿宋" w:cs="仿宋"/>
                <w:b w:val="0"/>
                <w:bCs w:val="0"/>
                <w:sz w:val="24"/>
                <w:szCs w:val="24"/>
                <w:highlight w:val="none"/>
                <w:vertAlign w:val="baseline"/>
                <w:lang w:val="en-US" w:eastAsia="zh-CN"/>
              </w:rPr>
            </w:pPr>
            <w:r>
              <w:rPr>
                <w:rFonts w:hint="eastAsia" w:ascii="仿宋" w:hAnsi="仿宋" w:eastAsia="仿宋" w:cs="仿宋"/>
                <w:b w:val="0"/>
                <w:bCs w:val="0"/>
                <w:sz w:val="24"/>
                <w:szCs w:val="24"/>
                <w:highlight w:val="none"/>
                <w:vertAlign w:val="baseline"/>
                <w:lang w:val="en-US" w:eastAsia="zh-CN"/>
              </w:rPr>
              <w:t>商用密码二级</w:t>
            </w:r>
          </w:p>
        </w:tc>
        <w:tc>
          <w:tcPr>
            <w:tcW w:w="842" w:type="dxa"/>
            <w:vAlign w:val="center"/>
          </w:tcPr>
          <w:p w14:paraId="4AC91C66">
            <w:pPr>
              <w:numPr>
                <w:ilvl w:val="0"/>
                <w:numId w:val="0"/>
              </w:numPr>
              <w:jc w:val="center"/>
              <w:rPr>
                <w:rFonts w:hint="eastAsia" w:ascii="仿宋" w:hAnsi="仿宋" w:eastAsia="仿宋" w:cs="仿宋"/>
                <w:b w:val="0"/>
                <w:bCs w:val="0"/>
                <w:sz w:val="24"/>
                <w:szCs w:val="24"/>
                <w:highlight w:val="none"/>
                <w:vertAlign w:val="baseline"/>
                <w:lang w:val="en-US" w:eastAsia="zh-CN"/>
              </w:rPr>
            </w:pPr>
          </w:p>
        </w:tc>
        <w:tc>
          <w:tcPr>
            <w:tcW w:w="1464" w:type="dxa"/>
            <w:vAlign w:val="center"/>
          </w:tcPr>
          <w:p w14:paraId="3DE179EF">
            <w:pPr>
              <w:numPr>
                <w:ilvl w:val="0"/>
                <w:numId w:val="0"/>
              </w:numPr>
              <w:jc w:val="center"/>
              <w:rPr>
                <w:rFonts w:hint="eastAsia" w:ascii="仿宋" w:hAnsi="仿宋" w:eastAsia="仿宋" w:cs="仿宋"/>
                <w:b w:val="0"/>
                <w:bCs w:val="0"/>
                <w:sz w:val="24"/>
                <w:szCs w:val="24"/>
                <w:highlight w:val="none"/>
                <w:vertAlign w:val="baseline"/>
                <w:lang w:val="en-US" w:eastAsia="zh-CN"/>
              </w:rPr>
            </w:pPr>
          </w:p>
        </w:tc>
        <w:tc>
          <w:tcPr>
            <w:tcW w:w="1164" w:type="dxa"/>
            <w:vAlign w:val="center"/>
          </w:tcPr>
          <w:p w14:paraId="7B66BAFF">
            <w:pPr>
              <w:numPr>
                <w:ilvl w:val="0"/>
                <w:numId w:val="0"/>
              </w:numPr>
              <w:jc w:val="left"/>
              <w:rPr>
                <w:rFonts w:hint="eastAsia" w:ascii="仿宋" w:hAnsi="仿宋" w:eastAsia="仿宋" w:cs="仿宋"/>
                <w:b w:val="0"/>
                <w:bCs w:val="0"/>
                <w:color w:val="auto"/>
                <w:sz w:val="24"/>
                <w:szCs w:val="24"/>
                <w:highlight w:val="none"/>
                <w:vertAlign w:val="baseline"/>
                <w:lang w:val="en-US" w:eastAsia="zh-CN"/>
              </w:rPr>
            </w:pPr>
          </w:p>
        </w:tc>
        <w:tc>
          <w:tcPr>
            <w:tcW w:w="1500" w:type="dxa"/>
            <w:vAlign w:val="center"/>
          </w:tcPr>
          <w:p w14:paraId="56FCEA97">
            <w:pPr>
              <w:numPr>
                <w:ilvl w:val="0"/>
                <w:numId w:val="0"/>
              </w:numPr>
              <w:jc w:val="left"/>
              <w:rPr>
                <w:rFonts w:hint="eastAsia" w:ascii="仿宋" w:hAnsi="仿宋" w:eastAsia="仿宋" w:cs="仿宋"/>
                <w:b w:val="0"/>
                <w:bCs w:val="0"/>
                <w:color w:val="auto"/>
                <w:sz w:val="24"/>
                <w:szCs w:val="24"/>
                <w:highlight w:val="none"/>
                <w:vertAlign w:val="baseline"/>
                <w:lang w:val="en-US" w:eastAsia="zh-CN"/>
              </w:rPr>
            </w:pPr>
          </w:p>
        </w:tc>
        <w:tc>
          <w:tcPr>
            <w:tcW w:w="4327" w:type="dxa"/>
            <w:vAlign w:val="center"/>
          </w:tcPr>
          <w:p w14:paraId="372E3674">
            <w:pPr>
              <w:numPr>
                <w:ilvl w:val="0"/>
                <w:numId w:val="0"/>
              </w:numPr>
              <w:ind w:left="0" w:leftChars="0" w:firstLine="0" w:firstLineChars="0"/>
              <w:jc w:val="left"/>
              <w:rPr>
                <w:rFonts w:hint="eastAsia" w:ascii="仿宋" w:hAnsi="仿宋" w:eastAsia="仿宋" w:cs="仿宋"/>
                <w:b w:val="0"/>
                <w:bCs w:val="0"/>
                <w:color w:val="auto"/>
                <w:sz w:val="24"/>
                <w:szCs w:val="24"/>
                <w:highlight w:val="none"/>
                <w:vertAlign w:val="baseline"/>
                <w:lang w:val="en-US" w:eastAsia="zh-CN"/>
              </w:rPr>
            </w:pPr>
          </w:p>
        </w:tc>
      </w:tr>
      <w:tr w14:paraId="7FE19B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3" w:hRule="atLeast"/>
          <w:jc w:val="center"/>
        </w:trPr>
        <w:tc>
          <w:tcPr>
            <w:tcW w:w="699" w:type="dxa"/>
            <w:vAlign w:val="center"/>
          </w:tcPr>
          <w:p w14:paraId="20FC9BEE">
            <w:pPr>
              <w:numPr>
                <w:ilvl w:val="0"/>
                <w:numId w:val="0"/>
              </w:numPr>
              <w:jc w:val="center"/>
              <w:rPr>
                <w:rFonts w:hint="default" w:ascii="仿宋" w:hAnsi="仿宋" w:eastAsia="仿宋" w:cs="仿宋"/>
                <w:b w:val="0"/>
                <w:bCs w:val="0"/>
                <w:sz w:val="24"/>
                <w:szCs w:val="24"/>
                <w:highlight w:val="none"/>
                <w:vertAlign w:val="baseline"/>
                <w:lang w:val="en-US" w:eastAsia="zh-CN"/>
              </w:rPr>
            </w:pPr>
            <w:r>
              <w:rPr>
                <w:rFonts w:hint="eastAsia" w:ascii="仿宋" w:hAnsi="仿宋" w:eastAsia="仿宋" w:cs="仿宋"/>
                <w:b w:val="0"/>
                <w:bCs w:val="0"/>
                <w:sz w:val="24"/>
                <w:szCs w:val="24"/>
                <w:highlight w:val="none"/>
                <w:vertAlign w:val="baseline"/>
                <w:lang w:val="en-US" w:eastAsia="zh-CN"/>
              </w:rPr>
              <w:t>5</w:t>
            </w:r>
          </w:p>
        </w:tc>
        <w:tc>
          <w:tcPr>
            <w:tcW w:w="4178" w:type="dxa"/>
            <w:vAlign w:val="center"/>
          </w:tcPr>
          <w:p w14:paraId="095B9AAC">
            <w:pPr>
              <w:numPr>
                <w:ilvl w:val="0"/>
                <w:numId w:val="0"/>
              </w:numPr>
              <w:jc w:val="left"/>
              <w:rPr>
                <w:rFonts w:hint="eastAsia" w:ascii="仿宋" w:hAnsi="仿宋" w:eastAsia="仿宋" w:cs="仿宋"/>
                <w:b w:val="0"/>
                <w:bCs w:val="0"/>
                <w:sz w:val="24"/>
                <w:szCs w:val="24"/>
                <w:highlight w:val="none"/>
                <w:vertAlign w:val="baseline"/>
                <w:lang w:val="en-US" w:eastAsia="zh-CN"/>
              </w:rPr>
            </w:pPr>
            <w:r>
              <w:rPr>
                <w:rFonts w:hint="eastAsia" w:ascii="仿宋" w:hAnsi="仿宋" w:eastAsia="仿宋" w:cs="仿宋"/>
                <w:b w:val="0"/>
                <w:bCs w:val="0"/>
                <w:sz w:val="24"/>
                <w:szCs w:val="24"/>
                <w:highlight w:val="none"/>
                <w:vertAlign w:val="baseline"/>
                <w:lang w:val="en-US" w:eastAsia="zh-CN"/>
              </w:rPr>
              <w:t>商用密码三级</w:t>
            </w:r>
          </w:p>
        </w:tc>
        <w:tc>
          <w:tcPr>
            <w:tcW w:w="842" w:type="dxa"/>
            <w:vAlign w:val="center"/>
          </w:tcPr>
          <w:p w14:paraId="268D8DE9">
            <w:pPr>
              <w:numPr>
                <w:ilvl w:val="0"/>
                <w:numId w:val="0"/>
              </w:numPr>
              <w:jc w:val="center"/>
              <w:rPr>
                <w:rFonts w:hint="eastAsia" w:ascii="仿宋" w:hAnsi="仿宋" w:eastAsia="仿宋" w:cs="仿宋"/>
                <w:b w:val="0"/>
                <w:bCs w:val="0"/>
                <w:sz w:val="24"/>
                <w:szCs w:val="24"/>
                <w:highlight w:val="none"/>
                <w:vertAlign w:val="baseline"/>
                <w:lang w:val="en-US" w:eastAsia="zh-CN"/>
              </w:rPr>
            </w:pPr>
          </w:p>
        </w:tc>
        <w:tc>
          <w:tcPr>
            <w:tcW w:w="1464" w:type="dxa"/>
            <w:vAlign w:val="center"/>
          </w:tcPr>
          <w:p w14:paraId="3EA704C1">
            <w:pPr>
              <w:numPr>
                <w:ilvl w:val="0"/>
                <w:numId w:val="0"/>
              </w:numPr>
              <w:jc w:val="center"/>
              <w:rPr>
                <w:rFonts w:hint="eastAsia" w:ascii="仿宋" w:hAnsi="仿宋" w:eastAsia="仿宋" w:cs="仿宋"/>
                <w:b w:val="0"/>
                <w:bCs w:val="0"/>
                <w:sz w:val="24"/>
                <w:szCs w:val="24"/>
                <w:highlight w:val="none"/>
                <w:vertAlign w:val="baseline"/>
                <w:lang w:val="en-US" w:eastAsia="zh-CN"/>
              </w:rPr>
            </w:pPr>
          </w:p>
        </w:tc>
        <w:tc>
          <w:tcPr>
            <w:tcW w:w="1164" w:type="dxa"/>
            <w:vAlign w:val="center"/>
          </w:tcPr>
          <w:p w14:paraId="043A87FA">
            <w:pPr>
              <w:numPr>
                <w:ilvl w:val="0"/>
                <w:numId w:val="0"/>
              </w:numPr>
              <w:jc w:val="left"/>
              <w:rPr>
                <w:rFonts w:hint="eastAsia" w:ascii="仿宋" w:hAnsi="仿宋" w:eastAsia="仿宋" w:cs="仿宋"/>
                <w:b w:val="0"/>
                <w:bCs w:val="0"/>
                <w:color w:val="auto"/>
                <w:sz w:val="24"/>
                <w:szCs w:val="24"/>
                <w:highlight w:val="none"/>
                <w:vertAlign w:val="baseline"/>
                <w:lang w:val="en-US" w:eastAsia="zh-CN"/>
              </w:rPr>
            </w:pPr>
          </w:p>
        </w:tc>
        <w:tc>
          <w:tcPr>
            <w:tcW w:w="1500" w:type="dxa"/>
            <w:vAlign w:val="center"/>
          </w:tcPr>
          <w:p w14:paraId="63AE76C5">
            <w:pPr>
              <w:numPr>
                <w:ilvl w:val="0"/>
                <w:numId w:val="0"/>
              </w:numPr>
              <w:jc w:val="left"/>
              <w:rPr>
                <w:rFonts w:hint="eastAsia" w:ascii="仿宋" w:hAnsi="仿宋" w:eastAsia="仿宋" w:cs="仿宋"/>
                <w:b w:val="0"/>
                <w:bCs w:val="0"/>
                <w:color w:val="auto"/>
                <w:sz w:val="24"/>
                <w:szCs w:val="24"/>
                <w:highlight w:val="none"/>
                <w:vertAlign w:val="baseline"/>
                <w:lang w:val="en-US" w:eastAsia="zh-CN"/>
              </w:rPr>
            </w:pPr>
          </w:p>
        </w:tc>
        <w:tc>
          <w:tcPr>
            <w:tcW w:w="4327" w:type="dxa"/>
            <w:vAlign w:val="center"/>
          </w:tcPr>
          <w:p w14:paraId="773DC56F">
            <w:pPr>
              <w:numPr>
                <w:ilvl w:val="0"/>
                <w:numId w:val="0"/>
              </w:numPr>
              <w:ind w:left="0" w:leftChars="0" w:firstLine="0" w:firstLineChars="0"/>
              <w:jc w:val="left"/>
              <w:rPr>
                <w:rFonts w:hint="eastAsia" w:ascii="仿宋" w:hAnsi="仿宋" w:eastAsia="仿宋" w:cs="仿宋"/>
                <w:b w:val="0"/>
                <w:bCs w:val="0"/>
                <w:color w:val="auto"/>
                <w:sz w:val="24"/>
                <w:szCs w:val="24"/>
                <w:highlight w:val="none"/>
                <w:vertAlign w:val="baseline"/>
                <w:lang w:val="en-US" w:eastAsia="zh-CN"/>
              </w:rPr>
            </w:pPr>
          </w:p>
        </w:tc>
      </w:tr>
      <w:tr w14:paraId="0D8161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3" w:hRule="atLeast"/>
          <w:jc w:val="center"/>
        </w:trPr>
        <w:tc>
          <w:tcPr>
            <w:tcW w:w="699" w:type="dxa"/>
            <w:vAlign w:val="center"/>
          </w:tcPr>
          <w:p w14:paraId="1164E8F3">
            <w:pPr>
              <w:numPr>
                <w:ilvl w:val="0"/>
                <w:numId w:val="0"/>
              </w:numPr>
              <w:jc w:val="center"/>
              <w:rPr>
                <w:rFonts w:hint="default" w:ascii="仿宋" w:hAnsi="仿宋" w:eastAsia="仿宋" w:cs="仿宋"/>
                <w:b w:val="0"/>
                <w:bCs w:val="0"/>
                <w:sz w:val="24"/>
                <w:szCs w:val="24"/>
                <w:highlight w:val="none"/>
                <w:vertAlign w:val="baseline"/>
                <w:lang w:val="en-US" w:eastAsia="zh-CN"/>
              </w:rPr>
            </w:pPr>
            <w:r>
              <w:rPr>
                <w:rFonts w:hint="eastAsia" w:ascii="仿宋" w:hAnsi="仿宋" w:eastAsia="仿宋" w:cs="仿宋"/>
                <w:b w:val="0"/>
                <w:bCs w:val="0"/>
                <w:sz w:val="24"/>
                <w:szCs w:val="24"/>
                <w:highlight w:val="none"/>
                <w:vertAlign w:val="baseline"/>
                <w:lang w:val="en-US" w:eastAsia="zh-CN"/>
              </w:rPr>
              <w:t>6</w:t>
            </w:r>
          </w:p>
        </w:tc>
        <w:tc>
          <w:tcPr>
            <w:tcW w:w="4178" w:type="dxa"/>
            <w:vAlign w:val="center"/>
          </w:tcPr>
          <w:p w14:paraId="4D564009">
            <w:pPr>
              <w:numPr>
                <w:ilvl w:val="0"/>
                <w:numId w:val="0"/>
              </w:numPr>
              <w:jc w:val="left"/>
              <w:rPr>
                <w:rFonts w:hint="eastAsia" w:ascii="仿宋" w:hAnsi="仿宋" w:eastAsia="仿宋" w:cs="仿宋"/>
                <w:b w:val="0"/>
                <w:bCs w:val="0"/>
                <w:sz w:val="24"/>
                <w:szCs w:val="24"/>
                <w:highlight w:val="none"/>
                <w:vertAlign w:val="baseline"/>
                <w:lang w:val="en-US" w:eastAsia="zh-CN"/>
              </w:rPr>
            </w:pPr>
            <w:r>
              <w:rPr>
                <w:rFonts w:hint="eastAsia" w:ascii="仿宋" w:hAnsi="仿宋" w:eastAsia="仿宋" w:cs="仿宋"/>
                <w:b w:val="0"/>
                <w:bCs w:val="0"/>
                <w:sz w:val="24"/>
                <w:szCs w:val="24"/>
                <w:highlight w:val="none"/>
                <w:vertAlign w:val="baseline"/>
                <w:lang w:val="en-US" w:eastAsia="zh-CN"/>
              </w:rPr>
              <w:t>......</w:t>
            </w:r>
          </w:p>
        </w:tc>
        <w:tc>
          <w:tcPr>
            <w:tcW w:w="842" w:type="dxa"/>
            <w:vAlign w:val="center"/>
          </w:tcPr>
          <w:p w14:paraId="35D43D72">
            <w:pPr>
              <w:numPr>
                <w:ilvl w:val="0"/>
                <w:numId w:val="0"/>
              </w:numPr>
              <w:jc w:val="center"/>
              <w:rPr>
                <w:rFonts w:hint="default" w:ascii="仿宋" w:hAnsi="仿宋" w:eastAsia="仿宋" w:cs="仿宋"/>
                <w:b w:val="0"/>
                <w:bCs w:val="0"/>
                <w:sz w:val="24"/>
                <w:szCs w:val="24"/>
                <w:highlight w:val="none"/>
                <w:vertAlign w:val="baseline"/>
                <w:lang w:val="en-US" w:eastAsia="zh-CN"/>
              </w:rPr>
            </w:pPr>
          </w:p>
        </w:tc>
        <w:tc>
          <w:tcPr>
            <w:tcW w:w="1464" w:type="dxa"/>
            <w:vAlign w:val="center"/>
          </w:tcPr>
          <w:p w14:paraId="32CE0850">
            <w:pPr>
              <w:numPr>
                <w:ilvl w:val="0"/>
                <w:numId w:val="0"/>
              </w:numPr>
              <w:jc w:val="center"/>
              <w:rPr>
                <w:rFonts w:hint="default" w:ascii="仿宋" w:hAnsi="仿宋" w:eastAsia="仿宋" w:cs="仿宋"/>
                <w:b w:val="0"/>
                <w:bCs w:val="0"/>
                <w:sz w:val="24"/>
                <w:szCs w:val="24"/>
                <w:highlight w:val="none"/>
                <w:vertAlign w:val="baseline"/>
                <w:lang w:val="en-US" w:eastAsia="zh-CN"/>
              </w:rPr>
            </w:pPr>
          </w:p>
        </w:tc>
        <w:tc>
          <w:tcPr>
            <w:tcW w:w="1164" w:type="dxa"/>
            <w:vAlign w:val="center"/>
          </w:tcPr>
          <w:p w14:paraId="0699D1D2">
            <w:pPr>
              <w:numPr>
                <w:ilvl w:val="0"/>
                <w:numId w:val="0"/>
              </w:numPr>
              <w:jc w:val="left"/>
              <w:rPr>
                <w:rFonts w:hint="eastAsia" w:ascii="仿宋" w:hAnsi="仿宋" w:eastAsia="仿宋" w:cs="仿宋"/>
                <w:b w:val="0"/>
                <w:bCs w:val="0"/>
                <w:color w:val="auto"/>
                <w:sz w:val="24"/>
                <w:szCs w:val="24"/>
                <w:highlight w:val="none"/>
                <w:vertAlign w:val="baseline"/>
                <w:lang w:val="en-US" w:eastAsia="zh-CN"/>
              </w:rPr>
            </w:pPr>
          </w:p>
        </w:tc>
        <w:tc>
          <w:tcPr>
            <w:tcW w:w="1500" w:type="dxa"/>
            <w:vAlign w:val="center"/>
          </w:tcPr>
          <w:p w14:paraId="220F691D">
            <w:pPr>
              <w:numPr>
                <w:ilvl w:val="0"/>
                <w:numId w:val="0"/>
              </w:numPr>
              <w:jc w:val="left"/>
              <w:rPr>
                <w:rFonts w:hint="eastAsia" w:ascii="仿宋" w:hAnsi="仿宋" w:eastAsia="仿宋" w:cs="仿宋"/>
                <w:b w:val="0"/>
                <w:bCs w:val="0"/>
                <w:color w:val="auto"/>
                <w:sz w:val="24"/>
                <w:szCs w:val="24"/>
                <w:highlight w:val="none"/>
                <w:vertAlign w:val="baseline"/>
                <w:lang w:val="en-US" w:eastAsia="zh-CN"/>
              </w:rPr>
            </w:pPr>
          </w:p>
        </w:tc>
        <w:tc>
          <w:tcPr>
            <w:tcW w:w="4327" w:type="dxa"/>
            <w:vAlign w:val="center"/>
          </w:tcPr>
          <w:p w14:paraId="43480839">
            <w:pPr>
              <w:numPr>
                <w:ilvl w:val="0"/>
                <w:numId w:val="0"/>
              </w:numPr>
              <w:ind w:left="0" w:leftChars="0" w:firstLine="0" w:firstLineChars="0"/>
              <w:jc w:val="left"/>
              <w:rPr>
                <w:rFonts w:hint="eastAsia" w:ascii="仿宋" w:hAnsi="仿宋" w:eastAsia="仿宋" w:cs="仿宋"/>
                <w:b w:val="0"/>
                <w:bCs w:val="0"/>
                <w:color w:val="auto"/>
                <w:sz w:val="24"/>
                <w:szCs w:val="24"/>
                <w:highlight w:val="none"/>
                <w:vertAlign w:val="baseline"/>
                <w:lang w:val="en-US" w:eastAsia="zh-CN"/>
              </w:rPr>
            </w:pPr>
          </w:p>
        </w:tc>
      </w:tr>
      <w:tr w14:paraId="428923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7" w:hRule="atLeast"/>
          <w:jc w:val="center"/>
        </w:trPr>
        <w:tc>
          <w:tcPr>
            <w:tcW w:w="699" w:type="dxa"/>
            <w:vAlign w:val="center"/>
          </w:tcPr>
          <w:p w14:paraId="792E3311">
            <w:pPr>
              <w:numPr>
                <w:ilvl w:val="0"/>
                <w:numId w:val="0"/>
              </w:numPr>
              <w:jc w:val="center"/>
              <w:rPr>
                <w:rFonts w:hint="eastAsia" w:ascii="楷体" w:hAnsi="楷体" w:eastAsia="楷体" w:cs="楷体"/>
                <w:b/>
                <w:bCs/>
                <w:sz w:val="24"/>
                <w:szCs w:val="24"/>
                <w:highlight w:val="none"/>
                <w:vertAlign w:val="baseline"/>
                <w:lang w:val="en-US" w:eastAsia="zh-CN"/>
              </w:rPr>
            </w:pPr>
            <w:r>
              <w:rPr>
                <w:rFonts w:hint="eastAsia" w:ascii="楷体" w:hAnsi="楷体" w:eastAsia="楷体" w:cs="楷体"/>
                <w:b/>
                <w:bCs/>
                <w:sz w:val="24"/>
                <w:szCs w:val="24"/>
                <w:highlight w:val="none"/>
                <w:vertAlign w:val="baseline"/>
                <w:lang w:val="en-US" w:eastAsia="zh-CN"/>
              </w:rPr>
              <w:t>(四)</w:t>
            </w:r>
          </w:p>
        </w:tc>
        <w:tc>
          <w:tcPr>
            <w:tcW w:w="4178" w:type="dxa"/>
            <w:vAlign w:val="center"/>
          </w:tcPr>
          <w:p w14:paraId="6CB2D137">
            <w:pPr>
              <w:numPr>
                <w:ilvl w:val="0"/>
                <w:numId w:val="0"/>
              </w:numPr>
              <w:jc w:val="left"/>
              <w:rPr>
                <w:rFonts w:hint="eastAsia" w:ascii="楷体" w:hAnsi="楷体" w:eastAsia="楷体" w:cs="楷体"/>
                <w:b/>
                <w:bCs/>
                <w:sz w:val="24"/>
                <w:szCs w:val="24"/>
                <w:highlight w:val="none"/>
                <w:vertAlign w:val="baseline"/>
                <w:lang w:val="en-US" w:eastAsia="zh-CN"/>
              </w:rPr>
            </w:pPr>
            <w:r>
              <w:rPr>
                <w:rFonts w:hint="eastAsia" w:ascii="楷体" w:hAnsi="楷体" w:eastAsia="楷体" w:cs="楷体"/>
                <w:b/>
                <w:bCs/>
                <w:sz w:val="24"/>
                <w:szCs w:val="24"/>
                <w:highlight w:val="none"/>
                <w:vertAlign w:val="baseline"/>
                <w:lang w:val="en-US" w:eastAsia="zh-CN"/>
              </w:rPr>
              <w:t>其他服务(小计)</w:t>
            </w:r>
          </w:p>
        </w:tc>
        <w:tc>
          <w:tcPr>
            <w:tcW w:w="842" w:type="dxa"/>
            <w:vAlign w:val="center"/>
          </w:tcPr>
          <w:p w14:paraId="0AA0E63E">
            <w:pPr>
              <w:numPr>
                <w:ilvl w:val="0"/>
                <w:numId w:val="0"/>
              </w:numPr>
              <w:jc w:val="center"/>
              <w:rPr>
                <w:rFonts w:hint="default" w:ascii="仿宋" w:hAnsi="仿宋" w:eastAsia="仿宋" w:cs="仿宋"/>
                <w:b w:val="0"/>
                <w:bCs w:val="0"/>
                <w:sz w:val="24"/>
                <w:szCs w:val="24"/>
                <w:highlight w:val="none"/>
                <w:vertAlign w:val="baseline"/>
                <w:lang w:val="en-US" w:eastAsia="zh-CN"/>
              </w:rPr>
            </w:pPr>
            <w:r>
              <w:rPr>
                <w:rFonts w:hint="eastAsia" w:ascii="仿宋" w:hAnsi="仿宋" w:eastAsia="仿宋" w:cs="仿宋"/>
                <w:b w:val="0"/>
                <w:bCs w:val="0"/>
                <w:sz w:val="24"/>
                <w:szCs w:val="24"/>
                <w:highlight w:val="none"/>
                <w:vertAlign w:val="baseline"/>
                <w:lang w:val="en-US" w:eastAsia="zh-CN"/>
              </w:rPr>
              <w:t>-</w:t>
            </w:r>
          </w:p>
        </w:tc>
        <w:tc>
          <w:tcPr>
            <w:tcW w:w="1464" w:type="dxa"/>
            <w:vAlign w:val="center"/>
          </w:tcPr>
          <w:p w14:paraId="2A448626">
            <w:pPr>
              <w:numPr>
                <w:ilvl w:val="0"/>
                <w:numId w:val="0"/>
              </w:numPr>
              <w:jc w:val="center"/>
              <w:rPr>
                <w:rFonts w:hint="default" w:ascii="仿宋" w:hAnsi="仿宋" w:eastAsia="仿宋" w:cs="仿宋"/>
                <w:b w:val="0"/>
                <w:bCs w:val="0"/>
                <w:sz w:val="24"/>
                <w:szCs w:val="24"/>
                <w:highlight w:val="none"/>
                <w:vertAlign w:val="baseline"/>
                <w:lang w:val="en-US" w:eastAsia="zh-CN"/>
              </w:rPr>
            </w:pPr>
          </w:p>
        </w:tc>
        <w:tc>
          <w:tcPr>
            <w:tcW w:w="1164" w:type="dxa"/>
            <w:vAlign w:val="center"/>
          </w:tcPr>
          <w:p w14:paraId="033CFBA7">
            <w:pPr>
              <w:numPr>
                <w:ilvl w:val="0"/>
                <w:numId w:val="0"/>
              </w:numPr>
              <w:jc w:val="left"/>
              <w:rPr>
                <w:rFonts w:hint="eastAsia" w:ascii="仿宋" w:hAnsi="仿宋" w:eastAsia="仿宋" w:cs="仿宋"/>
                <w:b w:val="0"/>
                <w:bCs w:val="0"/>
                <w:color w:val="auto"/>
                <w:sz w:val="24"/>
                <w:szCs w:val="24"/>
                <w:highlight w:val="none"/>
                <w:vertAlign w:val="baseline"/>
                <w:lang w:val="en-US" w:eastAsia="zh-CN"/>
              </w:rPr>
            </w:pPr>
          </w:p>
        </w:tc>
        <w:tc>
          <w:tcPr>
            <w:tcW w:w="1500" w:type="dxa"/>
            <w:vAlign w:val="center"/>
          </w:tcPr>
          <w:p w14:paraId="67A11C44">
            <w:pPr>
              <w:numPr>
                <w:ilvl w:val="0"/>
                <w:numId w:val="0"/>
              </w:numPr>
              <w:jc w:val="left"/>
              <w:rPr>
                <w:rFonts w:hint="eastAsia" w:ascii="仿宋" w:hAnsi="仿宋" w:eastAsia="仿宋" w:cs="仿宋"/>
                <w:b w:val="0"/>
                <w:bCs w:val="0"/>
                <w:color w:val="auto"/>
                <w:sz w:val="24"/>
                <w:szCs w:val="24"/>
                <w:highlight w:val="none"/>
                <w:vertAlign w:val="baseline"/>
                <w:lang w:val="en-US" w:eastAsia="zh-CN"/>
              </w:rPr>
            </w:pPr>
          </w:p>
        </w:tc>
        <w:tc>
          <w:tcPr>
            <w:tcW w:w="4327" w:type="dxa"/>
            <w:vAlign w:val="center"/>
          </w:tcPr>
          <w:p w14:paraId="2D5E3CE3">
            <w:pPr>
              <w:numPr>
                <w:ilvl w:val="0"/>
                <w:numId w:val="0"/>
              </w:numPr>
              <w:ind w:left="0" w:leftChars="0" w:firstLine="0" w:firstLineChars="0"/>
              <w:jc w:val="left"/>
              <w:rPr>
                <w:rFonts w:hint="eastAsia" w:ascii="仿宋" w:hAnsi="仿宋" w:eastAsia="仿宋" w:cs="仿宋"/>
                <w:b w:val="0"/>
                <w:bCs w:val="0"/>
                <w:color w:val="auto"/>
                <w:sz w:val="24"/>
                <w:szCs w:val="24"/>
                <w:highlight w:val="none"/>
                <w:vertAlign w:val="baseline"/>
                <w:lang w:val="en-US" w:eastAsia="zh-CN"/>
              </w:rPr>
            </w:pPr>
          </w:p>
        </w:tc>
      </w:tr>
      <w:tr w14:paraId="32CA41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7" w:hRule="atLeast"/>
          <w:jc w:val="center"/>
        </w:trPr>
        <w:tc>
          <w:tcPr>
            <w:tcW w:w="699" w:type="dxa"/>
            <w:vAlign w:val="center"/>
          </w:tcPr>
          <w:p w14:paraId="21416E67">
            <w:pPr>
              <w:numPr>
                <w:ilvl w:val="0"/>
                <w:numId w:val="0"/>
              </w:numPr>
              <w:jc w:val="center"/>
              <w:rPr>
                <w:rFonts w:hint="default" w:ascii="仿宋" w:hAnsi="仿宋" w:eastAsia="仿宋" w:cs="仿宋"/>
                <w:b w:val="0"/>
                <w:bCs w:val="0"/>
                <w:sz w:val="24"/>
                <w:szCs w:val="24"/>
                <w:highlight w:val="none"/>
                <w:vertAlign w:val="baseline"/>
                <w:lang w:val="en-US" w:eastAsia="zh-CN"/>
              </w:rPr>
            </w:pPr>
            <w:r>
              <w:rPr>
                <w:rFonts w:hint="eastAsia" w:ascii="仿宋" w:hAnsi="仿宋" w:eastAsia="仿宋" w:cs="仿宋"/>
                <w:b w:val="0"/>
                <w:bCs w:val="0"/>
                <w:sz w:val="24"/>
                <w:szCs w:val="24"/>
                <w:highlight w:val="none"/>
                <w:vertAlign w:val="baseline"/>
                <w:lang w:val="en-US" w:eastAsia="zh-CN"/>
              </w:rPr>
              <w:t>1</w:t>
            </w:r>
          </w:p>
        </w:tc>
        <w:tc>
          <w:tcPr>
            <w:tcW w:w="4178" w:type="dxa"/>
            <w:vAlign w:val="center"/>
          </w:tcPr>
          <w:p w14:paraId="79682B27">
            <w:pPr>
              <w:numPr>
                <w:ilvl w:val="0"/>
                <w:numId w:val="0"/>
              </w:numPr>
              <w:jc w:val="left"/>
              <w:rPr>
                <w:rFonts w:hint="default" w:ascii="仿宋" w:hAnsi="仿宋" w:eastAsia="仿宋" w:cs="仿宋"/>
                <w:b w:val="0"/>
                <w:bCs w:val="0"/>
                <w:sz w:val="24"/>
                <w:szCs w:val="24"/>
                <w:highlight w:val="none"/>
                <w:vertAlign w:val="baseline"/>
                <w:lang w:val="en-US" w:eastAsia="zh-CN"/>
              </w:rPr>
            </w:pPr>
            <w:r>
              <w:rPr>
                <w:rFonts w:hint="eastAsia" w:ascii="仿宋" w:hAnsi="仿宋" w:eastAsia="仿宋" w:cs="仿宋"/>
                <w:b w:val="0"/>
                <w:bCs w:val="0"/>
                <w:sz w:val="24"/>
                <w:szCs w:val="24"/>
                <w:highlight w:val="none"/>
                <w:vertAlign w:val="baseline"/>
                <w:lang w:val="en-US" w:eastAsia="zh-CN"/>
              </w:rPr>
              <w:t>服务项目1</w:t>
            </w:r>
          </w:p>
        </w:tc>
        <w:tc>
          <w:tcPr>
            <w:tcW w:w="842" w:type="dxa"/>
            <w:vAlign w:val="center"/>
          </w:tcPr>
          <w:p w14:paraId="01735C93">
            <w:pPr>
              <w:numPr>
                <w:ilvl w:val="0"/>
                <w:numId w:val="0"/>
              </w:numPr>
              <w:jc w:val="center"/>
              <w:rPr>
                <w:rFonts w:hint="default" w:ascii="仿宋" w:hAnsi="仿宋" w:eastAsia="仿宋" w:cs="仿宋"/>
                <w:b w:val="0"/>
                <w:bCs w:val="0"/>
                <w:sz w:val="24"/>
                <w:szCs w:val="24"/>
                <w:highlight w:val="none"/>
                <w:vertAlign w:val="baseline"/>
                <w:lang w:val="en-US" w:eastAsia="zh-CN"/>
              </w:rPr>
            </w:pPr>
          </w:p>
        </w:tc>
        <w:tc>
          <w:tcPr>
            <w:tcW w:w="1464" w:type="dxa"/>
            <w:vAlign w:val="center"/>
          </w:tcPr>
          <w:p w14:paraId="112F048E">
            <w:pPr>
              <w:numPr>
                <w:ilvl w:val="0"/>
                <w:numId w:val="0"/>
              </w:numPr>
              <w:jc w:val="center"/>
              <w:rPr>
                <w:rFonts w:hint="default" w:ascii="仿宋" w:hAnsi="仿宋" w:eastAsia="仿宋" w:cs="仿宋"/>
                <w:b w:val="0"/>
                <w:bCs w:val="0"/>
                <w:sz w:val="24"/>
                <w:szCs w:val="24"/>
                <w:highlight w:val="none"/>
                <w:vertAlign w:val="baseline"/>
                <w:lang w:val="en-US" w:eastAsia="zh-CN"/>
              </w:rPr>
            </w:pPr>
          </w:p>
        </w:tc>
        <w:tc>
          <w:tcPr>
            <w:tcW w:w="1164" w:type="dxa"/>
            <w:vAlign w:val="center"/>
          </w:tcPr>
          <w:p w14:paraId="61785E16">
            <w:pPr>
              <w:numPr>
                <w:ilvl w:val="0"/>
                <w:numId w:val="0"/>
              </w:numPr>
              <w:jc w:val="left"/>
              <w:rPr>
                <w:rFonts w:hint="default" w:ascii="仿宋" w:hAnsi="仿宋" w:eastAsia="仿宋" w:cs="仿宋"/>
                <w:b w:val="0"/>
                <w:bCs w:val="0"/>
                <w:color w:val="auto"/>
                <w:sz w:val="24"/>
                <w:szCs w:val="24"/>
                <w:highlight w:val="none"/>
                <w:vertAlign w:val="baseline"/>
                <w:lang w:val="en-US" w:eastAsia="zh-CN"/>
              </w:rPr>
            </w:pPr>
          </w:p>
        </w:tc>
        <w:tc>
          <w:tcPr>
            <w:tcW w:w="1500" w:type="dxa"/>
            <w:vAlign w:val="center"/>
          </w:tcPr>
          <w:p w14:paraId="076ECCA0">
            <w:pPr>
              <w:numPr>
                <w:ilvl w:val="0"/>
                <w:numId w:val="0"/>
              </w:numPr>
              <w:jc w:val="left"/>
              <w:rPr>
                <w:rFonts w:hint="default" w:ascii="仿宋" w:hAnsi="仿宋" w:eastAsia="仿宋" w:cs="仿宋"/>
                <w:b w:val="0"/>
                <w:bCs w:val="0"/>
                <w:color w:val="auto"/>
                <w:sz w:val="24"/>
                <w:szCs w:val="24"/>
                <w:highlight w:val="none"/>
                <w:vertAlign w:val="baseline"/>
                <w:lang w:val="en-US" w:eastAsia="zh-CN"/>
              </w:rPr>
            </w:pPr>
          </w:p>
        </w:tc>
        <w:tc>
          <w:tcPr>
            <w:tcW w:w="4327" w:type="dxa"/>
            <w:vAlign w:val="center"/>
          </w:tcPr>
          <w:p w14:paraId="2B4223D0">
            <w:pPr>
              <w:numPr>
                <w:ilvl w:val="0"/>
                <w:numId w:val="0"/>
              </w:numPr>
              <w:ind w:left="0" w:leftChars="0" w:firstLine="0" w:firstLineChars="0"/>
              <w:jc w:val="left"/>
              <w:rPr>
                <w:rFonts w:hint="default" w:ascii="仿宋" w:hAnsi="仿宋" w:eastAsia="仿宋" w:cs="仿宋"/>
                <w:b w:val="0"/>
                <w:bCs w:val="0"/>
                <w:color w:val="auto"/>
                <w:sz w:val="24"/>
                <w:szCs w:val="24"/>
                <w:highlight w:val="none"/>
                <w:vertAlign w:val="baseline"/>
                <w:lang w:val="en-US" w:eastAsia="zh-CN"/>
              </w:rPr>
            </w:pPr>
          </w:p>
        </w:tc>
      </w:tr>
      <w:tr w14:paraId="73AC2B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7" w:hRule="atLeast"/>
          <w:jc w:val="center"/>
        </w:trPr>
        <w:tc>
          <w:tcPr>
            <w:tcW w:w="699" w:type="dxa"/>
            <w:vAlign w:val="center"/>
          </w:tcPr>
          <w:p w14:paraId="79729ABF">
            <w:pPr>
              <w:numPr>
                <w:ilvl w:val="0"/>
                <w:numId w:val="0"/>
              </w:numPr>
              <w:jc w:val="center"/>
              <w:rPr>
                <w:rFonts w:hint="default" w:ascii="仿宋" w:hAnsi="仿宋" w:eastAsia="仿宋" w:cs="仿宋"/>
                <w:b w:val="0"/>
                <w:bCs w:val="0"/>
                <w:sz w:val="24"/>
                <w:szCs w:val="24"/>
                <w:highlight w:val="none"/>
                <w:vertAlign w:val="baseline"/>
                <w:lang w:val="en-US" w:eastAsia="zh-CN"/>
              </w:rPr>
            </w:pPr>
            <w:r>
              <w:rPr>
                <w:rFonts w:hint="eastAsia" w:ascii="仿宋" w:hAnsi="仿宋" w:eastAsia="仿宋" w:cs="仿宋"/>
                <w:b w:val="0"/>
                <w:bCs w:val="0"/>
                <w:sz w:val="24"/>
                <w:szCs w:val="24"/>
                <w:highlight w:val="none"/>
                <w:vertAlign w:val="baseline"/>
                <w:lang w:val="en-US" w:eastAsia="zh-CN"/>
              </w:rPr>
              <w:t>2</w:t>
            </w:r>
          </w:p>
        </w:tc>
        <w:tc>
          <w:tcPr>
            <w:tcW w:w="4178" w:type="dxa"/>
            <w:vAlign w:val="center"/>
          </w:tcPr>
          <w:p w14:paraId="46EC173F">
            <w:pPr>
              <w:numPr>
                <w:ilvl w:val="0"/>
                <w:numId w:val="0"/>
              </w:numPr>
              <w:jc w:val="left"/>
              <w:rPr>
                <w:rFonts w:hint="eastAsia" w:ascii="仿宋" w:hAnsi="仿宋" w:eastAsia="仿宋" w:cs="仿宋"/>
                <w:b w:val="0"/>
                <w:bCs w:val="0"/>
                <w:sz w:val="24"/>
                <w:szCs w:val="24"/>
                <w:highlight w:val="none"/>
                <w:vertAlign w:val="baseline"/>
                <w:lang w:val="en-US" w:eastAsia="zh-CN"/>
              </w:rPr>
            </w:pPr>
            <w:r>
              <w:rPr>
                <w:rFonts w:hint="eastAsia" w:ascii="仿宋" w:hAnsi="仿宋" w:eastAsia="仿宋" w:cs="仿宋"/>
                <w:b w:val="0"/>
                <w:bCs w:val="0"/>
                <w:sz w:val="24"/>
                <w:szCs w:val="24"/>
                <w:highlight w:val="none"/>
                <w:vertAlign w:val="baseline"/>
                <w:lang w:val="en-US" w:eastAsia="zh-CN"/>
              </w:rPr>
              <w:t>服务项目2</w:t>
            </w:r>
          </w:p>
        </w:tc>
        <w:tc>
          <w:tcPr>
            <w:tcW w:w="842" w:type="dxa"/>
            <w:vAlign w:val="center"/>
          </w:tcPr>
          <w:p w14:paraId="334F113D">
            <w:pPr>
              <w:numPr>
                <w:ilvl w:val="0"/>
                <w:numId w:val="0"/>
              </w:numPr>
              <w:jc w:val="center"/>
              <w:rPr>
                <w:rFonts w:hint="default" w:ascii="仿宋" w:hAnsi="仿宋" w:eastAsia="仿宋" w:cs="仿宋"/>
                <w:b w:val="0"/>
                <w:bCs w:val="0"/>
                <w:sz w:val="24"/>
                <w:szCs w:val="24"/>
                <w:highlight w:val="none"/>
                <w:vertAlign w:val="baseline"/>
                <w:lang w:val="en-US" w:eastAsia="zh-CN"/>
              </w:rPr>
            </w:pPr>
          </w:p>
        </w:tc>
        <w:tc>
          <w:tcPr>
            <w:tcW w:w="1464" w:type="dxa"/>
            <w:vAlign w:val="center"/>
          </w:tcPr>
          <w:p w14:paraId="512D2DB7">
            <w:pPr>
              <w:numPr>
                <w:ilvl w:val="0"/>
                <w:numId w:val="0"/>
              </w:numPr>
              <w:jc w:val="center"/>
              <w:rPr>
                <w:rFonts w:hint="default" w:ascii="仿宋" w:hAnsi="仿宋" w:eastAsia="仿宋" w:cs="仿宋"/>
                <w:b w:val="0"/>
                <w:bCs w:val="0"/>
                <w:sz w:val="24"/>
                <w:szCs w:val="24"/>
                <w:highlight w:val="none"/>
                <w:vertAlign w:val="baseline"/>
                <w:lang w:val="en-US" w:eastAsia="zh-CN"/>
              </w:rPr>
            </w:pPr>
          </w:p>
        </w:tc>
        <w:tc>
          <w:tcPr>
            <w:tcW w:w="1164" w:type="dxa"/>
            <w:vAlign w:val="center"/>
          </w:tcPr>
          <w:p w14:paraId="655ECD3E">
            <w:pPr>
              <w:numPr>
                <w:ilvl w:val="0"/>
                <w:numId w:val="0"/>
              </w:numPr>
              <w:jc w:val="left"/>
              <w:rPr>
                <w:rFonts w:hint="default" w:ascii="仿宋" w:hAnsi="仿宋" w:eastAsia="仿宋" w:cs="仿宋"/>
                <w:b w:val="0"/>
                <w:bCs w:val="0"/>
                <w:color w:val="auto"/>
                <w:sz w:val="24"/>
                <w:szCs w:val="24"/>
                <w:highlight w:val="none"/>
                <w:vertAlign w:val="baseline"/>
                <w:lang w:val="en-US" w:eastAsia="zh-CN"/>
              </w:rPr>
            </w:pPr>
          </w:p>
        </w:tc>
        <w:tc>
          <w:tcPr>
            <w:tcW w:w="1500" w:type="dxa"/>
            <w:vAlign w:val="center"/>
          </w:tcPr>
          <w:p w14:paraId="525A7A17">
            <w:pPr>
              <w:numPr>
                <w:ilvl w:val="0"/>
                <w:numId w:val="0"/>
              </w:numPr>
              <w:jc w:val="left"/>
              <w:rPr>
                <w:rFonts w:hint="default" w:ascii="仿宋" w:hAnsi="仿宋" w:eastAsia="仿宋" w:cs="仿宋"/>
                <w:b w:val="0"/>
                <w:bCs w:val="0"/>
                <w:color w:val="auto"/>
                <w:sz w:val="24"/>
                <w:szCs w:val="24"/>
                <w:highlight w:val="none"/>
                <w:vertAlign w:val="baseline"/>
                <w:lang w:val="en-US" w:eastAsia="zh-CN"/>
              </w:rPr>
            </w:pPr>
          </w:p>
        </w:tc>
        <w:tc>
          <w:tcPr>
            <w:tcW w:w="4327" w:type="dxa"/>
            <w:vAlign w:val="center"/>
          </w:tcPr>
          <w:p w14:paraId="78C65218">
            <w:pPr>
              <w:numPr>
                <w:ilvl w:val="0"/>
                <w:numId w:val="0"/>
              </w:numPr>
              <w:ind w:left="0" w:leftChars="0" w:firstLine="0" w:firstLineChars="0"/>
              <w:jc w:val="left"/>
              <w:rPr>
                <w:rFonts w:hint="default" w:ascii="仿宋" w:hAnsi="仿宋" w:eastAsia="仿宋" w:cs="仿宋"/>
                <w:b w:val="0"/>
                <w:bCs w:val="0"/>
                <w:color w:val="auto"/>
                <w:sz w:val="24"/>
                <w:szCs w:val="24"/>
                <w:highlight w:val="none"/>
                <w:vertAlign w:val="baseline"/>
                <w:lang w:val="en-US" w:eastAsia="zh-CN"/>
              </w:rPr>
            </w:pPr>
          </w:p>
        </w:tc>
      </w:tr>
      <w:tr w14:paraId="20193F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7" w:hRule="atLeast"/>
          <w:jc w:val="center"/>
        </w:trPr>
        <w:tc>
          <w:tcPr>
            <w:tcW w:w="699" w:type="dxa"/>
            <w:vAlign w:val="center"/>
          </w:tcPr>
          <w:p w14:paraId="46F3CFCA">
            <w:pPr>
              <w:numPr>
                <w:ilvl w:val="0"/>
                <w:numId w:val="0"/>
              </w:numPr>
              <w:jc w:val="center"/>
              <w:rPr>
                <w:rFonts w:hint="default" w:ascii="仿宋" w:hAnsi="仿宋" w:eastAsia="仿宋" w:cs="仿宋"/>
                <w:b w:val="0"/>
                <w:bCs w:val="0"/>
                <w:sz w:val="24"/>
                <w:szCs w:val="24"/>
                <w:highlight w:val="none"/>
                <w:vertAlign w:val="baseline"/>
                <w:lang w:val="en-US" w:eastAsia="zh-CN"/>
              </w:rPr>
            </w:pPr>
            <w:r>
              <w:rPr>
                <w:rFonts w:hint="eastAsia" w:ascii="仿宋" w:hAnsi="仿宋" w:eastAsia="仿宋" w:cs="仿宋"/>
                <w:b w:val="0"/>
                <w:bCs w:val="0"/>
                <w:sz w:val="24"/>
                <w:szCs w:val="24"/>
                <w:highlight w:val="none"/>
                <w:vertAlign w:val="baseline"/>
                <w:lang w:val="en-US" w:eastAsia="zh-CN"/>
              </w:rPr>
              <w:t>3</w:t>
            </w:r>
          </w:p>
        </w:tc>
        <w:tc>
          <w:tcPr>
            <w:tcW w:w="4178" w:type="dxa"/>
            <w:vAlign w:val="center"/>
          </w:tcPr>
          <w:p w14:paraId="117EFE80">
            <w:pPr>
              <w:numPr>
                <w:ilvl w:val="0"/>
                <w:numId w:val="0"/>
              </w:numPr>
              <w:jc w:val="left"/>
              <w:rPr>
                <w:rFonts w:hint="eastAsia" w:ascii="仿宋" w:hAnsi="仿宋" w:eastAsia="仿宋" w:cs="仿宋"/>
                <w:b w:val="0"/>
                <w:bCs w:val="0"/>
                <w:sz w:val="24"/>
                <w:szCs w:val="24"/>
                <w:highlight w:val="none"/>
                <w:vertAlign w:val="baseline"/>
                <w:lang w:val="en-US" w:eastAsia="zh-CN"/>
              </w:rPr>
            </w:pPr>
            <w:r>
              <w:rPr>
                <w:rFonts w:hint="eastAsia" w:ascii="仿宋" w:hAnsi="仿宋" w:eastAsia="仿宋" w:cs="仿宋"/>
                <w:b w:val="0"/>
                <w:bCs w:val="0"/>
                <w:sz w:val="24"/>
                <w:szCs w:val="24"/>
                <w:highlight w:val="none"/>
                <w:vertAlign w:val="baseline"/>
                <w:lang w:val="en-US" w:eastAsia="zh-CN"/>
              </w:rPr>
              <w:t>......</w:t>
            </w:r>
          </w:p>
        </w:tc>
        <w:tc>
          <w:tcPr>
            <w:tcW w:w="842" w:type="dxa"/>
            <w:vAlign w:val="center"/>
          </w:tcPr>
          <w:p w14:paraId="38890E49">
            <w:pPr>
              <w:numPr>
                <w:ilvl w:val="0"/>
                <w:numId w:val="0"/>
              </w:numPr>
              <w:jc w:val="center"/>
              <w:rPr>
                <w:rFonts w:hint="default" w:ascii="仿宋" w:hAnsi="仿宋" w:eastAsia="仿宋" w:cs="仿宋"/>
                <w:b w:val="0"/>
                <w:bCs w:val="0"/>
                <w:sz w:val="24"/>
                <w:szCs w:val="24"/>
                <w:highlight w:val="none"/>
                <w:vertAlign w:val="baseline"/>
                <w:lang w:val="en-US" w:eastAsia="zh-CN"/>
              </w:rPr>
            </w:pPr>
          </w:p>
        </w:tc>
        <w:tc>
          <w:tcPr>
            <w:tcW w:w="1464" w:type="dxa"/>
            <w:vAlign w:val="center"/>
          </w:tcPr>
          <w:p w14:paraId="008B17D8">
            <w:pPr>
              <w:numPr>
                <w:ilvl w:val="0"/>
                <w:numId w:val="0"/>
              </w:numPr>
              <w:jc w:val="center"/>
              <w:rPr>
                <w:rFonts w:hint="default" w:ascii="仿宋" w:hAnsi="仿宋" w:eastAsia="仿宋" w:cs="仿宋"/>
                <w:b w:val="0"/>
                <w:bCs w:val="0"/>
                <w:sz w:val="24"/>
                <w:szCs w:val="24"/>
                <w:highlight w:val="none"/>
                <w:vertAlign w:val="baseline"/>
                <w:lang w:val="en-US" w:eastAsia="zh-CN"/>
              </w:rPr>
            </w:pPr>
          </w:p>
        </w:tc>
        <w:tc>
          <w:tcPr>
            <w:tcW w:w="1164" w:type="dxa"/>
            <w:vAlign w:val="center"/>
          </w:tcPr>
          <w:p w14:paraId="5D226234">
            <w:pPr>
              <w:numPr>
                <w:ilvl w:val="0"/>
                <w:numId w:val="0"/>
              </w:numPr>
              <w:jc w:val="left"/>
              <w:rPr>
                <w:rFonts w:hint="default" w:ascii="仿宋" w:hAnsi="仿宋" w:eastAsia="仿宋" w:cs="仿宋"/>
                <w:b w:val="0"/>
                <w:bCs w:val="0"/>
                <w:color w:val="auto"/>
                <w:sz w:val="24"/>
                <w:szCs w:val="24"/>
                <w:highlight w:val="none"/>
                <w:vertAlign w:val="baseline"/>
                <w:lang w:val="en-US" w:eastAsia="zh-CN"/>
              </w:rPr>
            </w:pPr>
          </w:p>
        </w:tc>
        <w:tc>
          <w:tcPr>
            <w:tcW w:w="1500" w:type="dxa"/>
            <w:vAlign w:val="center"/>
          </w:tcPr>
          <w:p w14:paraId="63566200">
            <w:pPr>
              <w:numPr>
                <w:ilvl w:val="0"/>
                <w:numId w:val="0"/>
              </w:numPr>
              <w:jc w:val="left"/>
              <w:rPr>
                <w:rFonts w:hint="default" w:ascii="仿宋" w:hAnsi="仿宋" w:eastAsia="仿宋" w:cs="仿宋"/>
                <w:b w:val="0"/>
                <w:bCs w:val="0"/>
                <w:color w:val="auto"/>
                <w:sz w:val="24"/>
                <w:szCs w:val="24"/>
                <w:highlight w:val="none"/>
                <w:vertAlign w:val="baseline"/>
                <w:lang w:val="en-US" w:eastAsia="zh-CN"/>
              </w:rPr>
            </w:pPr>
          </w:p>
        </w:tc>
        <w:tc>
          <w:tcPr>
            <w:tcW w:w="4327" w:type="dxa"/>
            <w:vAlign w:val="center"/>
          </w:tcPr>
          <w:p w14:paraId="439163E2">
            <w:pPr>
              <w:numPr>
                <w:ilvl w:val="0"/>
                <w:numId w:val="0"/>
              </w:numPr>
              <w:ind w:left="0" w:leftChars="0" w:firstLine="0" w:firstLineChars="0"/>
              <w:jc w:val="left"/>
              <w:rPr>
                <w:rFonts w:hint="default" w:ascii="仿宋" w:hAnsi="仿宋" w:eastAsia="仿宋" w:cs="仿宋"/>
                <w:b w:val="0"/>
                <w:bCs w:val="0"/>
                <w:color w:val="auto"/>
                <w:sz w:val="24"/>
                <w:szCs w:val="24"/>
                <w:highlight w:val="none"/>
                <w:vertAlign w:val="baseline"/>
                <w:lang w:val="en-US" w:eastAsia="zh-CN"/>
              </w:rPr>
            </w:pPr>
          </w:p>
        </w:tc>
      </w:tr>
    </w:tbl>
    <w:p w14:paraId="29FDFF96">
      <w:pPr>
        <w:numPr>
          <w:ilvl w:val="0"/>
          <w:numId w:val="0"/>
        </w:numPr>
        <w:ind w:left="420" w:leftChars="0" w:right="-313" w:rightChars="-149" w:hanging="420" w:hangingChars="200"/>
        <w:jc w:val="left"/>
        <w:rPr>
          <w:rFonts w:hint="eastAsia" w:ascii="仿宋" w:hAnsi="仿宋" w:eastAsia="仿宋" w:cs="仿宋"/>
          <w:b w:val="0"/>
          <w:bCs w:val="0"/>
          <w:color w:val="auto"/>
          <w:sz w:val="21"/>
          <w:szCs w:val="21"/>
          <w:highlight w:val="none"/>
          <w:vertAlign w:val="baseline"/>
          <w:lang w:val="en-US" w:eastAsia="zh-CN"/>
        </w:rPr>
      </w:pPr>
      <w:r>
        <w:rPr>
          <w:rFonts w:hint="eastAsia" w:ascii="仿宋" w:hAnsi="仿宋" w:eastAsia="仿宋" w:cs="仿宋"/>
          <w:sz w:val="21"/>
          <w:szCs w:val="21"/>
          <w:highlight w:val="none"/>
          <w:lang w:val="en-US" w:eastAsia="zh-CN"/>
        </w:rPr>
        <w:t>注：1.“三 其他运维服务”中的“(五) 其他服务”包括</w:t>
      </w:r>
      <w:r>
        <w:rPr>
          <w:rFonts w:hint="eastAsia" w:ascii="仿宋" w:hAnsi="仿宋" w:eastAsia="仿宋" w:cs="仿宋"/>
          <w:b w:val="0"/>
          <w:bCs w:val="0"/>
          <w:color w:val="auto"/>
          <w:sz w:val="21"/>
          <w:szCs w:val="21"/>
          <w:highlight w:val="none"/>
          <w:vertAlign w:val="baseline"/>
          <w:lang w:val="en-US" w:eastAsia="zh-CN"/>
        </w:rPr>
        <w:t>不属于短信、网络链接、安全、云资源、驻场服务的其他服务，需按服务项目分项填报，并在“说明”栏说明项目内容。</w:t>
      </w:r>
    </w:p>
    <w:p w14:paraId="4E294A08">
      <w:pPr>
        <w:numPr>
          <w:ilvl w:val="0"/>
          <w:numId w:val="0"/>
        </w:numPr>
        <w:ind w:left="470" w:leftChars="200" w:right="-313" w:rightChars="-149" w:hanging="50" w:hangingChars="24"/>
        <w:jc w:val="left"/>
        <w:rPr>
          <w:rFonts w:hint="default" w:ascii="仿宋" w:hAnsi="仿宋" w:eastAsia="仿宋" w:cs="仿宋"/>
          <w:b w:val="0"/>
          <w:bCs w:val="0"/>
          <w:color w:val="auto"/>
          <w:sz w:val="21"/>
          <w:szCs w:val="21"/>
          <w:highlight w:val="none"/>
          <w:vertAlign w:val="baseline"/>
          <w:lang w:val="en-US" w:eastAsia="zh-CN"/>
        </w:rPr>
      </w:pPr>
      <w:r>
        <w:rPr>
          <w:rFonts w:hint="eastAsia" w:ascii="仿宋" w:hAnsi="仿宋" w:eastAsia="仿宋" w:cs="仿宋"/>
          <w:b w:val="0"/>
          <w:bCs w:val="0"/>
          <w:color w:val="auto"/>
          <w:sz w:val="21"/>
          <w:szCs w:val="21"/>
          <w:highlight w:val="none"/>
          <w:vertAlign w:val="baseline"/>
          <w:lang w:val="en-US" w:eastAsia="zh-CN"/>
        </w:rPr>
        <w:t>2.</w:t>
      </w:r>
      <w:r>
        <w:rPr>
          <w:rFonts w:hint="eastAsia" w:ascii="仿宋" w:hAnsi="仿宋" w:eastAsia="仿宋" w:cs="仿宋"/>
          <w:sz w:val="21"/>
          <w:szCs w:val="21"/>
          <w:highlight w:val="none"/>
          <w:lang w:val="en-US" w:eastAsia="zh-CN"/>
        </w:rPr>
        <w:t>“三 其他运维服务”中的各小项如有未列明类型，可在相应小项的最后一行增设行次补充填写。</w:t>
      </w:r>
    </w:p>
    <w:p w14:paraId="411CDB17">
      <w:pPr>
        <w:pageBreakBefore w:val="0"/>
        <w:widowControl w:val="0"/>
        <w:numPr>
          <w:ilvl w:val="0"/>
          <w:numId w:val="0"/>
        </w:numPr>
        <w:kinsoku/>
        <w:wordWrap/>
        <w:overflowPunct/>
        <w:topLinePunct w:val="0"/>
        <w:autoSpaceDE/>
        <w:autoSpaceDN/>
        <w:bidi w:val="0"/>
        <w:adjustRightInd/>
        <w:snapToGrid/>
        <w:spacing w:line="360" w:lineRule="exact"/>
        <w:jc w:val="center"/>
        <w:textAlignment w:val="auto"/>
        <w:rPr>
          <w:rFonts w:hint="eastAsia" w:ascii="黑体" w:hAnsi="黑体" w:eastAsia="黑体" w:cs="黑体"/>
          <w:b w:val="0"/>
          <w:bCs w:val="0"/>
          <w:sz w:val="32"/>
          <w:szCs w:val="32"/>
          <w:highlight w:val="none"/>
          <w:lang w:val="en-US" w:eastAsia="zh-CN"/>
        </w:rPr>
      </w:pPr>
    </w:p>
    <w:p w14:paraId="2F981F31">
      <w:pPr>
        <w:pageBreakBefore w:val="0"/>
        <w:widowControl w:val="0"/>
        <w:numPr>
          <w:ilvl w:val="0"/>
          <w:numId w:val="0"/>
        </w:numPr>
        <w:kinsoku/>
        <w:wordWrap/>
        <w:overflowPunct/>
        <w:topLinePunct w:val="0"/>
        <w:autoSpaceDE/>
        <w:autoSpaceDN/>
        <w:bidi w:val="0"/>
        <w:adjustRightInd/>
        <w:snapToGrid/>
        <w:spacing w:line="360" w:lineRule="exact"/>
        <w:jc w:val="center"/>
        <w:textAlignment w:val="auto"/>
        <w:rPr>
          <w:rFonts w:hint="eastAsia" w:ascii="黑体" w:hAnsi="黑体" w:eastAsia="黑体" w:cs="黑体"/>
          <w:b w:val="0"/>
          <w:bCs w:val="0"/>
          <w:sz w:val="32"/>
          <w:szCs w:val="32"/>
          <w:highlight w:val="none"/>
          <w:lang w:val="en-US" w:eastAsia="zh-CN"/>
        </w:rPr>
      </w:pPr>
    </w:p>
    <w:p w14:paraId="61AE4B33">
      <w:pPr>
        <w:pageBreakBefore w:val="0"/>
        <w:widowControl w:val="0"/>
        <w:numPr>
          <w:ilvl w:val="0"/>
          <w:numId w:val="0"/>
        </w:numPr>
        <w:kinsoku/>
        <w:wordWrap/>
        <w:overflowPunct/>
        <w:topLinePunct w:val="0"/>
        <w:autoSpaceDE/>
        <w:autoSpaceDN/>
        <w:bidi w:val="0"/>
        <w:adjustRightInd/>
        <w:snapToGrid/>
        <w:spacing w:line="360" w:lineRule="exact"/>
        <w:jc w:val="center"/>
        <w:textAlignment w:val="auto"/>
        <w:rPr>
          <w:rFonts w:hint="eastAsia" w:ascii="黑体" w:hAnsi="黑体" w:eastAsia="黑体" w:cs="黑体"/>
          <w:b w:val="0"/>
          <w:bCs w:val="0"/>
          <w:sz w:val="32"/>
          <w:szCs w:val="32"/>
          <w:highlight w:val="none"/>
          <w:lang w:val="en-US" w:eastAsia="zh-CN"/>
        </w:rPr>
      </w:pPr>
    </w:p>
    <w:p w14:paraId="0FAD324B">
      <w:pPr>
        <w:pageBreakBefore w:val="0"/>
        <w:widowControl w:val="0"/>
        <w:numPr>
          <w:ilvl w:val="0"/>
          <w:numId w:val="0"/>
        </w:numPr>
        <w:kinsoku/>
        <w:wordWrap/>
        <w:overflowPunct/>
        <w:topLinePunct w:val="0"/>
        <w:autoSpaceDE/>
        <w:autoSpaceDN/>
        <w:bidi w:val="0"/>
        <w:adjustRightInd/>
        <w:snapToGrid/>
        <w:spacing w:line="360" w:lineRule="exact"/>
        <w:jc w:val="center"/>
        <w:textAlignment w:val="auto"/>
        <w:rPr>
          <w:rFonts w:hint="eastAsia" w:ascii="黑体" w:hAnsi="黑体" w:eastAsia="黑体" w:cs="黑体"/>
          <w:b w:val="0"/>
          <w:bCs w:val="0"/>
          <w:sz w:val="32"/>
          <w:szCs w:val="32"/>
          <w:highlight w:val="none"/>
          <w:lang w:val="en-US" w:eastAsia="zh-CN"/>
        </w:rPr>
        <w:sectPr>
          <w:pgSz w:w="16838" w:h="11906" w:orient="landscape"/>
          <w:pgMar w:top="1800" w:right="1440" w:bottom="1800" w:left="1440" w:header="851" w:footer="992" w:gutter="0"/>
          <w:pgBorders>
            <w:top w:val="none" w:sz="0" w:space="0"/>
            <w:left w:val="none" w:sz="0" w:space="0"/>
            <w:bottom w:val="none" w:sz="0" w:space="0"/>
            <w:right w:val="none" w:sz="0" w:space="0"/>
          </w:pgBorders>
          <w:pgNumType w:fmt="decimal"/>
          <w:cols w:space="425" w:num="1"/>
          <w:docGrid w:type="lines" w:linePitch="312" w:charSpace="0"/>
        </w:sectPr>
      </w:pPr>
    </w:p>
    <w:p w14:paraId="66037D38">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center"/>
        <w:textAlignment w:val="auto"/>
        <w:rPr>
          <w:rFonts w:hint="eastAsia" w:ascii="黑体" w:hAnsi="黑体" w:eastAsia="黑体" w:cs="黑体"/>
          <w:b w:val="0"/>
          <w:bCs w:val="0"/>
          <w:sz w:val="32"/>
          <w:szCs w:val="32"/>
          <w:highlight w:val="none"/>
          <w:lang w:val="en-US" w:eastAsia="zh-CN"/>
        </w:rPr>
      </w:pPr>
      <w:r>
        <w:rPr>
          <w:rFonts w:hint="eastAsia" w:ascii="黑体" w:hAnsi="黑体" w:eastAsia="黑体" w:cs="黑体"/>
          <w:b w:val="0"/>
          <w:bCs w:val="0"/>
          <w:sz w:val="32"/>
          <w:szCs w:val="32"/>
          <w:highlight w:val="none"/>
          <w:lang w:val="en-US" w:eastAsia="zh-CN"/>
        </w:rPr>
        <w:t>表2：定制化开发软件运维费分项预算表</w:t>
      </w:r>
    </w:p>
    <w:tbl>
      <w:tblPr>
        <w:tblStyle w:val="7"/>
        <w:tblW w:w="1355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75"/>
        <w:gridCol w:w="1900"/>
        <w:gridCol w:w="1164"/>
        <w:gridCol w:w="1764"/>
        <w:gridCol w:w="1392"/>
        <w:gridCol w:w="6257"/>
      </w:tblGrid>
      <w:tr w14:paraId="7311AB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jc w:val="center"/>
        </w:trPr>
        <w:tc>
          <w:tcPr>
            <w:tcW w:w="1075" w:type="dxa"/>
            <w:vAlign w:val="center"/>
          </w:tcPr>
          <w:p w14:paraId="4EEE0FB3">
            <w:pPr>
              <w:numPr>
                <w:ilvl w:val="0"/>
                <w:numId w:val="0"/>
              </w:numPr>
              <w:jc w:val="center"/>
              <w:rPr>
                <w:rFonts w:hint="eastAsia" w:ascii="黑体" w:hAnsi="黑体" w:eastAsia="黑体" w:cs="黑体"/>
                <w:b w:val="0"/>
                <w:bCs w:val="0"/>
                <w:sz w:val="24"/>
                <w:szCs w:val="24"/>
                <w:highlight w:val="none"/>
                <w:vertAlign w:val="baseline"/>
                <w:lang w:val="en-US" w:eastAsia="zh-CN"/>
              </w:rPr>
            </w:pPr>
            <w:r>
              <w:rPr>
                <w:rFonts w:hint="eastAsia" w:ascii="黑体" w:hAnsi="黑体" w:eastAsia="黑体" w:cs="黑体"/>
                <w:b w:val="0"/>
                <w:bCs w:val="0"/>
                <w:sz w:val="24"/>
                <w:szCs w:val="24"/>
                <w:highlight w:val="none"/>
                <w:vertAlign w:val="baseline"/>
                <w:lang w:val="en-US" w:eastAsia="zh-CN"/>
              </w:rPr>
              <w:t>序号</w:t>
            </w:r>
          </w:p>
        </w:tc>
        <w:tc>
          <w:tcPr>
            <w:tcW w:w="1900" w:type="dxa"/>
            <w:vAlign w:val="center"/>
          </w:tcPr>
          <w:p w14:paraId="62EF7BA0">
            <w:pPr>
              <w:numPr>
                <w:ilvl w:val="0"/>
                <w:numId w:val="0"/>
              </w:numPr>
              <w:jc w:val="center"/>
              <w:rPr>
                <w:rFonts w:hint="eastAsia" w:ascii="黑体" w:hAnsi="黑体" w:eastAsia="黑体" w:cs="黑体"/>
                <w:b w:val="0"/>
                <w:bCs w:val="0"/>
                <w:sz w:val="24"/>
                <w:szCs w:val="24"/>
                <w:highlight w:val="none"/>
                <w:vertAlign w:val="baseline"/>
                <w:lang w:val="en-US" w:eastAsia="zh-CN"/>
              </w:rPr>
            </w:pPr>
            <w:r>
              <w:rPr>
                <w:rFonts w:hint="eastAsia" w:ascii="黑体" w:hAnsi="黑体" w:eastAsia="黑体" w:cs="黑体"/>
                <w:b w:val="0"/>
                <w:bCs w:val="0"/>
                <w:sz w:val="24"/>
                <w:szCs w:val="24"/>
                <w:highlight w:val="none"/>
                <w:vertAlign w:val="baseline"/>
                <w:lang w:val="en-US" w:eastAsia="zh-CN"/>
              </w:rPr>
              <w:t>名称</w:t>
            </w:r>
          </w:p>
        </w:tc>
        <w:tc>
          <w:tcPr>
            <w:tcW w:w="1164" w:type="dxa"/>
            <w:vAlign w:val="center"/>
          </w:tcPr>
          <w:p w14:paraId="008B2EBF">
            <w:pPr>
              <w:numPr>
                <w:ilvl w:val="0"/>
                <w:numId w:val="0"/>
              </w:numPr>
              <w:jc w:val="center"/>
              <w:rPr>
                <w:rFonts w:hint="eastAsia" w:ascii="黑体" w:hAnsi="黑体" w:eastAsia="黑体" w:cs="黑体"/>
                <w:b w:val="0"/>
                <w:bCs w:val="0"/>
                <w:sz w:val="24"/>
                <w:szCs w:val="24"/>
                <w:highlight w:val="none"/>
                <w:vertAlign w:val="baseline"/>
                <w:lang w:val="en-US" w:eastAsia="zh-CN"/>
              </w:rPr>
            </w:pPr>
            <w:r>
              <w:rPr>
                <w:rFonts w:hint="eastAsia" w:ascii="黑体" w:hAnsi="黑体" w:eastAsia="黑体" w:cs="黑体"/>
                <w:b w:val="0"/>
                <w:bCs w:val="0"/>
                <w:sz w:val="24"/>
                <w:szCs w:val="24"/>
                <w:highlight w:val="none"/>
                <w:vertAlign w:val="baseline"/>
                <w:lang w:val="en-US" w:eastAsia="zh-CN"/>
              </w:rPr>
              <w:t>工作量(人·月)</w:t>
            </w:r>
          </w:p>
        </w:tc>
        <w:tc>
          <w:tcPr>
            <w:tcW w:w="1764" w:type="dxa"/>
            <w:vAlign w:val="center"/>
          </w:tcPr>
          <w:p w14:paraId="18FF91BE">
            <w:pPr>
              <w:numPr>
                <w:ilvl w:val="0"/>
                <w:numId w:val="0"/>
              </w:numPr>
              <w:jc w:val="center"/>
              <w:rPr>
                <w:rFonts w:hint="eastAsia" w:ascii="黑体" w:hAnsi="黑体" w:eastAsia="黑体" w:cs="黑体"/>
                <w:b w:val="0"/>
                <w:bCs w:val="0"/>
                <w:sz w:val="24"/>
                <w:szCs w:val="24"/>
                <w:highlight w:val="none"/>
                <w:vertAlign w:val="baseline"/>
                <w:lang w:val="en-US" w:eastAsia="zh-CN"/>
              </w:rPr>
            </w:pPr>
            <w:r>
              <w:rPr>
                <w:rFonts w:hint="eastAsia" w:ascii="黑体" w:hAnsi="黑体" w:eastAsia="黑体" w:cs="黑体"/>
                <w:b w:val="0"/>
                <w:bCs w:val="0"/>
                <w:sz w:val="24"/>
                <w:szCs w:val="24"/>
                <w:highlight w:val="none"/>
                <w:vertAlign w:val="baseline"/>
                <w:lang w:val="en-US" w:eastAsia="zh-CN"/>
              </w:rPr>
              <w:t>软件运维人工成本(万元/人·月)</w:t>
            </w:r>
          </w:p>
        </w:tc>
        <w:tc>
          <w:tcPr>
            <w:tcW w:w="1392" w:type="dxa"/>
            <w:vAlign w:val="center"/>
          </w:tcPr>
          <w:p w14:paraId="7FF958A6">
            <w:pPr>
              <w:numPr>
                <w:ilvl w:val="0"/>
                <w:numId w:val="0"/>
              </w:numPr>
              <w:jc w:val="center"/>
              <w:rPr>
                <w:rFonts w:hint="eastAsia" w:ascii="黑体" w:hAnsi="黑体" w:eastAsia="黑体" w:cs="黑体"/>
                <w:b w:val="0"/>
                <w:bCs w:val="0"/>
                <w:sz w:val="24"/>
                <w:szCs w:val="24"/>
                <w:highlight w:val="none"/>
                <w:vertAlign w:val="baseline"/>
                <w:lang w:val="en-US" w:eastAsia="zh-CN"/>
              </w:rPr>
            </w:pPr>
            <w:r>
              <w:rPr>
                <w:rFonts w:hint="eastAsia" w:ascii="黑体" w:hAnsi="黑体" w:eastAsia="黑体" w:cs="黑体"/>
                <w:b w:val="0"/>
                <w:bCs w:val="0"/>
                <w:sz w:val="24"/>
                <w:szCs w:val="24"/>
                <w:highlight w:val="none"/>
                <w:vertAlign w:val="baseline"/>
                <w:lang w:val="en-US" w:eastAsia="zh-CN"/>
              </w:rPr>
              <w:t>运维费用(万元)</w:t>
            </w:r>
          </w:p>
        </w:tc>
        <w:tc>
          <w:tcPr>
            <w:tcW w:w="6257" w:type="dxa"/>
            <w:vAlign w:val="center"/>
          </w:tcPr>
          <w:p w14:paraId="77894D98">
            <w:pPr>
              <w:numPr>
                <w:ilvl w:val="0"/>
                <w:numId w:val="0"/>
              </w:numPr>
              <w:jc w:val="center"/>
              <w:rPr>
                <w:rFonts w:hint="eastAsia" w:ascii="黑体" w:hAnsi="黑体" w:eastAsia="黑体" w:cs="黑体"/>
                <w:b w:val="0"/>
                <w:bCs w:val="0"/>
                <w:sz w:val="24"/>
                <w:szCs w:val="24"/>
                <w:highlight w:val="none"/>
                <w:vertAlign w:val="baseline"/>
                <w:lang w:val="en-US" w:eastAsia="zh-CN"/>
              </w:rPr>
            </w:pPr>
            <w:r>
              <w:rPr>
                <w:rFonts w:hint="eastAsia" w:ascii="黑体" w:hAnsi="黑体" w:eastAsia="黑体" w:cs="黑体"/>
                <w:b w:val="0"/>
                <w:bCs w:val="0"/>
                <w:sz w:val="24"/>
                <w:szCs w:val="24"/>
                <w:highlight w:val="none"/>
                <w:vertAlign w:val="baseline"/>
                <w:lang w:val="en-US" w:eastAsia="zh-CN"/>
              </w:rPr>
              <w:t>需求或工作内容描述</w:t>
            </w:r>
          </w:p>
        </w:tc>
      </w:tr>
      <w:tr w14:paraId="03C5EB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2975" w:type="dxa"/>
            <w:gridSpan w:val="2"/>
            <w:vAlign w:val="center"/>
          </w:tcPr>
          <w:p w14:paraId="6848867A">
            <w:pPr>
              <w:numPr>
                <w:ilvl w:val="0"/>
                <w:numId w:val="0"/>
              </w:numPr>
              <w:jc w:val="center"/>
              <w:rPr>
                <w:rFonts w:hint="default" w:ascii="仿宋" w:hAnsi="仿宋" w:eastAsia="仿宋" w:cs="仿宋"/>
                <w:b w:val="0"/>
                <w:bCs w:val="0"/>
                <w:sz w:val="24"/>
                <w:szCs w:val="24"/>
                <w:highlight w:val="none"/>
                <w:vertAlign w:val="baseline"/>
                <w:lang w:val="en-US" w:eastAsia="zh-CN"/>
              </w:rPr>
            </w:pPr>
            <w:r>
              <w:rPr>
                <w:rFonts w:hint="eastAsia" w:ascii="楷体" w:hAnsi="楷体" w:eastAsia="楷体" w:cs="楷体"/>
                <w:b/>
                <w:bCs/>
                <w:sz w:val="24"/>
                <w:szCs w:val="24"/>
                <w:highlight w:val="none"/>
                <w:vertAlign w:val="baseline"/>
                <w:lang w:val="en-US" w:eastAsia="zh-CN"/>
              </w:rPr>
              <w:t>合计</w:t>
            </w:r>
          </w:p>
        </w:tc>
        <w:tc>
          <w:tcPr>
            <w:tcW w:w="1164" w:type="dxa"/>
            <w:vAlign w:val="center"/>
          </w:tcPr>
          <w:p w14:paraId="70C4789A">
            <w:pPr>
              <w:numPr>
                <w:ilvl w:val="0"/>
                <w:numId w:val="0"/>
              </w:numPr>
              <w:jc w:val="center"/>
              <w:rPr>
                <w:rFonts w:hint="eastAsia" w:ascii="仿宋" w:hAnsi="仿宋" w:eastAsia="仿宋" w:cs="仿宋"/>
                <w:b w:val="0"/>
                <w:bCs w:val="0"/>
                <w:sz w:val="24"/>
                <w:szCs w:val="24"/>
                <w:highlight w:val="none"/>
                <w:vertAlign w:val="baseline"/>
                <w:lang w:val="en-US" w:eastAsia="zh-CN"/>
              </w:rPr>
            </w:pPr>
          </w:p>
        </w:tc>
        <w:tc>
          <w:tcPr>
            <w:tcW w:w="1764" w:type="dxa"/>
            <w:vAlign w:val="center"/>
          </w:tcPr>
          <w:p w14:paraId="6BFAC31D">
            <w:pPr>
              <w:numPr>
                <w:ilvl w:val="0"/>
                <w:numId w:val="0"/>
              </w:numPr>
              <w:jc w:val="center"/>
              <w:rPr>
                <w:rFonts w:hint="eastAsia" w:ascii="仿宋" w:hAnsi="仿宋" w:eastAsia="仿宋" w:cs="仿宋"/>
                <w:b w:val="0"/>
                <w:bCs w:val="0"/>
                <w:sz w:val="24"/>
                <w:szCs w:val="24"/>
                <w:highlight w:val="none"/>
                <w:vertAlign w:val="baseline"/>
                <w:lang w:val="en-US" w:eastAsia="zh-CN"/>
              </w:rPr>
            </w:pPr>
          </w:p>
        </w:tc>
        <w:tc>
          <w:tcPr>
            <w:tcW w:w="1392" w:type="dxa"/>
            <w:vAlign w:val="center"/>
          </w:tcPr>
          <w:p w14:paraId="5D86E4A3">
            <w:pPr>
              <w:numPr>
                <w:ilvl w:val="0"/>
                <w:numId w:val="0"/>
              </w:numPr>
              <w:jc w:val="center"/>
              <w:rPr>
                <w:rFonts w:hint="eastAsia" w:ascii="仿宋" w:hAnsi="仿宋" w:eastAsia="仿宋" w:cs="仿宋"/>
                <w:b w:val="0"/>
                <w:bCs w:val="0"/>
                <w:sz w:val="24"/>
                <w:szCs w:val="24"/>
                <w:highlight w:val="none"/>
                <w:vertAlign w:val="baseline"/>
                <w:lang w:val="en-US" w:eastAsia="zh-CN"/>
              </w:rPr>
            </w:pPr>
          </w:p>
        </w:tc>
        <w:tc>
          <w:tcPr>
            <w:tcW w:w="6257" w:type="dxa"/>
            <w:vAlign w:val="center"/>
          </w:tcPr>
          <w:p w14:paraId="267FDD0D">
            <w:pPr>
              <w:numPr>
                <w:ilvl w:val="0"/>
                <w:numId w:val="0"/>
              </w:numPr>
              <w:jc w:val="center"/>
              <w:rPr>
                <w:rFonts w:hint="eastAsia" w:ascii="仿宋" w:hAnsi="仿宋" w:eastAsia="仿宋" w:cs="仿宋"/>
                <w:b w:val="0"/>
                <w:bCs w:val="0"/>
                <w:sz w:val="24"/>
                <w:szCs w:val="24"/>
                <w:highlight w:val="none"/>
                <w:vertAlign w:val="baseline"/>
                <w:lang w:val="en-US" w:eastAsia="zh-CN"/>
              </w:rPr>
            </w:pPr>
          </w:p>
        </w:tc>
      </w:tr>
      <w:tr w14:paraId="4D6348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075" w:type="dxa"/>
            <w:vAlign w:val="center"/>
          </w:tcPr>
          <w:p w14:paraId="48486608">
            <w:pPr>
              <w:numPr>
                <w:ilvl w:val="0"/>
                <w:numId w:val="0"/>
              </w:numPr>
              <w:jc w:val="center"/>
              <w:rPr>
                <w:rFonts w:hint="default" w:ascii="仿宋" w:hAnsi="仿宋" w:eastAsia="仿宋" w:cs="仿宋"/>
                <w:b w:val="0"/>
                <w:bCs w:val="0"/>
                <w:sz w:val="24"/>
                <w:szCs w:val="24"/>
                <w:highlight w:val="none"/>
                <w:vertAlign w:val="baseline"/>
                <w:lang w:val="en-US" w:eastAsia="zh-CN"/>
              </w:rPr>
            </w:pPr>
            <w:r>
              <w:rPr>
                <w:rFonts w:hint="eastAsia" w:ascii="仿宋" w:hAnsi="仿宋" w:eastAsia="仿宋" w:cs="仿宋"/>
                <w:b w:val="0"/>
                <w:bCs w:val="0"/>
                <w:sz w:val="24"/>
                <w:szCs w:val="24"/>
                <w:highlight w:val="none"/>
                <w:vertAlign w:val="baseline"/>
                <w:lang w:val="en-US" w:eastAsia="zh-CN"/>
              </w:rPr>
              <w:t>一</w:t>
            </w:r>
          </w:p>
        </w:tc>
        <w:tc>
          <w:tcPr>
            <w:tcW w:w="1900" w:type="dxa"/>
            <w:vAlign w:val="center"/>
          </w:tcPr>
          <w:p w14:paraId="3D8DEE76">
            <w:pPr>
              <w:numPr>
                <w:ilvl w:val="0"/>
                <w:numId w:val="0"/>
              </w:numPr>
              <w:jc w:val="left"/>
              <w:rPr>
                <w:rFonts w:hint="eastAsia" w:ascii="仿宋" w:hAnsi="仿宋" w:eastAsia="仿宋" w:cs="仿宋"/>
                <w:b w:val="0"/>
                <w:bCs w:val="0"/>
                <w:sz w:val="24"/>
                <w:szCs w:val="24"/>
                <w:highlight w:val="none"/>
                <w:vertAlign w:val="baseline"/>
                <w:lang w:val="en-US" w:eastAsia="zh-CN"/>
              </w:rPr>
            </w:pPr>
            <w:r>
              <w:rPr>
                <w:rFonts w:hint="eastAsia" w:ascii="仿宋" w:hAnsi="仿宋" w:eastAsia="仿宋" w:cs="仿宋"/>
                <w:b w:val="0"/>
                <w:bCs w:val="0"/>
                <w:sz w:val="24"/>
                <w:szCs w:val="24"/>
                <w:highlight w:val="none"/>
                <w:vertAlign w:val="baseline"/>
                <w:lang w:val="en-US" w:eastAsia="zh-CN"/>
              </w:rPr>
              <w:t>运维项目一</w:t>
            </w:r>
          </w:p>
        </w:tc>
        <w:tc>
          <w:tcPr>
            <w:tcW w:w="1164" w:type="dxa"/>
            <w:vAlign w:val="center"/>
          </w:tcPr>
          <w:p w14:paraId="43D8EBA6">
            <w:pPr>
              <w:numPr>
                <w:ilvl w:val="0"/>
                <w:numId w:val="0"/>
              </w:numPr>
              <w:jc w:val="center"/>
              <w:rPr>
                <w:rFonts w:hint="eastAsia" w:ascii="仿宋" w:hAnsi="仿宋" w:eastAsia="仿宋" w:cs="仿宋"/>
                <w:b w:val="0"/>
                <w:bCs w:val="0"/>
                <w:sz w:val="24"/>
                <w:szCs w:val="24"/>
                <w:highlight w:val="none"/>
                <w:vertAlign w:val="baseline"/>
                <w:lang w:val="en-US" w:eastAsia="zh-CN"/>
              </w:rPr>
            </w:pPr>
          </w:p>
        </w:tc>
        <w:tc>
          <w:tcPr>
            <w:tcW w:w="1764" w:type="dxa"/>
            <w:vAlign w:val="center"/>
          </w:tcPr>
          <w:p w14:paraId="39ED8A7F">
            <w:pPr>
              <w:numPr>
                <w:ilvl w:val="0"/>
                <w:numId w:val="0"/>
              </w:numPr>
              <w:jc w:val="center"/>
              <w:rPr>
                <w:rFonts w:hint="eastAsia" w:ascii="仿宋" w:hAnsi="仿宋" w:eastAsia="仿宋" w:cs="仿宋"/>
                <w:b w:val="0"/>
                <w:bCs w:val="0"/>
                <w:sz w:val="24"/>
                <w:szCs w:val="24"/>
                <w:highlight w:val="none"/>
                <w:vertAlign w:val="baseline"/>
                <w:lang w:val="en-US" w:eastAsia="zh-CN"/>
              </w:rPr>
            </w:pPr>
          </w:p>
        </w:tc>
        <w:tc>
          <w:tcPr>
            <w:tcW w:w="1392" w:type="dxa"/>
            <w:vAlign w:val="center"/>
          </w:tcPr>
          <w:p w14:paraId="5C097E46">
            <w:pPr>
              <w:numPr>
                <w:ilvl w:val="0"/>
                <w:numId w:val="0"/>
              </w:numPr>
              <w:jc w:val="center"/>
              <w:rPr>
                <w:rFonts w:hint="eastAsia" w:ascii="仿宋" w:hAnsi="仿宋" w:eastAsia="仿宋" w:cs="仿宋"/>
                <w:b w:val="0"/>
                <w:bCs w:val="0"/>
                <w:sz w:val="24"/>
                <w:szCs w:val="24"/>
                <w:highlight w:val="none"/>
                <w:vertAlign w:val="baseline"/>
                <w:lang w:val="en-US" w:eastAsia="zh-CN"/>
              </w:rPr>
            </w:pPr>
          </w:p>
        </w:tc>
        <w:tc>
          <w:tcPr>
            <w:tcW w:w="6257" w:type="dxa"/>
            <w:vAlign w:val="center"/>
          </w:tcPr>
          <w:p w14:paraId="49CB49D6">
            <w:pPr>
              <w:numPr>
                <w:ilvl w:val="0"/>
                <w:numId w:val="0"/>
              </w:numPr>
              <w:jc w:val="center"/>
              <w:rPr>
                <w:rFonts w:hint="eastAsia" w:ascii="仿宋" w:hAnsi="仿宋" w:eastAsia="仿宋" w:cs="仿宋"/>
                <w:b w:val="0"/>
                <w:bCs w:val="0"/>
                <w:sz w:val="24"/>
                <w:szCs w:val="24"/>
                <w:highlight w:val="none"/>
                <w:vertAlign w:val="baseline"/>
                <w:lang w:val="en-US" w:eastAsia="zh-CN"/>
              </w:rPr>
            </w:pPr>
          </w:p>
        </w:tc>
      </w:tr>
      <w:tr w14:paraId="5A8C33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075" w:type="dxa"/>
            <w:vAlign w:val="center"/>
          </w:tcPr>
          <w:p w14:paraId="6C0EAEC7">
            <w:pPr>
              <w:numPr>
                <w:ilvl w:val="0"/>
                <w:numId w:val="0"/>
              </w:numPr>
              <w:jc w:val="center"/>
              <w:rPr>
                <w:rFonts w:hint="default" w:ascii="仿宋" w:hAnsi="仿宋" w:eastAsia="仿宋" w:cs="仿宋"/>
                <w:b w:val="0"/>
                <w:bCs w:val="0"/>
                <w:sz w:val="24"/>
                <w:szCs w:val="24"/>
                <w:highlight w:val="none"/>
                <w:vertAlign w:val="baseline"/>
                <w:lang w:val="en-US" w:eastAsia="zh-CN"/>
              </w:rPr>
            </w:pPr>
            <w:r>
              <w:rPr>
                <w:rFonts w:hint="eastAsia" w:ascii="仿宋" w:hAnsi="仿宋" w:eastAsia="仿宋" w:cs="仿宋"/>
                <w:b w:val="0"/>
                <w:bCs w:val="0"/>
                <w:sz w:val="24"/>
                <w:szCs w:val="24"/>
                <w:highlight w:val="none"/>
                <w:vertAlign w:val="baseline"/>
                <w:lang w:val="en-US" w:eastAsia="zh-CN"/>
              </w:rPr>
              <w:t>1</w:t>
            </w:r>
          </w:p>
        </w:tc>
        <w:tc>
          <w:tcPr>
            <w:tcW w:w="1900" w:type="dxa"/>
            <w:vAlign w:val="center"/>
          </w:tcPr>
          <w:p w14:paraId="05C96E2E">
            <w:pPr>
              <w:numPr>
                <w:ilvl w:val="0"/>
                <w:numId w:val="0"/>
              </w:numPr>
              <w:jc w:val="left"/>
              <w:rPr>
                <w:rFonts w:hint="eastAsia" w:ascii="仿宋" w:hAnsi="仿宋" w:eastAsia="仿宋" w:cs="仿宋"/>
                <w:b w:val="0"/>
                <w:bCs w:val="0"/>
                <w:sz w:val="24"/>
                <w:szCs w:val="24"/>
                <w:highlight w:val="none"/>
                <w:vertAlign w:val="baseline"/>
                <w:lang w:val="en-US" w:eastAsia="zh-CN"/>
              </w:rPr>
            </w:pPr>
            <w:r>
              <w:rPr>
                <w:rFonts w:hint="eastAsia" w:ascii="仿宋" w:hAnsi="仿宋" w:eastAsia="仿宋" w:cs="仿宋"/>
                <w:b w:val="0"/>
                <w:bCs w:val="0"/>
                <w:sz w:val="24"/>
                <w:szCs w:val="24"/>
                <w:highlight w:val="none"/>
                <w:vertAlign w:val="baseline"/>
                <w:lang w:val="en-US" w:eastAsia="zh-CN"/>
              </w:rPr>
              <w:t>运维工作明细1</w:t>
            </w:r>
          </w:p>
        </w:tc>
        <w:tc>
          <w:tcPr>
            <w:tcW w:w="1164" w:type="dxa"/>
            <w:vAlign w:val="center"/>
          </w:tcPr>
          <w:p w14:paraId="330D80CD">
            <w:pPr>
              <w:numPr>
                <w:ilvl w:val="0"/>
                <w:numId w:val="0"/>
              </w:numPr>
              <w:jc w:val="center"/>
              <w:rPr>
                <w:rFonts w:hint="eastAsia" w:ascii="仿宋" w:hAnsi="仿宋" w:eastAsia="仿宋" w:cs="仿宋"/>
                <w:b w:val="0"/>
                <w:bCs w:val="0"/>
                <w:sz w:val="24"/>
                <w:szCs w:val="24"/>
                <w:highlight w:val="none"/>
                <w:vertAlign w:val="baseline"/>
                <w:lang w:val="en-US" w:eastAsia="zh-CN"/>
              </w:rPr>
            </w:pPr>
          </w:p>
        </w:tc>
        <w:tc>
          <w:tcPr>
            <w:tcW w:w="1764" w:type="dxa"/>
            <w:vAlign w:val="center"/>
          </w:tcPr>
          <w:p w14:paraId="579C72F4">
            <w:pPr>
              <w:numPr>
                <w:ilvl w:val="0"/>
                <w:numId w:val="0"/>
              </w:numPr>
              <w:jc w:val="center"/>
              <w:rPr>
                <w:rFonts w:hint="eastAsia" w:ascii="仿宋" w:hAnsi="仿宋" w:eastAsia="仿宋" w:cs="仿宋"/>
                <w:b w:val="0"/>
                <w:bCs w:val="0"/>
                <w:sz w:val="24"/>
                <w:szCs w:val="24"/>
                <w:highlight w:val="none"/>
                <w:vertAlign w:val="baseline"/>
                <w:lang w:val="en-US" w:eastAsia="zh-CN"/>
              </w:rPr>
            </w:pPr>
          </w:p>
        </w:tc>
        <w:tc>
          <w:tcPr>
            <w:tcW w:w="1392" w:type="dxa"/>
            <w:vAlign w:val="center"/>
          </w:tcPr>
          <w:p w14:paraId="671EE691">
            <w:pPr>
              <w:numPr>
                <w:ilvl w:val="0"/>
                <w:numId w:val="0"/>
              </w:numPr>
              <w:jc w:val="center"/>
              <w:rPr>
                <w:rFonts w:hint="eastAsia" w:ascii="仿宋" w:hAnsi="仿宋" w:eastAsia="仿宋" w:cs="仿宋"/>
                <w:b w:val="0"/>
                <w:bCs w:val="0"/>
                <w:sz w:val="24"/>
                <w:szCs w:val="24"/>
                <w:highlight w:val="none"/>
                <w:vertAlign w:val="baseline"/>
                <w:lang w:val="en-US" w:eastAsia="zh-CN"/>
              </w:rPr>
            </w:pPr>
          </w:p>
        </w:tc>
        <w:tc>
          <w:tcPr>
            <w:tcW w:w="6257" w:type="dxa"/>
            <w:vAlign w:val="center"/>
          </w:tcPr>
          <w:p w14:paraId="1E67CF16">
            <w:pPr>
              <w:numPr>
                <w:ilvl w:val="0"/>
                <w:numId w:val="0"/>
              </w:numPr>
              <w:jc w:val="center"/>
              <w:rPr>
                <w:rFonts w:hint="eastAsia" w:ascii="仿宋" w:hAnsi="仿宋" w:eastAsia="仿宋" w:cs="仿宋"/>
                <w:b w:val="0"/>
                <w:bCs w:val="0"/>
                <w:sz w:val="24"/>
                <w:szCs w:val="24"/>
                <w:highlight w:val="none"/>
                <w:vertAlign w:val="baseline"/>
                <w:lang w:val="en-US" w:eastAsia="zh-CN"/>
              </w:rPr>
            </w:pPr>
          </w:p>
        </w:tc>
      </w:tr>
      <w:tr w14:paraId="48FF5E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075" w:type="dxa"/>
            <w:vAlign w:val="center"/>
          </w:tcPr>
          <w:p w14:paraId="2A6374CB">
            <w:pPr>
              <w:numPr>
                <w:ilvl w:val="0"/>
                <w:numId w:val="0"/>
              </w:numPr>
              <w:jc w:val="center"/>
              <w:rPr>
                <w:rFonts w:hint="default" w:ascii="仿宋" w:hAnsi="仿宋" w:eastAsia="仿宋" w:cs="仿宋"/>
                <w:b w:val="0"/>
                <w:bCs w:val="0"/>
                <w:sz w:val="24"/>
                <w:szCs w:val="24"/>
                <w:highlight w:val="none"/>
                <w:vertAlign w:val="baseline"/>
                <w:lang w:val="en-US" w:eastAsia="zh-CN"/>
              </w:rPr>
            </w:pPr>
            <w:r>
              <w:rPr>
                <w:rFonts w:hint="eastAsia" w:ascii="仿宋" w:hAnsi="仿宋" w:eastAsia="仿宋" w:cs="仿宋"/>
                <w:b w:val="0"/>
                <w:bCs w:val="0"/>
                <w:sz w:val="24"/>
                <w:szCs w:val="24"/>
                <w:highlight w:val="none"/>
                <w:vertAlign w:val="baseline"/>
                <w:lang w:val="en-US" w:eastAsia="zh-CN"/>
              </w:rPr>
              <w:t>2</w:t>
            </w:r>
          </w:p>
        </w:tc>
        <w:tc>
          <w:tcPr>
            <w:tcW w:w="1900" w:type="dxa"/>
            <w:vAlign w:val="center"/>
          </w:tcPr>
          <w:p w14:paraId="0EB5AF10">
            <w:pPr>
              <w:numPr>
                <w:ilvl w:val="0"/>
                <w:numId w:val="0"/>
              </w:numPr>
              <w:jc w:val="left"/>
              <w:rPr>
                <w:rFonts w:hint="eastAsia" w:ascii="仿宋" w:hAnsi="仿宋" w:eastAsia="仿宋" w:cs="仿宋"/>
                <w:b w:val="0"/>
                <w:bCs w:val="0"/>
                <w:sz w:val="24"/>
                <w:szCs w:val="24"/>
                <w:highlight w:val="none"/>
                <w:vertAlign w:val="baseline"/>
                <w:lang w:val="en-US" w:eastAsia="zh-CN"/>
              </w:rPr>
            </w:pPr>
            <w:r>
              <w:rPr>
                <w:rFonts w:hint="default" w:ascii="Arial" w:hAnsi="Arial" w:eastAsia="仿宋" w:cs="Arial"/>
                <w:b w:val="0"/>
                <w:bCs w:val="0"/>
                <w:sz w:val="24"/>
                <w:szCs w:val="24"/>
                <w:highlight w:val="none"/>
                <w:vertAlign w:val="baseline"/>
                <w:lang w:val="en-US" w:eastAsia="zh-CN"/>
              </w:rPr>
              <w:t>……</w:t>
            </w:r>
          </w:p>
        </w:tc>
        <w:tc>
          <w:tcPr>
            <w:tcW w:w="1164" w:type="dxa"/>
            <w:vAlign w:val="center"/>
          </w:tcPr>
          <w:p w14:paraId="7FC36D86">
            <w:pPr>
              <w:numPr>
                <w:ilvl w:val="0"/>
                <w:numId w:val="0"/>
              </w:numPr>
              <w:jc w:val="center"/>
              <w:rPr>
                <w:rFonts w:hint="eastAsia" w:ascii="仿宋" w:hAnsi="仿宋" w:eastAsia="仿宋" w:cs="仿宋"/>
                <w:b w:val="0"/>
                <w:bCs w:val="0"/>
                <w:sz w:val="24"/>
                <w:szCs w:val="24"/>
                <w:highlight w:val="none"/>
                <w:vertAlign w:val="baseline"/>
                <w:lang w:val="en-US" w:eastAsia="zh-CN"/>
              </w:rPr>
            </w:pPr>
          </w:p>
        </w:tc>
        <w:tc>
          <w:tcPr>
            <w:tcW w:w="1764" w:type="dxa"/>
            <w:vAlign w:val="center"/>
          </w:tcPr>
          <w:p w14:paraId="0DAE076E">
            <w:pPr>
              <w:numPr>
                <w:ilvl w:val="0"/>
                <w:numId w:val="0"/>
              </w:numPr>
              <w:jc w:val="center"/>
              <w:rPr>
                <w:rFonts w:hint="eastAsia" w:ascii="仿宋" w:hAnsi="仿宋" w:eastAsia="仿宋" w:cs="仿宋"/>
                <w:b w:val="0"/>
                <w:bCs w:val="0"/>
                <w:sz w:val="24"/>
                <w:szCs w:val="24"/>
                <w:highlight w:val="none"/>
                <w:vertAlign w:val="baseline"/>
                <w:lang w:val="en-US" w:eastAsia="zh-CN"/>
              </w:rPr>
            </w:pPr>
          </w:p>
        </w:tc>
        <w:tc>
          <w:tcPr>
            <w:tcW w:w="1392" w:type="dxa"/>
            <w:vAlign w:val="center"/>
          </w:tcPr>
          <w:p w14:paraId="03912483">
            <w:pPr>
              <w:numPr>
                <w:ilvl w:val="0"/>
                <w:numId w:val="0"/>
              </w:numPr>
              <w:jc w:val="center"/>
              <w:rPr>
                <w:rFonts w:hint="eastAsia" w:ascii="仿宋" w:hAnsi="仿宋" w:eastAsia="仿宋" w:cs="仿宋"/>
                <w:b w:val="0"/>
                <w:bCs w:val="0"/>
                <w:sz w:val="24"/>
                <w:szCs w:val="24"/>
                <w:highlight w:val="none"/>
                <w:vertAlign w:val="baseline"/>
                <w:lang w:val="en-US" w:eastAsia="zh-CN"/>
              </w:rPr>
            </w:pPr>
          </w:p>
        </w:tc>
        <w:tc>
          <w:tcPr>
            <w:tcW w:w="6257" w:type="dxa"/>
            <w:vAlign w:val="center"/>
          </w:tcPr>
          <w:p w14:paraId="7A07FA86">
            <w:pPr>
              <w:numPr>
                <w:ilvl w:val="0"/>
                <w:numId w:val="0"/>
              </w:numPr>
              <w:jc w:val="center"/>
              <w:rPr>
                <w:rFonts w:hint="eastAsia" w:ascii="仿宋" w:hAnsi="仿宋" w:eastAsia="仿宋" w:cs="仿宋"/>
                <w:b w:val="0"/>
                <w:bCs w:val="0"/>
                <w:sz w:val="24"/>
                <w:szCs w:val="24"/>
                <w:highlight w:val="none"/>
                <w:vertAlign w:val="baseline"/>
                <w:lang w:val="en-US" w:eastAsia="zh-CN"/>
              </w:rPr>
            </w:pPr>
          </w:p>
        </w:tc>
      </w:tr>
      <w:tr w14:paraId="62925E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075" w:type="dxa"/>
            <w:vAlign w:val="center"/>
          </w:tcPr>
          <w:p w14:paraId="4AF1930B">
            <w:pPr>
              <w:numPr>
                <w:ilvl w:val="0"/>
                <w:numId w:val="0"/>
              </w:numPr>
              <w:jc w:val="center"/>
              <w:rPr>
                <w:rFonts w:hint="default" w:ascii="仿宋" w:hAnsi="仿宋" w:eastAsia="仿宋" w:cs="仿宋"/>
                <w:b w:val="0"/>
                <w:bCs w:val="0"/>
                <w:sz w:val="24"/>
                <w:szCs w:val="24"/>
                <w:highlight w:val="none"/>
                <w:vertAlign w:val="baseline"/>
                <w:lang w:val="en-US" w:eastAsia="zh-CN"/>
              </w:rPr>
            </w:pPr>
            <w:r>
              <w:rPr>
                <w:rFonts w:hint="eastAsia" w:ascii="仿宋" w:hAnsi="仿宋" w:eastAsia="仿宋" w:cs="仿宋"/>
                <w:b w:val="0"/>
                <w:bCs w:val="0"/>
                <w:sz w:val="24"/>
                <w:szCs w:val="24"/>
                <w:highlight w:val="none"/>
                <w:vertAlign w:val="baseline"/>
                <w:lang w:val="en-US" w:eastAsia="zh-CN"/>
              </w:rPr>
              <w:t>二</w:t>
            </w:r>
          </w:p>
        </w:tc>
        <w:tc>
          <w:tcPr>
            <w:tcW w:w="1900" w:type="dxa"/>
            <w:vAlign w:val="center"/>
          </w:tcPr>
          <w:p w14:paraId="2C9A8B4E">
            <w:pPr>
              <w:numPr>
                <w:ilvl w:val="0"/>
                <w:numId w:val="0"/>
              </w:numPr>
              <w:jc w:val="left"/>
              <w:rPr>
                <w:rFonts w:hint="eastAsia" w:ascii="仿宋" w:hAnsi="仿宋" w:eastAsia="仿宋" w:cs="仿宋"/>
                <w:b w:val="0"/>
                <w:bCs w:val="0"/>
                <w:sz w:val="24"/>
                <w:szCs w:val="24"/>
                <w:highlight w:val="none"/>
                <w:vertAlign w:val="baseline"/>
                <w:lang w:val="en-US" w:eastAsia="zh-CN"/>
              </w:rPr>
            </w:pPr>
            <w:r>
              <w:rPr>
                <w:rFonts w:hint="eastAsia" w:ascii="仿宋" w:hAnsi="仿宋" w:eastAsia="仿宋" w:cs="仿宋"/>
                <w:b w:val="0"/>
                <w:bCs w:val="0"/>
                <w:sz w:val="24"/>
                <w:szCs w:val="24"/>
                <w:highlight w:val="none"/>
                <w:vertAlign w:val="baseline"/>
                <w:lang w:val="en-US" w:eastAsia="zh-CN"/>
              </w:rPr>
              <w:t>运维项目二</w:t>
            </w:r>
          </w:p>
        </w:tc>
        <w:tc>
          <w:tcPr>
            <w:tcW w:w="1164" w:type="dxa"/>
            <w:vAlign w:val="center"/>
          </w:tcPr>
          <w:p w14:paraId="0CAC20A3">
            <w:pPr>
              <w:numPr>
                <w:ilvl w:val="0"/>
                <w:numId w:val="0"/>
              </w:numPr>
              <w:jc w:val="center"/>
              <w:rPr>
                <w:rFonts w:hint="eastAsia" w:ascii="仿宋" w:hAnsi="仿宋" w:eastAsia="仿宋" w:cs="仿宋"/>
                <w:b w:val="0"/>
                <w:bCs w:val="0"/>
                <w:sz w:val="24"/>
                <w:szCs w:val="24"/>
                <w:highlight w:val="none"/>
                <w:vertAlign w:val="baseline"/>
                <w:lang w:val="en-US" w:eastAsia="zh-CN"/>
              </w:rPr>
            </w:pPr>
          </w:p>
        </w:tc>
        <w:tc>
          <w:tcPr>
            <w:tcW w:w="1764" w:type="dxa"/>
            <w:vAlign w:val="center"/>
          </w:tcPr>
          <w:p w14:paraId="67FC68F2">
            <w:pPr>
              <w:numPr>
                <w:ilvl w:val="0"/>
                <w:numId w:val="0"/>
              </w:numPr>
              <w:jc w:val="center"/>
              <w:rPr>
                <w:rFonts w:hint="eastAsia" w:ascii="仿宋" w:hAnsi="仿宋" w:eastAsia="仿宋" w:cs="仿宋"/>
                <w:b w:val="0"/>
                <w:bCs w:val="0"/>
                <w:sz w:val="24"/>
                <w:szCs w:val="24"/>
                <w:highlight w:val="none"/>
                <w:vertAlign w:val="baseline"/>
                <w:lang w:val="en-US" w:eastAsia="zh-CN"/>
              </w:rPr>
            </w:pPr>
          </w:p>
        </w:tc>
        <w:tc>
          <w:tcPr>
            <w:tcW w:w="1392" w:type="dxa"/>
            <w:vAlign w:val="center"/>
          </w:tcPr>
          <w:p w14:paraId="1554891B">
            <w:pPr>
              <w:numPr>
                <w:ilvl w:val="0"/>
                <w:numId w:val="0"/>
              </w:numPr>
              <w:jc w:val="center"/>
              <w:rPr>
                <w:rFonts w:hint="eastAsia" w:ascii="仿宋" w:hAnsi="仿宋" w:eastAsia="仿宋" w:cs="仿宋"/>
                <w:b w:val="0"/>
                <w:bCs w:val="0"/>
                <w:sz w:val="24"/>
                <w:szCs w:val="24"/>
                <w:highlight w:val="none"/>
                <w:vertAlign w:val="baseline"/>
                <w:lang w:val="en-US" w:eastAsia="zh-CN"/>
              </w:rPr>
            </w:pPr>
          </w:p>
        </w:tc>
        <w:tc>
          <w:tcPr>
            <w:tcW w:w="6257" w:type="dxa"/>
            <w:vAlign w:val="center"/>
          </w:tcPr>
          <w:p w14:paraId="0BD55129">
            <w:pPr>
              <w:numPr>
                <w:ilvl w:val="0"/>
                <w:numId w:val="0"/>
              </w:numPr>
              <w:jc w:val="center"/>
              <w:rPr>
                <w:rFonts w:hint="eastAsia" w:ascii="仿宋" w:hAnsi="仿宋" w:eastAsia="仿宋" w:cs="仿宋"/>
                <w:b w:val="0"/>
                <w:bCs w:val="0"/>
                <w:sz w:val="24"/>
                <w:szCs w:val="24"/>
                <w:highlight w:val="none"/>
                <w:vertAlign w:val="baseline"/>
                <w:lang w:val="en-US" w:eastAsia="zh-CN"/>
              </w:rPr>
            </w:pPr>
          </w:p>
        </w:tc>
      </w:tr>
      <w:tr w14:paraId="1CA9AC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075" w:type="dxa"/>
            <w:vAlign w:val="center"/>
          </w:tcPr>
          <w:p w14:paraId="79B9EBD9">
            <w:pPr>
              <w:numPr>
                <w:ilvl w:val="0"/>
                <w:numId w:val="0"/>
              </w:numPr>
              <w:jc w:val="center"/>
              <w:rPr>
                <w:rFonts w:hint="default" w:ascii="仿宋" w:hAnsi="仿宋" w:eastAsia="仿宋" w:cs="仿宋"/>
                <w:b w:val="0"/>
                <w:bCs w:val="0"/>
                <w:sz w:val="24"/>
                <w:szCs w:val="24"/>
                <w:highlight w:val="none"/>
                <w:vertAlign w:val="baseline"/>
                <w:lang w:val="en-US" w:eastAsia="zh-CN"/>
              </w:rPr>
            </w:pPr>
            <w:r>
              <w:rPr>
                <w:rFonts w:hint="eastAsia" w:ascii="仿宋" w:hAnsi="仿宋" w:eastAsia="仿宋" w:cs="仿宋"/>
                <w:b w:val="0"/>
                <w:bCs w:val="0"/>
                <w:sz w:val="24"/>
                <w:szCs w:val="24"/>
                <w:highlight w:val="none"/>
                <w:vertAlign w:val="baseline"/>
                <w:lang w:val="en-US" w:eastAsia="zh-CN"/>
              </w:rPr>
              <w:t>1</w:t>
            </w:r>
          </w:p>
        </w:tc>
        <w:tc>
          <w:tcPr>
            <w:tcW w:w="1900" w:type="dxa"/>
            <w:vAlign w:val="center"/>
          </w:tcPr>
          <w:p w14:paraId="4C4FBBCA">
            <w:pPr>
              <w:numPr>
                <w:ilvl w:val="0"/>
                <w:numId w:val="0"/>
              </w:numPr>
              <w:jc w:val="left"/>
              <w:rPr>
                <w:rFonts w:hint="eastAsia" w:ascii="仿宋" w:hAnsi="仿宋" w:eastAsia="仿宋" w:cs="仿宋"/>
                <w:b w:val="0"/>
                <w:bCs w:val="0"/>
                <w:sz w:val="24"/>
                <w:szCs w:val="24"/>
                <w:highlight w:val="none"/>
                <w:vertAlign w:val="baseline"/>
                <w:lang w:val="en-US" w:eastAsia="zh-CN"/>
              </w:rPr>
            </w:pPr>
            <w:r>
              <w:rPr>
                <w:rFonts w:hint="eastAsia" w:ascii="仿宋" w:hAnsi="仿宋" w:eastAsia="仿宋" w:cs="仿宋"/>
                <w:b w:val="0"/>
                <w:bCs w:val="0"/>
                <w:sz w:val="24"/>
                <w:szCs w:val="24"/>
                <w:highlight w:val="none"/>
                <w:vertAlign w:val="baseline"/>
                <w:lang w:val="en-US" w:eastAsia="zh-CN"/>
              </w:rPr>
              <w:t>运维工作明细1</w:t>
            </w:r>
          </w:p>
        </w:tc>
        <w:tc>
          <w:tcPr>
            <w:tcW w:w="1164" w:type="dxa"/>
            <w:vAlign w:val="center"/>
          </w:tcPr>
          <w:p w14:paraId="6F7B309F">
            <w:pPr>
              <w:numPr>
                <w:ilvl w:val="0"/>
                <w:numId w:val="0"/>
              </w:numPr>
              <w:jc w:val="center"/>
              <w:rPr>
                <w:rFonts w:hint="eastAsia" w:ascii="仿宋" w:hAnsi="仿宋" w:eastAsia="仿宋" w:cs="仿宋"/>
                <w:b w:val="0"/>
                <w:bCs w:val="0"/>
                <w:sz w:val="24"/>
                <w:szCs w:val="24"/>
                <w:highlight w:val="none"/>
                <w:vertAlign w:val="baseline"/>
                <w:lang w:val="en-US" w:eastAsia="zh-CN"/>
              </w:rPr>
            </w:pPr>
          </w:p>
        </w:tc>
        <w:tc>
          <w:tcPr>
            <w:tcW w:w="1764" w:type="dxa"/>
            <w:vAlign w:val="center"/>
          </w:tcPr>
          <w:p w14:paraId="0023BF52">
            <w:pPr>
              <w:numPr>
                <w:ilvl w:val="0"/>
                <w:numId w:val="0"/>
              </w:numPr>
              <w:jc w:val="center"/>
              <w:rPr>
                <w:rFonts w:hint="eastAsia" w:ascii="仿宋" w:hAnsi="仿宋" w:eastAsia="仿宋" w:cs="仿宋"/>
                <w:b w:val="0"/>
                <w:bCs w:val="0"/>
                <w:sz w:val="24"/>
                <w:szCs w:val="24"/>
                <w:highlight w:val="none"/>
                <w:vertAlign w:val="baseline"/>
                <w:lang w:val="en-US" w:eastAsia="zh-CN"/>
              </w:rPr>
            </w:pPr>
          </w:p>
        </w:tc>
        <w:tc>
          <w:tcPr>
            <w:tcW w:w="1392" w:type="dxa"/>
            <w:vAlign w:val="center"/>
          </w:tcPr>
          <w:p w14:paraId="21D27167">
            <w:pPr>
              <w:numPr>
                <w:ilvl w:val="0"/>
                <w:numId w:val="0"/>
              </w:numPr>
              <w:jc w:val="center"/>
              <w:rPr>
                <w:rFonts w:hint="eastAsia" w:ascii="仿宋" w:hAnsi="仿宋" w:eastAsia="仿宋" w:cs="仿宋"/>
                <w:b w:val="0"/>
                <w:bCs w:val="0"/>
                <w:sz w:val="24"/>
                <w:szCs w:val="24"/>
                <w:highlight w:val="none"/>
                <w:vertAlign w:val="baseline"/>
                <w:lang w:val="en-US" w:eastAsia="zh-CN"/>
              </w:rPr>
            </w:pPr>
          </w:p>
        </w:tc>
        <w:tc>
          <w:tcPr>
            <w:tcW w:w="6257" w:type="dxa"/>
            <w:vAlign w:val="center"/>
          </w:tcPr>
          <w:p w14:paraId="3B59F300">
            <w:pPr>
              <w:numPr>
                <w:ilvl w:val="0"/>
                <w:numId w:val="0"/>
              </w:numPr>
              <w:jc w:val="center"/>
              <w:rPr>
                <w:rFonts w:hint="eastAsia" w:ascii="仿宋" w:hAnsi="仿宋" w:eastAsia="仿宋" w:cs="仿宋"/>
                <w:b w:val="0"/>
                <w:bCs w:val="0"/>
                <w:sz w:val="24"/>
                <w:szCs w:val="24"/>
                <w:highlight w:val="none"/>
                <w:vertAlign w:val="baseline"/>
                <w:lang w:val="en-US" w:eastAsia="zh-CN"/>
              </w:rPr>
            </w:pPr>
          </w:p>
        </w:tc>
      </w:tr>
      <w:tr w14:paraId="174E02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075" w:type="dxa"/>
            <w:vAlign w:val="center"/>
          </w:tcPr>
          <w:p w14:paraId="16690AD0">
            <w:pPr>
              <w:numPr>
                <w:ilvl w:val="0"/>
                <w:numId w:val="0"/>
              </w:numPr>
              <w:jc w:val="center"/>
              <w:rPr>
                <w:rFonts w:hint="default" w:ascii="仿宋" w:hAnsi="仿宋" w:eastAsia="仿宋" w:cs="仿宋"/>
                <w:b w:val="0"/>
                <w:bCs w:val="0"/>
                <w:sz w:val="24"/>
                <w:szCs w:val="24"/>
                <w:highlight w:val="none"/>
                <w:vertAlign w:val="baseline"/>
                <w:lang w:val="en-US" w:eastAsia="zh-CN"/>
              </w:rPr>
            </w:pPr>
            <w:r>
              <w:rPr>
                <w:rFonts w:hint="eastAsia" w:ascii="仿宋" w:hAnsi="仿宋" w:eastAsia="仿宋" w:cs="仿宋"/>
                <w:b w:val="0"/>
                <w:bCs w:val="0"/>
                <w:sz w:val="24"/>
                <w:szCs w:val="24"/>
                <w:highlight w:val="none"/>
                <w:vertAlign w:val="baseline"/>
                <w:lang w:val="en-US" w:eastAsia="zh-CN"/>
              </w:rPr>
              <w:t>2</w:t>
            </w:r>
          </w:p>
        </w:tc>
        <w:tc>
          <w:tcPr>
            <w:tcW w:w="1900" w:type="dxa"/>
            <w:vAlign w:val="center"/>
          </w:tcPr>
          <w:p w14:paraId="2D2BCB68">
            <w:pPr>
              <w:numPr>
                <w:ilvl w:val="0"/>
                <w:numId w:val="0"/>
              </w:numPr>
              <w:jc w:val="left"/>
              <w:rPr>
                <w:rFonts w:hint="eastAsia" w:ascii="仿宋" w:hAnsi="仿宋" w:eastAsia="仿宋" w:cs="仿宋"/>
                <w:b w:val="0"/>
                <w:bCs w:val="0"/>
                <w:sz w:val="24"/>
                <w:szCs w:val="24"/>
                <w:highlight w:val="none"/>
                <w:vertAlign w:val="baseline"/>
                <w:lang w:val="en-US" w:eastAsia="zh-CN"/>
              </w:rPr>
            </w:pPr>
            <w:r>
              <w:rPr>
                <w:rFonts w:hint="default" w:ascii="Arial" w:hAnsi="Arial" w:eastAsia="仿宋" w:cs="Arial"/>
                <w:b w:val="0"/>
                <w:bCs w:val="0"/>
                <w:sz w:val="24"/>
                <w:szCs w:val="24"/>
                <w:highlight w:val="none"/>
                <w:vertAlign w:val="baseline"/>
                <w:lang w:val="en-US" w:eastAsia="zh-CN"/>
              </w:rPr>
              <w:t>……</w:t>
            </w:r>
          </w:p>
        </w:tc>
        <w:tc>
          <w:tcPr>
            <w:tcW w:w="1164" w:type="dxa"/>
            <w:vAlign w:val="center"/>
          </w:tcPr>
          <w:p w14:paraId="20545E0E">
            <w:pPr>
              <w:numPr>
                <w:ilvl w:val="0"/>
                <w:numId w:val="0"/>
              </w:numPr>
              <w:jc w:val="center"/>
              <w:rPr>
                <w:rFonts w:hint="eastAsia" w:ascii="仿宋" w:hAnsi="仿宋" w:eastAsia="仿宋" w:cs="仿宋"/>
                <w:b w:val="0"/>
                <w:bCs w:val="0"/>
                <w:sz w:val="24"/>
                <w:szCs w:val="24"/>
                <w:highlight w:val="none"/>
                <w:vertAlign w:val="baseline"/>
                <w:lang w:val="en-US" w:eastAsia="zh-CN"/>
              </w:rPr>
            </w:pPr>
          </w:p>
        </w:tc>
        <w:tc>
          <w:tcPr>
            <w:tcW w:w="1764" w:type="dxa"/>
            <w:vAlign w:val="center"/>
          </w:tcPr>
          <w:p w14:paraId="70049F7E">
            <w:pPr>
              <w:numPr>
                <w:ilvl w:val="0"/>
                <w:numId w:val="0"/>
              </w:numPr>
              <w:jc w:val="center"/>
              <w:rPr>
                <w:rFonts w:hint="eastAsia" w:ascii="仿宋" w:hAnsi="仿宋" w:eastAsia="仿宋" w:cs="仿宋"/>
                <w:b w:val="0"/>
                <w:bCs w:val="0"/>
                <w:sz w:val="24"/>
                <w:szCs w:val="24"/>
                <w:highlight w:val="none"/>
                <w:vertAlign w:val="baseline"/>
                <w:lang w:val="en-US" w:eastAsia="zh-CN"/>
              </w:rPr>
            </w:pPr>
          </w:p>
        </w:tc>
        <w:tc>
          <w:tcPr>
            <w:tcW w:w="1392" w:type="dxa"/>
            <w:vAlign w:val="center"/>
          </w:tcPr>
          <w:p w14:paraId="530CEC8B">
            <w:pPr>
              <w:numPr>
                <w:ilvl w:val="0"/>
                <w:numId w:val="0"/>
              </w:numPr>
              <w:jc w:val="center"/>
              <w:rPr>
                <w:rFonts w:hint="eastAsia" w:ascii="仿宋" w:hAnsi="仿宋" w:eastAsia="仿宋" w:cs="仿宋"/>
                <w:b w:val="0"/>
                <w:bCs w:val="0"/>
                <w:sz w:val="24"/>
                <w:szCs w:val="24"/>
                <w:highlight w:val="none"/>
                <w:vertAlign w:val="baseline"/>
                <w:lang w:val="en-US" w:eastAsia="zh-CN"/>
              </w:rPr>
            </w:pPr>
          </w:p>
        </w:tc>
        <w:tc>
          <w:tcPr>
            <w:tcW w:w="6257" w:type="dxa"/>
            <w:vAlign w:val="center"/>
          </w:tcPr>
          <w:p w14:paraId="0C9DD14B">
            <w:pPr>
              <w:numPr>
                <w:ilvl w:val="0"/>
                <w:numId w:val="0"/>
              </w:numPr>
              <w:jc w:val="center"/>
              <w:rPr>
                <w:rFonts w:hint="eastAsia" w:ascii="仿宋" w:hAnsi="仿宋" w:eastAsia="仿宋" w:cs="仿宋"/>
                <w:b w:val="0"/>
                <w:bCs w:val="0"/>
                <w:sz w:val="24"/>
                <w:szCs w:val="24"/>
                <w:highlight w:val="none"/>
                <w:vertAlign w:val="baseline"/>
                <w:lang w:val="en-US" w:eastAsia="zh-CN"/>
              </w:rPr>
            </w:pPr>
          </w:p>
        </w:tc>
      </w:tr>
      <w:tr w14:paraId="497CDE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075" w:type="dxa"/>
            <w:vAlign w:val="center"/>
          </w:tcPr>
          <w:p w14:paraId="3C86EFFF">
            <w:pPr>
              <w:numPr>
                <w:ilvl w:val="0"/>
                <w:numId w:val="0"/>
              </w:numPr>
              <w:jc w:val="center"/>
              <w:rPr>
                <w:rFonts w:hint="default" w:ascii="仿宋" w:hAnsi="仿宋" w:eastAsia="仿宋" w:cs="仿宋"/>
                <w:b w:val="0"/>
                <w:bCs w:val="0"/>
                <w:sz w:val="24"/>
                <w:szCs w:val="24"/>
                <w:highlight w:val="none"/>
                <w:vertAlign w:val="baseline"/>
                <w:lang w:val="en-US" w:eastAsia="zh-CN"/>
              </w:rPr>
            </w:pPr>
            <w:r>
              <w:rPr>
                <w:rFonts w:hint="eastAsia" w:ascii="仿宋" w:hAnsi="仿宋" w:eastAsia="仿宋" w:cs="仿宋"/>
                <w:b w:val="0"/>
                <w:bCs w:val="0"/>
                <w:sz w:val="24"/>
                <w:szCs w:val="24"/>
                <w:highlight w:val="none"/>
                <w:vertAlign w:val="baseline"/>
                <w:lang w:val="en-US" w:eastAsia="zh-CN"/>
              </w:rPr>
              <w:t>三</w:t>
            </w:r>
          </w:p>
        </w:tc>
        <w:tc>
          <w:tcPr>
            <w:tcW w:w="1900" w:type="dxa"/>
            <w:vAlign w:val="center"/>
          </w:tcPr>
          <w:p w14:paraId="2C680006">
            <w:pPr>
              <w:numPr>
                <w:ilvl w:val="0"/>
                <w:numId w:val="0"/>
              </w:numPr>
              <w:jc w:val="left"/>
              <w:rPr>
                <w:rFonts w:hint="eastAsia" w:ascii="仿宋" w:hAnsi="仿宋" w:eastAsia="仿宋" w:cs="仿宋"/>
                <w:b w:val="0"/>
                <w:bCs w:val="0"/>
                <w:sz w:val="24"/>
                <w:szCs w:val="24"/>
                <w:highlight w:val="none"/>
                <w:vertAlign w:val="baseline"/>
                <w:lang w:val="en-US" w:eastAsia="zh-CN"/>
              </w:rPr>
            </w:pPr>
            <w:r>
              <w:rPr>
                <w:rFonts w:hint="eastAsia" w:ascii="仿宋" w:hAnsi="仿宋" w:eastAsia="仿宋" w:cs="仿宋"/>
                <w:b w:val="0"/>
                <w:bCs w:val="0"/>
                <w:sz w:val="24"/>
                <w:szCs w:val="24"/>
                <w:highlight w:val="none"/>
                <w:vertAlign w:val="baseline"/>
                <w:lang w:val="en-US" w:eastAsia="zh-CN"/>
              </w:rPr>
              <w:t>运维项目三</w:t>
            </w:r>
          </w:p>
        </w:tc>
        <w:tc>
          <w:tcPr>
            <w:tcW w:w="1164" w:type="dxa"/>
            <w:vAlign w:val="center"/>
          </w:tcPr>
          <w:p w14:paraId="005BA7DE">
            <w:pPr>
              <w:numPr>
                <w:ilvl w:val="0"/>
                <w:numId w:val="0"/>
              </w:numPr>
              <w:jc w:val="center"/>
              <w:rPr>
                <w:rFonts w:hint="eastAsia" w:ascii="仿宋" w:hAnsi="仿宋" w:eastAsia="仿宋" w:cs="仿宋"/>
                <w:b w:val="0"/>
                <w:bCs w:val="0"/>
                <w:sz w:val="24"/>
                <w:szCs w:val="24"/>
                <w:highlight w:val="none"/>
                <w:vertAlign w:val="baseline"/>
                <w:lang w:val="en-US" w:eastAsia="zh-CN"/>
              </w:rPr>
            </w:pPr>
          </w:p>
        </w:tc>
        <w:tc>
          <w:tcPr>
            <w:tcW w:w="1764" w:type="dxa"/>
            <w:vAlign w:val="center"/>
          </w:tcPr>
          <w:p w14:paraId="04129C91">
            <w:pPr>
              <w:numPr>
                <w:ilvl w:val="0"/>
                <w:numId w:val="0"/>
              </w:numPr>
              <w:jc w:val="center"/>
              <w:rPr>
                <w:rFonts w:hint="eastAsia" w:ascii="仿宋" w:hAnsi="仿宋" w:eastAsia="仿宋" w:cs="仿宋"/>
                <w:b w:val="0"/>
                <w:bCs w:val="0"/>
                <w:sz w:val="24"/>
                <w:szCs w:val="24"/>
                <w:highlight w:val="none"/>
                <w:vertAlign w:val="baseline"/>
                <w:lang w:val="en-US" w:eastAsia="zh-CN"/>
              </w:rPr>
            </w:pPr>
          </w:p>
        </w:tc>
        <w:tc>
          <w:tcPr>
            <w:tcW w:w="1392" w:type="dxa"/>
            <w:vAlign w:val="center"/>
          </w:tcPr>
          <w:p w14:paraId="5B917EA7">
            <w:pPr>
              <w:numPr>
                <w:ilvl w:val="0"/>
                <w:numId w:val="0"/>
              </w:numPr>
              <w:jc w:val="center"/>
              <w:rPr>
                <w:rFonts w:hint="eastAsia" w:ascii="仿宋" w:hAnsi="仿宋" w:eastAsia="仿宋" w:cs="仿宋"/>
                <w:b w:val="0"/>
                <w:bCs w:val="0"/>
                <w:sz w:val="24"/>
                <w:szCs w:val="24"/>
                <w:highlight w:val="none"/>
                <w:vertAlign w:val="baseline"/>
                <w:lang w:val="en-US" w:eastAsia="zh-CN"/>
              </w:rPr>
            </w:pPr>
          </w:p>
        </w:tc>
        <w:tc>
          <w:tcPr>
            <w:tcW w:w="6257" w:type="dxa"/>
            <w:vAlign w:val="center"/>
          </w:tcPr>
          <w:p w14:paraId="0DD661E5">
            <w:pPr>
              <w:numPr>
                <w:ilvl w:val="0"/>
                <w:numId w:val="0"/>
              </w:numPr>
              <w:jc w:val="center"/>
              <w:rPr>
                <w:rFonts w:hint="eastAsia" w:ascii="仿宋" w:hAnsi="仿宋" w:eastAsia="仿宋" w:cs="仿宋"/>
                <w:b w:val="0"/>
                <w:bCs w:val="0"/>
                <w:sz w:val="24"/>
                <w:szCs w:val="24"/>
                <w:highlight w:val="none"/>
                <w:vertAlign w:val="baseline"/>
                <w:lang w:val="en-US" w:eastAsia="zh-CN"/>
              </w:rPr>
            </w:pPr>
          </w:p>
        </w:tc>
      </w:tr>
      <w:tr w14:paraId="63F205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075" w:type="dxa"/>
            <w:vAlign w:val="center"/>
          </w:tcPr>
          <w:p w14:paraId="1C8BDE3C">
            <w:pPr>
              <w:numPr>
                <w:ilvl w:val="0"/>
                <w:numId w:val="0"/>
              </w:numPr>
              <w:jc w:val="center"/>
              <w:rPr>
                <w:rFonts w:hint="default" w:ascii="仿宋" w:hAnsi="仿宋" w:eastAsia="仿宋" w:cs="仿宋"/>
                <w:b w:val="0"/>
                <w:bCs w:val="0"/>
                <w:sz w:val="24"/>
                <w:szCs w:val="24"/>
                <w:highlight w:val="none"/>
                <w:vertAlign w:val="baseline"/>
                <w:lang w:val="en-US" w:eastAsia="zh-CN"/>
              </w:rPr>
            </w:pPr>
            <w:r>
              <w:rPr>
                <w:rFonts w:hint="eastAsia" w:ascii="仿宋" w:hAnsi="仿宋" w:eastAsia="仿宋" w:cs="仿宋"/>
                <w:b w:val="0"/>
                <w:bCs w:val="0"/>
                <w:sz w:val="24"/>
                <w:szCs w:val="24"/>
                <w:highlight w:val="none"/>
                <w:vertAlign w:val="baseline"/>
                <w:lang w:val="en-US" w:eastAsia="zh-CN"/>
              </w:rPr>
              <w:t>1</w:t>
            </w:r>
          </w:p>
        </w:tc>
        <w:tc>
          <w:tcPr>
            <w:tcW w:w="1900" w:type="dxa"/>
            <w:vAlign w:val="center"/>
          </w:tcPr>
          <w:p w14:paraId="49711765">
            <w:pPr>
              <w:numPr>
                <w:ilvl w:val="0"/>
                <w:numId w:val="0"/>
              </w:numPr>
              <w:jc w:val="left"/>
              <w:rPr>
                <w:rFonts w:hint="eastAsia" w:ascii="仿宋" w:hAnsi="仿宋" w:eastAsia="仿宋" w:cs="仿宋"/>
                <w:b w:val="0"/>
                <w:bCs w:val="0"/>
                <w:sz w:val="24"/>
                <w:szCs w:val="24"/>
                <w:highlight w:val="none"/>
                <w:vertAlign w:val="baseline"/>
                <w:lang w:val="en-US" w:eastAsia="zh-CN"/>
              </w:rPr>
            </w:pPr>
            <w:r>
              <w:rPr>
                <w:rFonts w:hint="eastAsia" w:ascii="仿宋" w:hAnsi="仿宋" w:eastAsia="仿宋" w:cs="仿宋"/>
                <w:b w:val="0"/>
                <w:bCs w:val="0"/>
                <w:sz w:val="24"/>
                <w:szCs w:val="24"/>
                <w:highlight w:val="none"/>
                <w:vertAlign w:val="baseline"/>
                <w:lang w:val="en-US" w:eastAsia="zh-CN"/>
              </w:rPr>
              <w:t>运维工作明细1</w:t>
            </w:r>
          </w:p>
        </w:tc>
        <w:tc>
          <w:tcPr>
            <w:tcW w:w="1164" w:type="dxa"/>
            <w:vAlign w:val="center"/>
          </w:tcPr>
          <w:p w14:paraId="3E67D14F">
            <w:pPr>
              <w:numPr>
                <w:ilvl w:val="0"/>
                <w:numId w:val="0"/>
              </w:numPr>
              <w:jc w:val="center"/>
              <w:rPr>
                <w:rFonts w:hint="eastAsia" w:ascii="仿宋" w:hAnsi="仿宋" w:eastAsia="仿宋" w:cs="仿宋"/>
                <w:b w:val="0"/>
                <w:bCs w:val="0"/>
                <w:sz w:val="24"/>
                <w:szCs w:val="24"/>
                <w:highlight w:val="none"/>
                <w:vertAlign w:val="baseline"/>
                <w:lang w:val="en-US" w:eastAsia="zh-CN"/>
              </w:rPr>
            </w:pPr>
          </w:p>
        </w:tc>
        <w:tc>
          <w:tcPr>
            <w:tcW w:w="1764" w:type="dxa"/>
            <w:vAlign w:val="center"/>
          </w:tcPr>
          <w:p w14:paraId="3575DEA9">
            <w:pPr>
              <w:numPr>
                <w:ilvl w:val="0"/>
                <w:numId w:val="0"/>
              </w:numPr>
              <w:jc w:val="center"/>
              <w:rPr>
                <w:rFonts w:hint="eastAsia" w:ascii="仿宋" w:hAnsi="仿宋" w:eastAsia="仿宋" w:cs="仿宋"/>
                <w:b w:val="0"/>
                <w:bCs w:val="0"/>
                <w:sz w:val="24"/>
                <w:szCs w:val="24"/>
                <w:highlight w:val="none"/>
                <w:vertAlign w:val="baseline"/>
                <w:lang w:val="en-US" w:eastAsia="zh-CN"/>
              </w:rPr>
            </w:pPr>
          </w:p>
        </w:tc>
        <w:tc>
          <w:tcPr>
            <w:tcW w:w="1392" w:type="dxa"/>
            <w:vAlign w:val="center"/>
          </w:tcPr>
          <w:p w14:paraId="1826FFB2">
            <w:pPr>
              <w:numPr>
                <w:ilvl w:val="0"/>
                <w:numId w:val="0"/>
              </w:numPr>
              <w:jc w:val="center"/>
              <w:rPr>
                <w:rFonts w:hint="eastAsia" w:ascii="仿宋" w:hAnsi="仿宋" w:eastAsia="仿宋" w:cs="仿宋"/>
                <w:b w:val="0"/>
                <w:bCs w:val="0"/>
                <w:sz w:val="24"/>
                <w:szCs w:val="24"/>
                <w:highlight w:val="none"/>
                <w:vertAlign w:val="baseline"/>
                <w:lang w:val="en-US" w:eastAsia="zh-CN"/>
              </w:rPr>
            </w:pPr>
          </w:p>
        </w:tc>
        <w:tc>
          <w:tcPr>
            <w:tcW w:w="6257" w:type="dxa"/>
            <w:vAlign w:val="center"/>
          </w:tcPr>
          <w:p w14:paraId="3AC54038">
            <w:pPr>
              <w:numPr>
                <w:ilvl w:val="0"/>
                <w:numId w:val="0"/>
              </w:numPr>
              <w:jc w:val="center"/>
              <w:rPr>
                <w:rFonts w:hint="eastAsia" w:ascii="仿宋" w:hAnsi="仿宋" w:eastAsia="仿宋" w:cs="仿宋"/>
                <w:b w:val="0"/>
                <w:bCs w:val="0"/>
                <w:sz w:val="24"/>
                <w:szCs w:val="24"/>
                <w:highlight w:val="none"/>
                <w:vertAlign w:val="baseline"/>
                <w:lang w:val="en-US" w:eastAsia="zh-CN"/>
              </w:rPr>
            </w:pPr>
          </w:p>
        </w:tc>
      </w:tr>
      <w:tr w14:paraId="7E8022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075" w:type="dxa"/>
            <w:vAlign w:val="center"/>
          </w:tcPr>
          <w:p w14:paraId="2B9C875D">
            <w:pPr>
              <w:numPr>
                <w:ilvl w:val="0"/>
                <w:numId w:val="0"/>
              </w:numPr>
              <w:jc w:val="center"/>
              <w:rPr>
                <w:rFonts w:hint="default" w:ascii="仿宋" w:hAnsi="仿宋" w:eastAsia="仿宋" w:cs="仿宋"/>
                <w:b w:val="0"/>
                <w:bCs w:val="0"/>
                <w:sz w:val="24"/>
                <w:szCs w:val="24"/>
                <w:highlight w:val="none"/>
                <w:vertAlign w:val="baseline"/>
                <w:lang w:val="en-US" w:eastAsia="zh-CN"/>
              </w:rPr>
            </w:pPr>
            <w:r>
              <w:rPr>
                <w:rFonts w:hint="eastAsia" w:ascii="仿宋" w:hAnsi="仿宋" w:eastAsia="仿宋" w:cs="仿宋"/>
                <w:b w:val="0"/>
                <w:bCs w:val="0"/>
                <w:sz w:val="24"/>
                <w:szCs w:val="24"/>
                <w:highlight w:val="none"/>
                <w:vertAlign w:val="baseline"/>
                <w:lang w:val="en-US" w:eastAsia="zh-CN"/>
              </w:rPr>
              <w:t>2</w:t>
            </w:r>
          </w:p>
        </w:tc>
        <w:tc>
          <w:tcPr>
            <w:tcW w:w="1900" w:type="dxa"/>
            <w:vAlign w:val="center"/>
          </w:tcPr>
          <w:p w14:paraId="0D979E62">
            <w:pPr>
              <w:numPr>
                <w:ilvl w:val="0"/>
                <w:numId w:val="0"/>
              </w:numPr>
              <w:jc w:val="left"/>
              <w:rPr>
                <w:rFonts w:hint="eastAsia" w:ascii="仿宋" w:hAnsi="仿宋" w:eastAsia="仿宋" w:cs="仿宋"/>
                <w:b w:val="0"/>
                <w:bCs w:val="0"/>
                <w:sz w:val="24"/>
                <w:szCs w:val="24"/>
                <w:highlight w:val="none"/>
                <w:vertAlign w:val="baseline"/>
                <w:lang w:val="en-US" w:eastAsia="zh-CN"/>
              </w:rPr>
            </w:pPr>
            <w:r>
              <w:rPr>
                <w:rFonts w:hint="default" w:ascii="Arial" w:hAnsi="Arial" w:eastAsia="仿宋" w:cs="Arial"/>
                <w:b w:val="0"/>
                <w:bCs w:val="0"/>
                <w:sz w:val="24"/>
                <w:szCs w:val="24"/>
                <w:highlight w:val="none"/>
                <w:vertAlign w:val="baseline"/>
                <w:lang w:val="en-US" w:eastAsia="zh-CN"/>
              </w:rPr>
              <w:t>……</w:t>
            </w:r>
          </w:p>
        </w:tc>
        <w:tc>
          <w:tcPr>
            <w:tcW w:w="1164" w:type="dxa"/>
            <w:vAlign w:val="center"/>
          </w:tcPr>
          <w:p w14:paraId="750FB7AA">
            <w:pPr>
              <w:numPr>
                <w:ilvl w:val="0"/>
                <w:numId w:val="0"/>
              </w:numPr>
              <w:jc w:val="center"/>
              <w:rPr>
                <w:rFonts w:hint="eastAsia" w:ascii="仿宋" w:hAnsi="仿宋" w:eastAsia="仿宋" w:cs="仿宋"/>
                <w:b w:val="0"/>
                <w:bCs w:val="0"/>
                <w:sz w:val="24"/>
                <w:szCs w:val="24"/>
                <w:highlight w:val="none"/>
                <w:vertAlign w:val="baseline"/>
                <w:lang w:val="en-US" w:eastAsia="zh-CN"/>
              </w:rPr>
            </w:pPr>
          </w:p>
        </w:tc>
        <w:tc>
          <w:tcPr>
            <w:tcW w:w="1764" w:type="dxa"/>
            <w:vAlign w:val="center"/>
          </w:tcPr>
          <w:p w14:paraId="17F34BF4">
            <w:pPr>
              <w:numPr>
                <w:ilvl w:val="0"/>
                <w:numId w:val="0"/>
              </w:numPr>
              <w:jc w:val="center"/>
              <w:rPr>
                <w:rFonts w:hint="eastAsia" w:ascii="仿宋" w:hAnsi="仿宋" w:eastAsia="仿宋" w:cs="仿宋"/>
                <w:b w:val="0"/>
                <w:bCs w:val="0"/>
                <w:sz w:val="24"/>
                <w:szCs w:val="24"/>
                <w:highlight w:val="none"/>
                <w:vertAlign w:val="baseline"/>
                <w:lang w:val="en-US" w:eastAsia="zh-CN"/>
              </w:rPr>
            </w:pPr>
          </w:p>
        </w:tc>
        <w:tc>
          <w:tcPr>
            <w:tcW w:w="1392" w:type="dxa"/>
            <w:vAlign w:val="center"/>
          </w:tcPr>
          <w:p w14:paraId="1D06768D">
            <w:pPr>
              <w:numPr>
                <w:ilvl w:val="0"/>
                <w:numId w:val="0"/>
              </w:numPr>
              <w:jc w:val="center"/>
              <w:rPr>
                <w:rFonts w:hint="eastAsia" w:ascii="仿宋" w:hAnsi="仿宋" w:eastAsia="仿宋" w:cs="仿宋"/>
                <w:b w:val="0"/>
                <w:bCs w:val="0"/>
                <w:sz w:val="24"/>
                <w:szCs w:val="24"/>
                <w:highlight w:val="none"/>
                <w:vertAlign w:val="baseline"/>
                <w:lang w:val="en-US" w:eastAsia="zh-CN"/>
              </w:rPr>
            </w:pPr>
          </w:p>
        </w:tc>
        <w:tc>
          <w:tcPr>
            <w:tcW w:w="6257" w:type="dxa"/>
            <w:vAlign w:val="center"/>
          </w:tcPr>
          <w:p w14:paraId="69590287">
            <w:pPr>
              <w:numPr>
                <w:ilvl w:val="0"/>
                <w:numId w:val="0"/>
              </w:numPr>
              <w:jc w:val="center"/>
              <w:rPr>
                <w:rFonts w:hint="eastAsia" w:ascii="仿宋" w:hAnsi="仿宋" w:eastAsia="仿宋" w:cs="仿宋"/>
                <w:b w:val="0"/>
                <w:bCs w:val="0"/>
                <w:sz w:val="24"/>
                <w:szCs w:val="24"/>
                <w:highlight w:val="none"/>
                <w:vertAlign w:val="baseline"/>
                <w:lang w:val="en-US" w:eastAsia="zh-CN"/>
              </w:rPr>
            </w:pPr>
          </w:p>
        </w:tc>
      </w:tr>
    </w:tbl>
    <w:p w14:paraId="79DD675A">
      <w:pPr>
        <w:numPr>
          <w:ilvl w:val="0"/>
          <w:numId w:val="0"/>
        </w:numPr>
        <w:ind w:left="659" w:leftChars="114" w:hanging="420" w:hangingChars="200"/>
        <w:jc w:val="left"/>
        <w:rPr>
          <w:rFonts w:hint="default" w:ascii="仿宋" w:hAnsi="仿宋" w:eastAsia="仿宋" w:cs="仿宋"/>
          <w:sz w:val="21"/>
          <w:szCs w:val="21"/>
          <w:highlight w:val="none"/>
          <w:lang w:val="en-US" w:eastAsia="zh-CN"/>
        </w:rPr>
      </w:pPr>
      <w:r>
        <w:rPr>
          <w:rFonts w:hint="eastAsia" w:ascii="仿宋" w:hAnsi="仿宋" w:eastAsia="仿宋" w:cs="仿宋"/>
          <w:sz w:val="21"/>
          <w:szCs w:val="21"/>
          <w:highlight w:val="none"/>
          <w:lang w:val="en-US" w:eastAsia="zh-CN"/>
        </w:rPr>
        <w:t>注：“</w:t>
      </w:r>
      <w:r>
        <w:rPr>
          <w:rFonts w:hint="eastAsia" w:ascii="仿宋" w:hAnsi="仿宋" w:eastAsia="仿宋" w:cs="仿宋"/>
          <w:b w:val="0"/>
          <w:bCs w:val="0"/>
          <w:sz w:val="21"/>
          <w:szCs w:val="21"/>
          <w:highlight w:val="none"/>
          <w:vertAlign w:val="baseline"/>
          <w:lang w:val="en-US" w:eastAsia="zh-CN"/>
        </w:rPr>
        <w:t>运维项目一”填写运维项目一的名称，以此类推。“运维工作明细1”填写同一运维项目下的运维工作明细名称，工作明细内容在对应“需求或工作内容描述”栏填写。</w:t>
      </w:r>
    </w:p>
    <w:p w14:paraId="64738428">
      <w:pPr>
        <w:numPr>
          <w:ilvl w:val="0"/>
          <w:numId w:val="0"/>
        </w:numPr>
        <w:jc w:val="center"/>
        <w:rPr>
          <w:rFonts w:hint="eastAsia" w:ascii="黑体" w:hAnsi="黑体" w:eastAsia="黑体" w:cs="黑体"/>
          <w:sz w:val="32"/>
          <w:szCs w:val="32"/>
          <w:highlight w:val="none"/>
          <w:lang w:val="en-US" w:eastAsia="zh-CN"/>
        </w:rPr>
      </w:pPr>
    </w:p>
    <w:p w14:paraId="2D8CBECF">
      <w:pPr>
        <w:numPr>
          <w:ilvl w:val="0"/>
          <w:numId w:val="0"/>
        </w:numPr>
        <w:jc w:val="center"/>
        <w:rPr>
          <w:rFonts w:hint="eastAsia" w:ascii="楷体" w:hAnsi="楷体" w:eastAsia="楷体" w:cs="楷体"/>
          <w:b w:val="0"/>
          <w:bCs w:val="0"/>
          <w:sz w:val="32"/>
          <w:szCs w:val="32"/>
          <w:highlight w:val="none"/>
          <w:lang w:val="en-US" w:eastAsia="zh-CN"/>
        </w:rPr>
      </w:pPr>
      <w:r>
        <w:rPr>
          <w:rFonts w:hint="eastAsia" w:ascii="黑体" w:hAnsi="黑体" w:eastAsia="黑体" w:cs="黑体"/>
          <w:sz w:val="32"/>
          <w:szCs w:val="32"/>
          <w:highlight w:val="none"/>
          <w:lang w:val="en-US" w:eastAsia="zh-CN"/>
        </w:rPr>
        <w:t>表3：驻场运维费分项预算表</w:t>
      </w:r>
    </w:p>
    <w:tbl>
      <w:tblPr>
        <w:tblStyle w:val="7"/>
        <w:tblW w:w="1366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13"/>
        <w:gridCol w:w="2237"/>
        <w:gridCol w:w="838"/>
        <w:gridCol w:w="887"/>
        <w:gridCol w:w="1611"/>
        <w:gridCol w:w="1464"/>
        <w:gridCol w:w="5717"/>
      </w:tblGrid>
      <w:tr w14:paraId="157585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8" w:hRule="atLeast"/>
          <w:jc w:val="center"/>
        </w:trPr>
        <w:tc>
          <w:tcPr>
            <w:tcW w:w="913" w:type="dxa"/>
            <w:vAlign w:val="center"/>
          </w:tcPr>
          <w:p w14:paraId="722511E0">
            <w:pPr>
              <w:numPr>
                <w:ilvl w:val="0"/>
                <w:numId w:val="0"/>
              </w:numPr>
              <w:jc w:val="center"/>
              <w:rPr>
                <w:rFonts w:hint="eastAsia" w:ascii="仿宋" w:hAnsi="仿宋" w:eastAsia="仿宋" w:cs="仿宋"/>
                <w:b w:val="0"/>
                <w:bCs w:val="0"/>
                <w:sz w:val="24"/>
                <w:szCs w:val="24"/>
                <w:highlight w:val="none"/>
                <w:vertAlign w:val="baseline"/>
                <w:lang w:val="en-US" w:eastAsia="zh-CN"/>
              </w:rPr>
            </w:pPr>
            <w:r>
              <w:rPr>
                <w:rFonts w:hint="eastAsia" w:ascii="黑体" w:hAnsi="黑体" w:eastAsia="黑体" w:cs="黑体"/>
                <w:b w:val="0"/>
                <w:bCs w:val="0"/>
                <w:sz w:val="24"/>
                <w:szCs w:val="24"/>
                <w:highlight w:val="none"/>
                <w:vertAlign w:val="baseline"/>
                <w:lang w:val="en-US" w:eastAsia="zh-CN"/>
              </w:rPr>
              <w:t>序号</w:t>
            </w:r>
          </w:p>
        </w:tc>
        <w:tc>
          <w:tcPr>
            <w:tcW w:w="2237" w:type="dxa"/>
            <w:vAlign w:val="center"/>
          </w:tcPr>
          <w:p w14:paraId="6D3723DF">
            <w:pPr>
              <w:numPr>
                <w:ilvl w:val="0"/>
                <w:numId w:val="0"/>
              </w:numPr>
              <w:jc w:val="center"/>
              <w:rPr>
                <w:rFonts w:hint="eastAsia" w:ascii="仿宋" w:hAnsi="仿宋" w:eastAsia="仿宋" w:cs="仿宋"/>
                <w:b w:val="0"/>
                <w:bCs w:val="0"/>
                <w:sz w:val="24"/>
                <w:szCs w:val="24"/>
                <w:highlight w:val="none"/>
                <w:vertAlign w:val="baseline"/>
                <w:lang w:val="en-US" w:eastAsia="zh-CN"/>
              </w:rPr>
            </w:pPr>
            <w:r>
              <w:rPr>
                <w:rFonts w:hint="eastAsia" w:ascii="黑体" w:hAnsi="黑体" w:eastAsia="黑体" w:cs="黑体"/>
                <w:b w:val="0"/>
                <w:bCs w:val="0"/>
                <w:sz w:val="24"/>
                <w:szCs w:val="24"/>
                <w:highlight w:val="none"/>
                <w:vertAlign w:val="baseline"/>
                <w:lang w:val="en-US" w:eastAsia="zh-CN"/>
              </w:rPr>
              <w:t>名称</w:t>
            </w:r>
          </w:p>
        </w:tc>
        <w:tc>
          <w:tcPr>
            <w:tcW w:w="838" w:type="dxa"/>
            <w:vAlign w:val="center"/>
          </w:tcPr>
          <w:p w14:paraId="6C486465">
            <w:pPr>
              <w:numPr>
                <w:ilvl w:val="0"/>
                <w:numId w:val="0"/>
              </w:numPr>
              <w:jc w:val="center"/>
              <w:rPr>
                <w:rFonts w:hint="eastAsia" w:ascii="仿宋" w:hAnsi="仿宋" w:eastAsia="仿宋" w:cs="仿宋"/>
                <w:b w:val="0"/>
                <w:bCs w:val="0"/>
                <w:sz w:val="24"/>
                <w:szCs w:val="24"/>
                <w:highlight w:val="none"/>
                <w:vertAlign w:val="baseline"/>
                <w:lang w:val="en-US" w:eastAsia="zh-CN"/>
              </w:rPr>
            </w:pPr>
            <w:r>
              <w:rPr>
                <w:rFonts w:hint="eastAsia" w:ascii="黑体" w:hAnsi="黑体" w:eastAsia="黑体" w:cs="黑体"/>
                <w:b w:val="0"/>
                <w:bCs w:val="0"/>
                <w:sz w:val="24"/>
                <w:szCs w:val="24"/>
                <w:highlight w:val="none"/>
                <w:vertAlign w:val="baseline"/>
                <w:lang w:val="en-US" w:eastAsia="zh-CN"/>
              </w:rPr>
              <w:t>人数</w:t>
            </w:r>
          </w:p>
        </w:tc>
        <w:tc>
          <w:tcPr>
            <w:tcW w:w="887" w:type="dxa"/>
            <w:vAlign w:val="center"/>
          </w:tcPr>
          <w:p w14:paraId="11FE91C8">
            <w:pPr>
              <w:numPr>
                <w:ilvl w:val="0"/>
                <w:numId w:val="0"/>
              </w:numPr>
              <w:jc w:val="center"/>
              <w:rPr>
                <w:rFonts w:hint="eastAsia" w:ascii="仿宋" w:hAnsi="仿宋" w:eastAsia="仿宋" w:cs="仿宋"/>
                <w:b w:val="0"/>
                <w:bCs w:val="0"/>
                <w:sz w:val="24"/>
                <w:szCs w:val="24"/>
                <w:highlight w:val="none"/>
                <w:vertAlign w:val="baseline"/>
                <w:lang w:val="en-US" w:eastAsia="zh-CN"/>
              </w:rPr>
            </w:pPr>
            <w:r>
              <w:rPr>
                <w:rFonts w:hint="eastAsia" w:ascii="黑体" w:hAnsi="黑体" w:eastAsia="黑体" w:cs="黑体"/>
                <w:b w:val="0"/>
                <w:bCs w:val="0"/>
                <w:sz w:val="24"/>
                <w:szCs w:val="24"/>
                <w:highlight w:val="none"/>
                <w:vertAlign w:val="baseline"/>
                <w:lang w:val="en-US" w:eastAsia="zh-CN"/>
              </w:rPr>
              <w:t>时间(月)</w:t>
            </w:r>
          </w:p>
        </w:tc>
        <w:tc>
          <w:tcPr>
            <w:tcW w:w="1611" w:type="dxa"/>
            <w:vAlign w:val="center"/>
          </w:tcPr>
          <w:p w14:paraId="53978809">
            <w:pPr>
              <w:numPr>
                <w:ilvl w:val="0"/>
                <w:numId w:val="0"/>
              </w:numPr>
              <w:ind w:left="0" w:leftChars="0" w:firstLine="0" w:firstLineChars="0"/>
              <w:jc w:val="center"/>
              <w:rPr>
                <w:rFonts w:hint="eastAsia" w:ascii="黑体" w:hAnsi="黑体" w:eastAsia="黑体" w:cs="黑体"/>
                <w:b w:val="0"/>
                <w:bCs w:val="0"/>
                <w:kern w:val="2"/>
                <w:sz w:val="24"/>
                <w:szCs w:val="24"/>
                <w:highlight w:val="none"/>
                <w:vertAlign w:val="baseline"/>
                <w:lang w:val="en-US" w:eastAsia="zh-CN" w:bidi="ar-SA"/>
              </w:rPr>
            </w:pPr>
            <w:r>
              <w:rPr>
                <w:rFonts w:hint="eastAsia" w:ascii="黑体" w:hAnsi="黑体" w:eastAsia="黑体" w:cs="黑体"/>
                <w:b w:val="0"/>
                <w:bCs w:val="0"/>
                <w:sz w:val="24"/>
                <w:szCs w:val="24"/>
                <w:highlight w:val="none"/>
                <w:vertAlign w:val="baseline"/>
                <w:lang w:val="en-US" w:eastAsia="zh-CN"/>
              </w:rPr>
              <w:t>运维人工成本(万元/人·月)</w:t>
            </w:r>
          </w:p>
        </w:tc>
        <w:tc>
          <w:tcPr>
            <w:tcW w:w="1464" w:type="dxa"/>
            <w:vAlign w:val="center"/>
          </w:tcPr>
          <w:p w14:paraId="17A02CE9">
            <w:pPr>
              <w:numPr>
                <w:ilvl w:val="0"/>
                <w:numId w:val="0"/>
              </w:numPr>
              <w:jc w:val="center"/>
              <w:rPr>
                <w:rFonts w:hint="eastAsia" w:ascii="黑体" w:hAnsi="黑体" w:eastAsia="黑体" w:cs="黑体"/>
                <w:b w:val="0"/>
                <w:bCs w:val="0"/>
                <w:sz w:val="24"/>
                <w:szCs w:val="24"/>
                <w:highlight w:val="none"/>
                <w:vertAlign w:val="baseline"/>
                <w:lang w:val="en-US" w:eastAsia="zh-CN"/>
              </w:rPr>
            </w:pPr>
            <w:r>
              <w:rPr>
                <w:rFonts w:hint="eastAsia" w:ascii="黑体" w:hAnsi="黑体" w:eastAsia="黑体" w:cs="黑体"/>
                <w:b w:val="0"/>
                <w:bCs w:val="0"/>
                <w:sz w:val="24"/>
                <w:szCs w:val="24"/>
                <w:highlight w:val="none"/>
                <w:vertAlign w:val="baseline"/>
                <w:lang w:val="en-US" w:eastAsia="zh-CN"/>
              </w:rPr>
              <w:t>运维服务费(万元)</w:t>
            </w:r>
          </w:p>
        </w:tc>
        <w:tc>
          <w:tcPr>
            <w:tcW w:w="5717" w:type="dxa"/>
            <w:vAlign w:val="center"/>
          </w:tcPr>
          <w:p w14:paraId="759452A2">
            <w:pPr>
              <w:numPr>
                <w:ilvl w:val="0"/>
                <w:numId w:val="0"/>
              </w:numPr>
              <w:jc w:val="center"/>
              <w:rPr>
                <w:rFonts w:hint="default" w:ascii="仿宋" w:hAnsi="仿宋" w:eastAsia="仿宋" w:cs="仿宋"/>
                <w:b w:val="0"/>
                <w:bCs w:val="0"/>
                <w:sz w:val="24"/>
                <w:szCs w:val="24"/>
                <w:highlight w:val="none"/>
                <w:vertAlign w:val="baseline"/>
                <w:lang w:val="en-US" w:eastAsia="zh-CN"/>
              </w:rPr>
            </w:pPr>
            <w:r>
              <w:rPr>
                <w:rFonts w:hint="eastAsia" w:ascii="黑体" w:hAnsi="黑体" w:eastAsia="黑体" w:cs="黑体"/>
                <w:b w:val="0"/>
                <w:bCs w:val="0"/>
                <w:sz w:val="24"/>
                <w:szCs w:val="24"/>
                <w:highlight w:val="none"/>
                <w:vertAlign w:val="baseline"/>
                <w:lang w:val="en-US" w:eastAsia="zh-CN"/>
              </w:rPr>
              <w:t>工作内容描述</w:t>
            </w:r>
          </w:p>
        </w:tc>
      </w:tr>
      <w:tr w14:paraId="475A57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3150" w:type="dxa"/>
            <w:gridSpan w:val="2"/>
            <w:vAlign w:val="center"/>
          </w:tcPr>
          <w:p w14:paraId="50043BEC">
            <w:pPr>
              <w:numPr>
                <w:ilvl w:val="0"/>
                <w:numId w:val="0"/>
              </w:numPr>
              <w:jc w:val="center"/>
              <w:rPr>
                <w:rFonts w:hint="eastAsia" w:ascii="楷体" w:hAnsi="楷体" w:eastAsia="楷体" w:cs="楷体"/>
                <w:b/>
                <w:bCs/>
                <w:sz w:val="24"/>
                <w:szCs w:val="24"/>
                <w:highlight w:val="none"/>
                <w:vertAlign w:val="baseline"/>
                <w:lang w:val="en-US" w:eastAsia="zh-CN"/>
              </w:rPr>
            </w:pPr>
            <w:r>
              <w:rPr>
                <w:rFonts w:hint="eastAsia" w:ascii="楷体" w:hAnsi="楷体" w:eastAsia="楷体" w:cs="楷体"/>
                <w:b/>
                <w:bCs/>
                <w:sz w:val="24"/>
                <w:szCs w:val="24"/>
                <w:highlight w:val="none"/>
                <w:vertAlign w:val="baseline"/>
                <w:lang w:val="en-US" w:eastAsia="zh-CN"/>
              </w:rPr>
              <w:t>合计</w:t>
            </w:r>
          </w:p>
        </w:tc>
        <w:tc>
          <w:tcPr>
            <w:tcW w:w="838" w:type="dxa"/>
            <w:vAlign w:val="center"/>
          </w:tcPr>
          <w:p w14:paraId="633EE304">
            <w:pPr>
              <w:numPr>
                <w:ilvl w:val="0"/>
                <w:numId w:val="0"/>
              </w:numPr>
              <w:jc w:val="center"/>
              <w:rPr>
                <w:rFonts w:hint="eastAsia" w:ascii="仿宋" w:hAnsi="仿宋" w:eastAsia="仿宋" w:cs="仿宋"/>
                <w:b w:val="0"/>
                <w:bCs w:val="0"/>
                <w:sz w:val="24"/>
                <w:szCs w:val="24"/>
                <w:highlight w:val="none"/>
                <w:vertAlign w:val="baseline"/>
                <w:lang w:val="en-US" w:eastAsia="zh-CN"/>
              </w:rPr>
            </w:pPr>
          </w:p>
        </w:tc>
        <w:tc>
          <w:tcPr>
            <w:tcW w:w="887" w:type="dxa"/>
            <w:vAlign w:val="center"/>
          </w:tcPr>
          <w:p w14:paraId="187EB839">
            <w:pPr>
              <w:numPr>
                <w:ilvl w:val="0"/>
                <w:numId w:val="0"/>
              </w:numPr>
              <w:jc w:val="center"/>
              <w:rPr>
                <w:rFonts w:hint="eastAsia" w:ascii="仿宋" w:hAnsi="仿宋" w:eastAsia="仿宋" w:cs="仿宋"/>
                <w:b w:val="0"/>
                <w:bCs w:val="0"/>
                <w:sz w:val="24"/>
                <w:szCs w:val="24"/>
                <w:highlight w:val="none"/>
                <w:vertAlign w:val="baseline"/>
                <w:lang w:val="en-US" w:eastAsia="zh-CN"/>
              </w:rPr>
            </w:pPr>
          </w:p>
        </w:tc>
        <w:tc>
          <w:tcPr>
            <w:tcW w:w="1611" w:type="dxa"/>
            <w:vAlign w:val="center"/>
          </w:tcPr>
          <w:p w14:paraId="4D21082E">
            <w:pPr>
              <w:numPr>
                <w:ilvl w:val="0"/>
                <w:numId w:val="0"/>
              </w:numPr>
              <w:jc w:val="center"/>
              <w:rPr>
                <w:rFonts w:hint="eastAsia" w:ascii="仿宋" w:hAnsi="仿宋" w:eastAsia="仿宋" w:cs="仿宋"/>
                <w:b w:val="0"/>
                <w:bCs w:val="0"/>
                <w:sz w:val="24"/>
                <w:szCs w:val="24"/>
                <w:highlight w:val="none"/>
                <w:vertAlign w:val="baseline"/>
                <w:lang w:val="en-US" w:eastAsia="zh-CN"/>
              </w:rPr>
            </w:pPr>
          </w:p>
        </w:tc>
        <w:tc>
          <w:tcPr>
            <w:tcW w:w="1464" w:type="dxa"/>
            <w:vAlign w:val="center"/>
          </w:tcPr>
          <w:p w14:paraId="6EDA8DDD">
            <w:pPr>
              <w:numPr>
                <w:ilvl w:val="0"/>
                <w:numId w:val="0"/>
              </w:numPr>
              <w:jc w:val="center"/>
              <w:rPr>
                <w:rFonts w:hint="eastAsia" w:ascii="仿宋" w:hAnsi="仿宋" w:eastAsia="仿宋" w:cs="仿宋"/>
                <w:b w:val="0"/>
                <w:bCs w:val="0"/>
                <w:sz w:val="24"/>
                <w:szCs w:val="24"/>
                <w:highlight w:val="none"/>
                <w:vertAlign w:val="baseline"/>
                <w:lang w:val="en-US" w:eastAsia="zh-CN"/>
              </w:rPr>
            </w:pPr>
          </w:p>
        </w:tc>
        <w:tc>
          <w:tcPr>
            <w:tcW w:w="5717" w:type="dxa"/>
            <w:vAlign w:val="center"/>
          </w:tcPr>
          <w:p w14:paraId="2DBB7F9B">
            <w:pPr>
              <w:numPr>
                <w:ilvl w:val="0"/>
                <w:numId w:val="0"/>
              </w:numPr>
              <w:jc w:val="center"/>
              <w:rPr>
                <w:rFonts w:hint="eastAsia" w:ascii="仿宋" w:hAnsi="仿宋" w:eastAsia="仿宋" w:cs="仿宋"/>
                <w:b w:val="0"/>
                <w:bCs w:val="0"/>
                <w:sz w:val="24"/>
                <w:szCs w:val="24"/>
                <w:highlight w:val="none"/>
                <w:vertAlign w:val="baseline"/>
                <w:lang w:val="en-US" w:eastAsia="zh-CN"/>
              </w:rPr>
            </w:pPr>
          </w:p>
        </w:tc>
      </w:tr>
      <w:tr w14:paraId="10B86B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913" w:type="dxa"/>
            <w:vAlign w:val="center"/>
          </w:tcPr>
          <w:p w14:paraId="249F1CB3">
            <w:pPr>
              <w:numPr>
                <w:ilvl w:val="0"/>
                <w:numId w:val="0"/>
              </w:numPr>
              <w:jc w:val="center"/>
              <w:rPr>
                <w:rFonts w:hint="default" w:ascii="仿宋" w:hAnsi="仿宋" w:eastAsia="仿宋" w:cs="仿宋"/>
                <w:b w:val="0"/>
                <w:bCs w:val="0"/>
                <w:sz w:val="24"/>
                <w:szCs w:val="24"/>
                <w:highlight w:val="none"/>
                <w:vertAlign w:val="baseline"/>
                <w:lang w:val="en-US" w:eastAsia="zh-CN"/>
              </w:rPr>
            </w:pPr>
            <w:r>
              <w:rPr>
                <w:rFonts w:hint="eastAsia" w:ascii="仿宋" w:hAnsi="仿宋" w:eastAsia="仿宋" w:cs="仿宋"/>
                <w:b w:val="0"/>
                <w:bCs w:val="0"/>
                <w:sz w:val="24"/>
                <w:szCs w:val="24"/>
                <w:highlight w:val="none"/>
                <w:vertAlign w:val="baseline"/>
                <w:lang w:val="en-US" w:eastAsia="zh-CN"/>
              </w:rPr>
              <w:t>一</w:t>
            </w:r>
          </w:p>
        </w:tc>
        <w:tc>
          <w:tcPr>
            <w:tcW w:w="2237" w:type="dxa"/>
            <w:vAlign w:val="center"/>
          </w:tcPr>
          <w:p w14:paraId="62B37B3C">
            <w:pPr>
              <w:numPr>
                <w:ilvl w:val="0"/>
                <w:numId w:val="0"/>
              </w:numPr>
              <w:jc w:val="left"/>
              <w:rPr>
                <w:rFonts w:hint="eastAsia" w:ascii="仿宋" w:hAnsi="仿宋" w:eastAsia="仿宋" w:cs="仿宋"/>
                <w:b w:val="0"/>
                <w:bCs w:val="0"/>
                <w:sz w:val="24"/>
                <w:szCs w:val="24"/>
                <w:highlight w:val="none"/>
                <w:vertAlign w:val="baseline"/>
                <w:lang w:val="en-US" w:eastAsia="zh-CN"/>
              </w:rPr>
            </w:pPr>
            <w:r>
              <w:rPr>
                <w:rFonts w:hint="eastAsia" w:ascii="仿宋" w:hAnsi="仿宋" w:eastAsia="仿宋" w:cs="仿宋"/>
                <w:b w:val="0"/>
                <w:bCs w:val="0"/>
                <w:sz w:val="24"/>
                <w:szCs w:val="24"/>
                <w:highlight w:val="none"/>
                <w:vertAlign w:val="baseline"/>
                <w:lang w:val="en-US" w:eastAsia="zh-CN"/>
              </w:rPr>
              <w:t>运维项目一</w:t>
            </w:r>
          </w:p>
        </w:tc>
        <w:tc>
          <w:tcPr>
            <w:tcW w:w="838" w:type="dxa"/>
            <w:vAlign w:val="center"/>
          </w:tcPr>
          <w:p w14:paraId="07F17386">
            <w:pPr>
              <w:numPr>
                <w:ilvl w:val="0"/>
                <w:numId w:val="0"/>
              </w:numPr>
              <w:jc w:val="center"/>
              <w:rPr>
                <w:rFonts w:hint="eastAsia" w:ascii="仿宋" w:hAnsi="仿宋" w:eastAsia="仿宋" w:cs="仿宋"/>
                <w:b w:val="0"/>
                <w:bCs w:val="0"/>
                <w:sz w:val="24"/>
                <w:szCs w:val="24"/>
                <w:highlight w:val="none"/>
                <w:vertAlign w:val="baseline"/>
                <w:lang w:val="en-US" w:eastAsia="zh-CN"/>
              </w:rPr>
            </w:pPr>
          </w:p>
        </w:tc>
        <w:tc>
          <w:tcPr>
            <w:tcW w:w="887" w:type="dxa"/>
            <w:vAlign w:val="center"/>
          </w:tcPr>
          <w:p w14:paraId="13E81707">
            <w:pPr>
              <w:numPr>
                <w:ilvl w:val="0"/>
                <w:numId w:val="0"/>
              </w:numPr>
              <w:jc w:val="center"/>
              <w:rPr>
                <w:rFonts w:hint="eastAsia" w:ascii="仿宋" w:hAnsi="仿宋" w:eastAsia="仿宋" w:cs="仿宋"/>
                <w:b w:val="0"/>
                <w:bCs w:val="0"/>
                <w:sz w:val="24"/>
                <w:szCs w:val="24"/>
                <w:highlight w:val="none"/>
                <w:vertAlign w:val="baseline"/>
                <w:lang w:val="en-US" w:eastAsia="zh-CN"/>
              </w:rPr>
            </w:pPr>
          </w:p>
        </w:tc>
        <w:tc>
          <w:tcPr>
            <w:tcW w:w="1611" w:type="dxa"/>
            <w:vAlign w:val="center"/>
          </w:tcPr>
          <w:p w14:paraId="783C30A0">
            <w:pPr>
              <w:numPr>
                <w:ilvl w:val="0"/>
                <w:numId w:val="0"/>
              </w:numPr>
              <w:jc w:val="center"/>
              <w:rPr>
                <w:rFonts w:hint="eastAsia" w:ascii="仿宋" w:hAnsi="仿宋" w:eastAsia="仿宋" w:cs="仿宋"/>
                <w:b w:val="0"/>
                <w:bCs w:val="0"/>
                <w:sz w:val="24"/>
                <w:szCs w:val="24"/>
                <w:highlight w:val="none"/>
                <w:vertAlign w:val="baseline"/>
                <w:lang w:val="en-US" w:eastAsia="zh-CN"/>
              </w:rPr>
            </w:pPr>
          </w:p>
        </w:tc>
        <w:tc>
          <w:tcPr>
            <w:tcW w:w="1464" w:type="dxa"/>
            <w:vAlign w:val="center"/>
          </w:tcPr>
          <w:p w14:paraId="0E2D9E4B">
            <w:pPr>
              <w:numPr>
                <w:ilvl w:val="0"/>
                <w:numId w:val="0"/>
              </w:numPr>
              <w:jc w:val="center"/>
              <w:rPr>
                <w:rFonts w:hint="eastAsia" w:ascii="仿宋" w:hAnsi="仿宋" w:eastAsia="仿宋" w:cs="仿宋"/>
                <w:b w:val="0"/>
                <w:bCs w:val="0"/>
                <w:sz w:val="24"/>
                <w:szCs w:val="24"/>
                <w:highlight w:val="none"/>
                <w:vertAlign w:val="baseline"/>
                <w:lang w:val="en-US" w:eastAsia="zh-CN"/>
              </w:rPr>
            </w:pPr>
          </w:p>
        </w:tc>
        <w:tc>
          <w:tcPr>
            <w:tcW w:w="5717" w:type="dxa"/>
            <w:vAlign w:val="center"/>
          </w:tcPr>
          <w:p w14:paraId="7A1AFBE8">
            <w:pPr>
              <w:numPr>
                <w:ilvl w:val="0"/>
                <w:numId w:val="0"/>
              </w:numPr>
              <w:jc w:val="center"/>
              <w:rPr>
                <w:rFonts w:hint="eastAsia" w:ascii="仿宋" w:hAnsi="仿宋" w:eastAsia="仿宋" w:cs="仿宋"/>
                <w:b w:val="0"/>
                <w:bCs w:val="0"/>
                <w:sz w:val="24"/>
                <w:szCs w:val="24"/>
                <w:highlight w:val="none"/>
                <w:vertAlign w:val="baseline"/>
                <w:lang w:val="en-US" w:eastAsia="zh-CN"/>
              </w:rPr>
            </w:pPr>
          </w:p>
        </w:tc>
      </w:tr>
      <w:tr w14:paraId="15F176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913" w:type="dxa"/>
            <w:vAlign w:val="center"/>
          </w:tcPr>
          <w:p w14:paraId="726E8580">
            <w:pPr>
              <w:numPr>
                <w:ilvl w:val="0"/>
                <w:numId w:val="0"/>
              </w:numPr>
              <w:jc w:val="center"/>
              <w:rPr>
                <w:rFonts w:hint="default" w:ascii="仿宋" w:hAnsi="仿宋" w:eastAsia="仿宋" w:cs="仿宋"/>
                <w:b w:val="0"/>
                <w:bCs w:val="0"/>
                <w:sz w:val="24"/>
                <w:szCs w:val="24"/>
                <w:highlight w:val="none"/>
                <w:vertAlign w:val="baseline"/>
                <w:lang w:val="en-US" w:eastAsia="zh-CN"/>
              </w:rPr>
            </w:pPr>
            <w:r>
              <w:rPr>
                <w:rFonts w:hint="eastAsia" w:ascii="仿宋" w:hAnsi="仿宋" w:eastAsia="仿宋" w:cs="仿宋"/>
                <w:b w:val="0"/>
                <w:bCs w:val="0"/>
                <w:sz w:val="24"/>
                <w:szCs w:val="24"/>
                <w:highlight w:val="none"/>
                <w:vertAlign w:val="baseline"/>
                <w:lang w:val="en-US" w:eastAsia="zh-CN"/>
              </w:rPr>
              <w:t>1</w:t>
            </w:r>
          </w:p>
        </w:tc>
        <w:tc>
          <w:tcPr>
            <w:tcW w:w="2237" w:type="dxa"/>
            <w:vAlign w:val="center"/>
          </w:tcPr>
          <w:p w14:paraId="2BCA84A7">
            <w:pPr>
              <w:numPr>
                <w:ilvl w:val="0"/>
                <w:numId w:val="0"/>
              </w:numPr>
              <w:jc w:val="left"/>
              <w:rPr>
                <w:rFonts w:hint="eastAsia" w:ascii="仿宋" w:hAnsi="仿宋" w:eastAsia="仿宋" w:cs="仿宋"/>
                <w:b w:val="0"/>
                <w:bCs w:val="0"/>
                <w:sz w:val="24"/>
                <w:szCs w:val="24"/>
                <w:highlight w:val="none"/>
                <w:vertAlign w:val="baseline"/>
                <w:lang w:val="en-US" w:eastAsia="zh-CN"/>
              </w:rPr>
            </w:pPr>
            <w:r>
              <w:rPr>
                <w:rFonts w:hint="eastAsia" w:ascii="仿宋" w:hAnsi="仿宋" w:eastAsia="仿宋" w:cs="仿宋"/>
                <w:b w:val="0"/>
                <w:bCs w:val="0"/>
                <w:sz w:val="24"/>
                <w:szCs w:val="24"/>
                <w:highlight w:val="none"/>
                <w:vertAlign w:val="baseline"/>
                <w:lang w:val="en-US" w:eastAsia="zh-CN"/>
              </w:rPr>
              <w:t>运维工作明细1</w:t>
            </w:r>
          </w:p>
        </w:tc>
        <w:tc>
          <w:tcPr>
            <w:tcW w:w="838" w:type="dxa"/>
            <w:vAlign w:val="center"/>
          </w:tcPr>
          <w:p w14:paraId="21051E6F">
            <w:pPr>
              <w:numPr>
                <w:ilvl w:val="0"/>
                <w:numId w:val="0"/>
              </w:numPr>
              <w:jc w:val="center"/>
              <w:rPr>
                <w:rFonts w:hint="eastAsia" w:ascii="仿宋" w:hAnsi="仿宋" w:eastAsia="仿宋" w:cs="仿宋"/>
                <w:b w:val="0"/>
                <w:bCs w:val="0"/>
                <w:sz w:val="24"/>
                <w:szCs w:val="24"/>
                <w:highlight w:val="none"/>
                <w:vertAlign w:val="baseline"/>
                <w:lang w:val="en-US" w:eastAsia="zh-CN"/>
              </w:rPr>
            </w:pPr>
          </w:p>
        </w:tc>
        <w:tc>
          <w:tcPr>
            <w:tcW w:w="887" w:type="dxa"/>
            <w:vAlign w:val="center"/>
          </w:tcPr>
          <w:p w14:paraId="4FC70932">
            <w:pPr>
              <w:numPr>
                <w:ilvl w:val="0"/>
                <w:numId w:val="0"/>
              </w:numPr>
              <w:jc w:val="center"/>
              <w:rPr>
                <w:rFonts w:hint="eastAsia" w:ascii="仿宋" w:hAnsi="仿宋" w:eastAsia="仿宋" w:cs="仿宋"/>
                <w:b w:val="0"/>
                <w:bCs w:val="0"/>
                <w:sz w:val="24"/>
                <w:szCs w:val="24"/>
                <w:highlight w:val="none"/>
                <w:vertAlign w:val="baseline"/>
                <w:lang w:val="en-US" w:eastAsia="zh-CN"/>
              </w:rPr>
            </w:pPr>
          </w:p>
        </w:tc>
        <w:tc>
          <w:tcPr>
            <w:tcW w:w="1611" w:type="dxa"/>
            <w:vAlign w:val="center"/>
          </w:tcPr>
          <w:p w14:paraId="3DA8742C">
            <w:pPr>
              <w:numPr>
                <w:ilvl w:val="0"/>
                <w:numId w:val="0"/>
              </w:numPr>
              <w:jc w:val="center"/>
              <w:rPr>
                <w:rFonts w:hint="eastAsia" w:ascii="仿宋" w:hAnsi="仿宋" w:eastAsia="仿宋" w:cs="仿宋"/>
                <w:b w:val="0"/>
                <w:bCs w:val="0"/>
                <w:sz w:val="24"/>
                <w:szCs w:val="24"/>
                <w:highlight w:val="none"/>
                <w:vertAlign w:val="baseline"/>
                <w:lang w:val="en-US" w:eastAsia="zh-CN"/>
              </w:rPr>
            </w:pPr>
          </w:p>
        </w:tc>
        <w:tc>
          <w:tcPr>
            <w:tcW w:w="1464" w:type="dxa"/>
            <w:vAlign w:val="center"/>
          </w:tcPr>
          <w:p w14:paraId="7C7C3E52">
            <w:pPr>
              <w:numPr>
                <w:ilvl w:val="0"/>
                <w:numId w:val="0"/>
              </w:numPr>
              <w:jc w:val="center"/>
              <w:rPr>
                <w:rFonts w:hint="eastAsia" w:ascii="仿宋" w:hAnsi="仿宋" w:eastAsia="仿宋" w:cs="仿宋"/>
                <w:b w:val="0"/>
                <w:bCs w:val="0"/>
                <w:sz w:val="24"/>
                <w:szCs w:val="24"/>
                <w:highlight w:val="none"/>
                <w:vertAlign w:val="baseline"/>
                <w:lang w:val="en-US" w:eastAsia="zh-CN"/>
              </w:rPr>
            </w:pPr>
          </w:p>
        </w:tc>
        <w:tc>
          <w:tcPr>
            <w:tcW w:w="5717" w:type="dxa"/>
            <w:vAlign w:val="center"/>
          </w:tcPr>
          <w:p w14:paraId="3156320D">
            <w:pPr>
              <w:numPr>
                <w:ilvl w:val="0"/>
                <w:numId w:val="0"/>
              </w:numPr>
              <w:jc w:val="center"/>
              <w:rPr>
                <w:rFonts w:hint="eastAsia" w:ascii="仿宋" w:hAnsi="仿宋" w:eastAsia="仿宋" w:cs="仿宋"/>
                <w:b w:val="0"/>
                <w:bCs w:val="0"/>
                <w:sz w:val="24"/>
                <w:szCs w:val="24"/>
                <w:highlight w:val="none"/>
                <w:vertAlign w:val="baseline"/>
                <w:lang w:val="en-US" w:eastAsia="zh-CN"/>
              </w:rPr>
            </w:pPr>
          </w:p>
        </w:tc>
      </w:tr>
      <w:tr w14:paraId="4A5D4E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913" w:type="dxa"/>
            <w:vAlign w:val="center"/>
          </w:tcPr>
          <w:p w14:paraId="5349B550">
            <w:pPr>
              <w:numPr>
                <w:ilvl w:val="0"/>
                <w:numId w:val="0"/>
              </w:numPr>
              <w:jc w:val="center"/>
              <w:rPr>
                <w:rFonts w:hint="default" w:ascii="仿宋" w:hAnsi="仿宋" w:eastAsia="仿宋" w:cs="仿宋"/>
                <w:b w:val="0"/>
                <w:bCs w:val="0"/>
                <w:sz w:val="24"/>
                <w:szCs w:val="24"/>
                <w:highlight w:val="none"/>
                <w:vertAlign w:val="baseline"/>
                <w:lang w:val="en-US" w:eastAsia="zh-CN"/>
              </w:rPr>
            </w:pPr>
            <w:r>
              <w:rPr>
                <w:rFonts w:hint="eastAsia" w:ascii="仿宋" w:hAnsi="仿宋" w:eastAsia="仿宋" w:cs="仿宋"/>
                <w:b w:val="0"/>
                <w:bCs w:val="0"/>
                <w:sz w:val="24"/>
                <w:szCs w:val="24"/>
                <w:highlight w:val="none"/>
                <w:vertAlign w:val="baseline"/>
                <w:lang w:val="en-US" w:eastAsia="zh-CN"/>
              </w:rPr>
              <w:t>2</w:t>
            </w:r>
          </w:p>
        </w:tc>
        <w:tc>
          <w:tcPr>
            <w:tcW w:w="2237" w:type="dxa"/>
            <w:vAlign w:val="center"/>
          </w:tcPr>
          <w:p w14:paraId="4C8C725A">
            <w:pPr>
              <w:numPr>
                <w:ilvl w:val="0"/>
                <w:numId w:val="0"/>
              </w:numPr>
              <w:jc w:val="left"/>
              <w:rPr>
                <w:rFonts w:hint="eastAsia" w:ascii="仿宋" w:hAnsi="仿宋" w:eastAsia="仿宋" w:cs="仿宋"/>
                <w:b w:val="0"/>
                <w:bCs w:val="0"/>
                <w:sz w:val="24"/>
                <w:szCs w:val="24"/>
                <w:highlight w:val="none"/>
                <w:vertAlign w:val="baseline"/>
                <w:lang w:val="en-US" w:eastAsia="zh-CN"/>
              </w:rPr>
            </w:pPr>
            <w:r>
              <w:rPr>
                <w:rFonts w:hint="default" w:ascii="Arial" w:hAnsi="Arial" w:eastAsia="仿宋" w:cs="Arial"/>
                <w:b w:val="0"/>
                <w:bCs w:val="0"/>
                <w:sz w:val="24"/>
                <w:szCs w:val="24"/>
                <w:highlight w:val="none"/>
                <w:vertAlign w:val="baseline"/>
                <w:lang w:val="en-US" w:eastAsia="zh-CN"/>
              </w:rPr>
              <w:t>……</w:t>
            </w:r>
          </w:p>
        </w:tc>
        <w:tc>
          <w:tcPr>
            <w:tcW w:w="838" w:type="dxa"/>
            <w:vAlign w:val="center"/>
          </w:tcPr>
          <w:p w14:paraId="5A453CFF">
            <w:pPr>
              <w:numPr>
                <w:ilvl w:val="0"/>
                <w:numId w:val="0"/>
              </w:numPr>
              <w:jc w:val="center"/>
              <w:rPr>
                <w:rFonts w:hint="eastAsia" w:ascii="仿宋" w:hAnsi="仿宋" w:eastAsia="仿宋" w:cs="仿宋"/>
                <w:b w:val="0"/>
                <w:bCs w:val="0"/>
                <w:sz w:val="24"/>
                <w:szCs w:val="24"/>
                <w:highlight w:val="none"/>
                <w:vertAlign w:val="baseline"/>
                <w:lang w:val="en-US" w:eastAsia="zh-CN"/>
              </w:rPr>
            </w:pPr>
          </w:p>
        </w:tc>
        <w:tc>
          <w:tcPr>
            <w:tcW w:w="887" w:type="dxa"/>
            <w:vAlign w:val="center"/>
          </w:tcPr>
          <w:p w14:paraId="4A345F2C">
            <w:pPr>
              <w:numPr>
                <w:ilvl w:val="0"/>
                <w:numId w:val="0"/>
              </w:numPr>
              <w:jc w:val="center"/>
              <w:rPr>
                <w:rFonts w:hint="eastAsia" w:ascii="仿宋" w:hAnsi="仿宋" w:eastAsia="仿宋" w:cs="仿宋"/>
                <w:b w:val="0"/>
                <w:bCs w:val="0"/>
                <w:sz w:val="24"/>
                <w:szCs w:val="24"/>
                <w:highlight w:val="none"/>
                <w:vertAlign w:val="baseline"/>
                <w:lang w:val="en-US" w:eastAsia="zh-CN"/>
              </w:rPr>
            </w:pPr>
          </w:p>
        </w:tc>
        <w:tc>
          <w:tcPr>
            <w:tcW w:w="1611" w:type="dxa"/>
            <w:vAlign w:val="center"/>
          </w:tcPr>
          <w:p w14:paraId="0167C3DF">
            <w:pPr>
              <w:numPr>
                <w:ilvl w:val="0"/>
                <w:numId w:val="0"/>
              </w:numPr>
              <w:jc w:val="center"/>
              <w:rPr>
                <w:rFonts w:hint="eastAsia" w:ascii="仿宋" w:hAnsi="仿宋" w:eastAsia="仿宋" w:cs="仿宋"/>
                <w:b w:val="0"/>
                <w:bCs w:val="0"/>
                <w:sz w:val="24"/>
                <w:szCs w:val="24"/>
                <w:highlight w:val="none"/>
                <w:vertAlign w:val="baseline"/>
                <w:lang w:val="en-US" w:eastAsia="zh-CN"/>
              </w:rPr>
            </w:pPr>
          </w:p>
        </w:tc>
        <w:tc>
          <w:tcPr>
            <w:tcW w:w="1464" w:type="dxa"/>
            <w:vAlign w:val="center"/>
          </w:tcPr>
          <w:p w14:paraId="6BD6E87A">
            <w:pPr>
              <w:numPr>
                <w:ilvl w:val="0"/>
                <w:numId w:val="0"/>
              </w:numPr>
              <w:jc w:val="center"/>
              <w:rPr>
                <w:rFonts w:hint="eastAsia" w:ascii="仿宋" w:hAnsi="仿宋" w:eastAsia="仿宋" w:cs="仿宋"/>
                <w:b w:val="0"/>
                <w:bCs w:val="0"/>
                <w:sz w:val="24"/>
                <w:szCs w:val="24"/>
                <w:highlight w:val="none"/>
                <w:vertAlign w:val="baseline"/>
                <w:lang w:val="en-US" w:eastAsia="zh-CN"/>
              </w:rPr>
            </w:pPr>
          </w:p>
        </w:tc>
        <w:tc>
          <w:tcPr>
            <w:tcW w:w="5717" w:type="dxa"/>
            <w:vAlign w:val="center"/>
          </w:tcPr>
          <w:p w14:paraId="26F824E5">
            <w:pPr>
              <w:numPr>
                <w:ilvl w:val="0"/>
                <w:numId w:val="0"/>
              </w:numPr>
              <w:jc w:val="center"/>
              <w:rPr>
                <w:rFonts w:hint="eastAsia" w:ascii="仿宋" w:hAnsi="仿宋" w:eastAsia="仿宋" w:cs="仿宋"/>
                <w:b w:val="0"/>
                <w:bCs w:val="0"/>
                <w:sz w:val="24"/>
                <w:szCs w:val="24"/>
                <w:highlight w:val="none"/>
                <w:vertAlign w:val="baseline"/>
                <w:lang w:val="en-US" w:eastAsia="zh-CN"/>
              </w:rPr>
            </w:pPr>
          </w:p>
        </w:tc>
      </w:tr>
      <w:tr w14:paraId="4AF07E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913" w:type="dxa"/>
            <w:vAlign w:val="center"/>
          </w:tcPr>
          <w:p w14:paraId="1A1587CD">
            <w:pPr>
              <w:numPr>
                <w:ilvl w:val="0"/>
                <w:numId w:val="0"/>
              </w:numPr>
              <w:jc w:val="center"/>
              <w:rPr>
                <w:rFonts w:hint="default" w:ascii="仿宋" w:hAnsi="仿宋" w:eastAsia="仿宋" w:cs="仿宋"/>
                <w:b w:val="0"/>
                <w:bCs w:val="0"/>
                <w:sz w:val="24"/>
                <w:szCs w:val="24"/>
                <w:highlight w:val="none"/>
                <w:vertAlign w:val="baseline"/>
                <w:lang w:val="en-US" w:eastAsia="zh-CN"/>
              </w:rPr>
            </w:pPr>
            <w:r>
              <w:rPr>
                <w:rFonts w:hint="eastAsia" w:ascii="仿宋" w:hAnsi="仿宋" w:eastAsia="仿宋" w:cs="仿宋"/>
                <w:b w:val="0"/>
                <w:bCs w:val="0"/>
                <w:sz w:val="24"/>
                <w:szCs w:val="24"/>
                <w:highlight w:val="none"/>
                <w:vertAlign w:val="baseline"/>
                <w:lang w:val="en-US" w:eastAsia="zh-CN"/>
              </w:rPr>
              <w:t>二</w:t>
            </w:r>
          </w:p>
        </w:tc>
        <w:tc>
          <w:tcPr>
            <w:tcW w:w="2237" w:type="dxa"/>
            <w:vAlign w:val="center"/>
          </w:tcPr>
          <w:p w14:paraId="614BAE27">
            <w:pPr>
              <w:numPr>
                <w:ilvl w:val="0"/>
                <w:numId w:val="0"/>
              </w:numPr>
              <w:jc w:val="left"/>
              <w:rPr>
                <w:rFonts w:hint="eastAsia" w:ascii="仿宋" w:hAnsi="仿宋" w:eastAsia="仿宋" w:cs="仿宋"/>
                <w:b w:val="0"/>
                <w:bCs w:val="0"/>
                <w:sz w:val="24"/>
                <w:szCs w:val="24"/>
                <w:highlight w:val="none"/>
                <w:vertAlign w:val="baseline"/>
                <w:lang w:val="en-US" w:eastAsia="zh-CN"/>
              </w:rPr>
            </w:pPr>
            <w:r>
              <w:rPr>
                <w:rFonts w:hint="eastAsia" w:ascii="仿宋" w:hAnsi="仿宋" w:eastAsia="仿宋" w:cs="仿宋"/>
                <w:b w:val="0"/>
                <w:bCs w:val="0"/>
                <w:sz w:val="24"/>
                <w:szCs w:val="24"/>
                <w:highlight w:val="none"/>
                <w:vertAlign w:val="baseline"/>
                <w:lang w:val="en-US" w:eastAsia="zh-CN"/>
              </w:rPr>
              <w:t>运维项目二</w:t>
            </w:r>
          </w:p>
        </w:tc>
        <w:tc>
          <w:tcPr>
            <w:tcW w:w="838" w:type="dxa"/>
            <w:vAlign w:val="center"/>
          </w:tcPr>
          <w:p w14:paraId="648B9A9A">
            <w:pPr>
              <w:numPr>
                <w:ilvl w:val="0"/>
                <w:numId w:val="0"/>
              </w:numPr>
              <w:jc w:val="center"/>
              <w:rPr>
                <w:rFonts w:hint="eastAsia" w:ascii="仿宋" w:hAnsi="仿宋" w:eastAsia="仿宋" w:cs="仿宋"/>
                <w:b w:val="0"/>
                <w:bCs w:val="0"/>
                <w:sz w:val="24"/>
                <w:szCs w:val="24"/>
                <w:highlight w:val="none"/>
                <w:vertAlign w:val="baseline"/>
                <w:lang w:val="en-US" w:eastAsia="zh-CN"/>
              </w:rPr>
            </w:pPr>
          </w:p>
        </w:tc>
        <w:tc>
          <w:tcPr>
            <w:tcW w:w="887" w:type="dxa"/>
            <w:vAlign w:val="center"/>
          </w:tcPr>
          <w:p w14:paraId="7A2AFD53">
            <w:pPr>
              <w:numPr>
                <w:ilvl w:val="0"/>
                <w:numId w:val="0"/>
              </w:numPr>
              <w:jc w:val="center"/>
              <w:rPr>
                <w:rFonts w:hint="eastAsia" w:ascii="仿宋" w:hAnsi="仿宋" w:eastAsia="仿宋" w:cs="仿宋"/>
                <w:b w:val="0"/>
                <w:bCs w:val="0"/>
                <w:sz w:val="24"/>
                <w:szCs w:val="24"/>
                <w:highlight w:val="none"/>
                <w:vertAlign w:val="baseline"/>
                <w:lang w:val="en-US" w:eastAsia="zh-CN"/>
              </w:rPr>
            </w:pPr>
          </w:p>
        </w:tc>
        <w:tc>
          <w:tcPr>
            <w:tcW w:w="1611" w:type="dxa"/>
            <w:vAlign w:val="center"/>
          </w:tcPr>
          <w:p w14:paraId="3C8A0DCE">
            <w:pPr>
              <w:numPr>
                <w:ilvl w:val="0"/>
                <w:numId w:val="0"/>
              </w:numPr>
              <w:jc w:val="center"/>
              <w:rPr>
                <w:rFonts w:hint="eastAsia" w:ascii="仿宋" w:hAnsi="仿宋" w:eastAsia="仿宋" w:cs="仿宋"/>
                <w:b w:val="0"/>
                <w:bCs w:val="0"/>
                <w:sz w:val="24"/>
                <w:szCs w:val="24"/>
                <w:highlight w:val="none"/>
                <w:vertAlign w:val="baseline"/>
                <w:lang w:val="en-US" w:eastAsia="zh-CN"/>
              </w:rPr>
            </w:pPr>
          </w:p>
        </w:tc>
        <w:tc>
          <w:tcPr>
            <w:tcW w:w="1464" w:type="dxa"/>
            <w:vAlign w:val="center"/>
          </w:tcPr>
          <w:p w14:paraId="3F446F5F">
            <w:pPr>
              <w:numPr>
                <w:ilvl w:val="0"/>
                <w:numId w:val="0"/>
              </w:numPr>
              <w:jc w:val="center"/>
              <w:rPr>
                <w:rFonts w:hint="eastAsia" w:ascii="仿宋" w:hAnsi="仿宋" w:eastAsia="仿宋" w:cs="仿宋"/>
                <w:b w:val="0"/>
                <w:bCs w:val="0"/>
                <w:sz w:val="24"/>
                <w:szCs w:val="24"/>
                <w:highlight w:val="none"/>
                <w:vertAlign w:val="baseline"/>
                <w:lang w:val="en-US" w:eastAsia="zh-CN"/>
              </w:rPr>
            </w:pPr>
          </w:p>
        </w:tc>
        <w:tc>
          <w:tcPr>
            <w:tcW w:w="5717" w:type="dxa"/>
            <w:vAlign w:val="center"/>
          </w:tcPr>
          <w:p w14:paraId="26D1192F">
            <w:pPr>
              <w:numPr>
                <w:ilvl w:val="0"/>
                <w:numId w:val="0"/>
              </w:numPr>
              <w:jc w:val="center"/>
              <w:rPr>
                <w:rFonts w:hint="eastAsia" w:ascii="仿宋" w:hAnsi="仿宋" w:eastAsia="仿宋" w:cs="仿宋"/>
                <w:b w:val="0"/>
                <w:bCs w:val="0"/>
                <w:sz w:val="24"/>
                <w:szCs w:val="24"/>
                <w:highlight w:val="none"/>
                <w:vertAlign w:val="baseline"/>
                <w:lang w:val="en-US" w:eastAsia="zh-CN"/>
              </w:rPr>
            </w:pPr>
          </w:p>
        </w:tc>
      </w:tr>
      <w:tr w14:paraId="063F9C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913" w:type="dxa"/>
            <w:vAlign w:val="center"/>
          </w:tcPr>
          <w:p w14:paraId="67042E7F">
            <w:pPr>
              <w:numPr>
                <w:ilvl w:val="0"/>
                <w:numId w:val="0"/>
              </w:numPr>
              <w:jc w:val="center"/>
              <w:rPr>
                <w:rFonts w:hint="default" w:ascii="仿宋" w:hAnsi="仿宋" w:eastAsia="仿宋" w:cs="仿宋"/>
                <w:b w:val="0"/>
                <w:bCs w:val="0"/>
                <w:sz w:val="24"/>
                <w:szCs w:val="24"/>
                <w:highlight w:val="none"/>
                <w:vertAlign w:val="baseline"/>
                <w:lang w:val="en-US" w:eastAsia="zh-CN"/>
              </w:rPr>
            </w:pPr>
            <w:r>
              <w:rPr>
                <w:rFonts w:hint="eastAsia" w:ascii="仿宋" w:hAnsi="仿宋" w:eastAsia="仿宋" w:cs="仿宋"/>
                <w:b w:val="0"/>
                <w:bCs w:val="0"/>
                <w:sz w:val="24"/>
                <w:szCs w:val="24"/>
                <w:highlight w:val="none"/>
                <w:vertAlign w:val="baseline"/>
                <w:lang w:val="en-US" w:eastAsia="zh-CN"/>
              </w:rPr>
              <w:t>1</w:t>
            </w:r>
          </w:p>
        </w:tc>
        <w:tc>
          <w:tcPr>
            <w:tcW w:w="2237" w:type="dxa"/>
            <w:vAlign w:val="center"/>
          </w:tcPr>
          <w:p w14:paraId="4A59EB9B">
            <w:pPr>
              <w:numPr>
                <w:ilvl w:val="0"/>
                <w:numId w:val="0"/>
              </w:numPr>
              <w:jc w:val="left"/>
              <w:rPr>
                <w:rFonts w:hint="eastAsia" w:ascii="仿宋" w:hAnsi="仿宋" w:eastAsia="仿宋" w:cs="仿宋"/>
                <w:b w:val="0"/>
                <w:bCs w:val="0"/>
                <w:sz w:val="24"/>
                <w:szCs w:val="24"/>
                <w:highlight w:val="none"/>
                <w:vertAlign w:val="baseline"/>
                <w:lang w:val="en-US" w:eastAsia="zh-CN"/>
              </w:rPr>
            </w:pPr>
            <w:r>
              <w:rPr>
                <w:rFonts w:hint="eastAsia" w:ascii="仿宋" w:hAnsi="仿宋" w:eastAsia="仿宋" w:cs="仿宋"/>
                <w:b w:val="0"/>
                <w:bCs w:val="0"/>
                <w:sz w:val="24"/>
                <w:szCs w:val="24"/>
                <w:highlight w:val="none"/>
                <w:vertAlign w:val="baseline"/>
                <w:lang w:val="en-US" w:eastAsia="zh-CN"/>
              </w:rPr>
              <w:t>运维工作明细1</w:t>
            </w:r>
          </w:p>
        </w:tc>
        <w:tc>
          <w:tcPr>
            <w:tcW w:w="838" w:type="dxa"/>
            <w:vAlign w:val="center"/>
          </w:tcPr>
          <w:p w14:paraId="1F219B74">
            <w:pPr>
              <w:numPr>
                <w:ilvl w:val="0"/>
                <w:numId w:val="0"/>
              </w:numPr>
              <w:jc w:val="center"/>
              <w:rPr>
                <w:rFonts w:hint="eastAsia" w:ascii="仿宋" w:hAnsi="仿宋" w:eastAsia="仿宋" w:cs="仿宋"/>
                <w:b w:val="0"/>
                <w:bCs w:val="0"/>
                <w:sz w:val="24"/>
                <w:szCs w:val="24"/>
                <w:highlight w:val="none"/>
                <w:vertAlign w:val="baseline"/>
                <w:lang w:val="en-US" w:eastAsia="zh-CN"/>
              </w:rPr>
            </w:pPr>
          </w:p>
        </w:tc>
        <w:tc>
          <w:tcPr>
            <w:tcW w:w="887" w:type="dxa"/>
            <w:vAlign w:val="center"/>
          </w:tcPr>
          <w:p w14:paraId="23AAFD61">
            <w:pPr>
              <w:numPr>
                <w:ilvl w:val="0"/>
                <w:numId w:val="0"/>
              </w:numPr>
              <w:jc w:val="center"/>
              <w:rPr>
                <w:rFonts w:hint="eastAsia" w:ascii="仿宋" w:hAnsi="仿宋" w:eastAsia="仿宋" w:cs="仿宋"/>
                <w:b w:val="0"/>
                <w:bCs w:val="0"/>
                <w:sz w:val="24"/>
                <w:szCs w:val="24"/>
                <w:highlight w:val="none"/>
                <w:vertAlign w:val="baseline"/>
                <w:lang w:val="en-US" w:eastAsia="zh-CN"/>
              </w:rPr>
            </w:pPr>
          </w:p>
        </w:tc>
        <w:tc>
          <w:tcPr>
            <w:tcW w:w="1611" w:type="dxa"/>
            <w:vAlign w:val="center"/>
          </w:tcPr>
          <w:p w14:paraId="4296B47C">
            <w:pPr>
              <w:numPr>
                <w:ilvl w:val="0"/>
                <w:numId w:val="0"/>
              </w:numPr>
              <w:jc w:val="center"/>
              <w:rPr>
                <w:rFonts w:hint="eastAsia" w:ascii="仿宋" w:hAnsi="仿宋" w:eastAsia="仿宋" w:cs="仿宋"/>
                <w:b w:val="0"/>
                <w:bCs w:val="0"/>
                <w:sz w:val="24"/>
                <w:szCs w:val="24"/>
                <w:highlight w:val="none"/>
                <w:vertAlign w:val="baseline"/>
                <w:lang w:val="en-US" w:eastAsia="zh-CN"/>
              </w:rPr>
            </w:pPr>
          </w:p>
        </w:tc>
        <w:tc>
          <w:tcPr>
            <w:tcW w:w="1464" w:type="dxa"/>
            <w:vAlign w:val="center"/>
          </w:tcPr>
          <w:p w14:paraId="6E11D370">
            <w:pPr>
              <w:numPr>
                <w:ilvl w:val="0"/>
                <w:numId w:val="0"/>
              </w:numPr>
              <w:jc w:val="center"/>
              <w:rPr>
                <w:rFonts w:hint="eastAsia" w:ascii="仿宋" w:hAnsi="仿宋" w:eastAsia="仿宋" w:cs="仿宋"/>
                <w:b w:val="0"/>
                <w:bCs w:val="0"/>
                <w:sz w:val="24"/>
                <w:szCs w:val="24"/>
                <w:highlight w:val="none"/>
                <w:vertAlign w:val="baseline"/>
                <w:lang w:val="en-US" w:eastAsia="zh-CN"/>
              </w:rPr>
            </w:pPr>
          </w:p>
        </w:tc>
        <w:tc>
          <w:tcPr>
            <w:tcW w:w="5717" w:type="dxa"/>
            <w:vAlign w:val="center"/>
          </w:tcPr>
          <w:p w14:paraId="278DDE4B">
            <w:pPr>
              <w:numPr>
                <w:ilvl w:val="0"/>
                <w:numId w:val="0"/>
              </w:numPr>
              <w:jc w:val="center"/>
              <w:rPr>
                <w:rFonts w:hint="eastAsia" w:ascii="仿宋" w:hAnsi="仿宋" w:eastAsia="仿宋" w:cs="仿宋"/>
                <w:b w:val="0"/>
                <w:bCs w:val="0"/>
                <w:sz w:val="24"/>
                <w:szCs w:val="24"/>
                <w:highlight w:val="none"/>
                <w:vertAlign w:val="baseline"/>
                <w:lang w:val="en-US" w:eastAsia="zh-CN"/>
              </w:rPr>
            </w:pPr>
          </w:p>
        </w:tc>
      </w:tr>
      <w:tr w14:paraId="252EC6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913" w:type="dxa"/>
            <w:vAlign w:val="center"/>
          </w:tcPr>
          <w:p w14:paraId="1637D71A">
            <w:pPr>
              <w:numPr>
                <w:ilvl w:val="0"/>
                <w:numId w:val="0"/>
              </w:numPr>
              <w:jc w:val="center"/>
              <w:rPr>
                <w:rFonts w:hint="default" w:ascii="仿宋" w:hAnsi="仿宋" w:eastAsia="仿宋" w:cs="仿宋"/>
                <w:b w:val="0"/>
                <w:bCs w:val="0"/>
                <w:sz w:val="24"/>
                <w:szCs w:val="24"/>
                <w:highlight w:val="none"/>
                <w:vertAlign w:val="baseline"/>
                <w:lang w:val="en-US" w:eastAsia="zh-CN"/>
              </w:rPr>
            </w:pPr>
            <w:r>
              <w:rPr>
                <w:rFonts w:hint="eastAsia" w:ascii="仿宋" w:hAnsi="仿宋" w:eastAsia="仿宋" w:cs="仿宋"/>
                <w:b w:val="0"/>
                <w:bCs w:val="0"/>
                <w:sz w:val="24"/>
                <w:szCs w:val="24"/>
                <w:highlight w:val="none"/>
                <w:vertAlign w:val="baseline"/>
                <w:lang w:val="en-US" w:eastAsia="zh-CN"/>
              </w:rPr>
              <w:t>2</w:t>
            </w:r>
          </w:p>
        </w:tc>
        <w:tc>
          <w:tcPr>
            <w:tcW w:w="2237" w:type="dxa"/>
            <w:vAlign w:val="center"/>
          </w:tcPr>
          <w:p w14:paraId="1D4247E3">
            <w:pPr>
              <w:numPr>
                <w:ilvl w:val="0"/>
                <w:numId w:val="0"/>
              </w:numPr>
              <w:jc w:val="left"/>
              <w:rPr>
                <w:rFonts w:hint="eastAsia" w:ascii="仿宋" w:hAnsi="仿宋" w:eastAsia="仿宋" w:cs="仿宋"/>
                <w:b w:val="0"/>
                <w:bCs w:val="0"/>
                <w:sz w:val="24"/>
                <w:szCs w:val="24"/>
                <w:highlight w:val="none"/>
                <w:vertAlign w:val="baseline"/>
                <w:lang w:val="en-US" w:eastAsia="zh-CN"/>
              </w:rPr>
            </w:pPr>
            <w:r>
              <w:rPr>
                <w:rFonts w:hint="default" w:ascii="Arial" w:hAnsi="Arial" w:eastAsia="仿宋" w:cs="Arial"/>
                <w:b w:val="0"/>
                <w:bCs w:val="0"/>
                <w:sz w:val="24"/>
                <w:szCs w:val="24"/>
                <w:highlight w:val="none"/>
                <w:vertAlign w:val="baseline"/>
                <w:lang w:val="en-US" w:eastAsia="zh-CN"/>
              </w:rPr>
              <w:t>……</w:t>
            </w:r>
          </w:p>
        </w:tc>
        <w:tc>
          <w:tcPr>
            <w:tcW w:w="838" w:type="dxa"/>
            <w:vAlign w:val="center"/>
          </w:tcPr>
          <w:p w14:paraId="66F22E40">
            <w:pPr>
              <w:numPr>
                <w:ilvl w:val="0"/>
                <w:numId w:val="0"/>
              </w:numPr>
              <w:jc w:val="center"/>
              <w:rPr>
                <w:rFonts w:hint="eastAsia" w:ascii="仿宋" w:hAnsi="仿宋" w:eastAsia="仿宋" w:cs="仿宋"/>
                <w:b w:val="0"/>
                <w:bCs w:val="0"/>
                <w:sz w:val="24"/>
                <w:szCs w:val="24"/>
                <w:highlight w:val="none"/>
                <w:vertAlign w:val="baseline"/>
                <w:lang w:val="en-US" w:eastAsia="zh-CN"/>
              </w:rPr>
            </w:pPr>
          </w:p>
        </w:tc>
        <w:tc>
          <w:tcPr>
            <w:tcW w:w="887" w:type="dxa"/>
            <w:vAlign w:val="center"/>
          </w:tcPr>
          <w:p w14:paraId="5D7C0A4B">
            <w:pPr>
              <w:numPr>
                <w:ilvl w:val="0"/>
                <w:numId w:val="0"/>
              </w:numPr>
              <w:jc w:val="center"/>
              <w:rPr>
                <w:rFonts w:hint="eastAsia" w:ascii="仿宋" w:hAnsi="仿宋" w:eastAsia="仿宋" w:cs="仿宋"/>
                <w:b w:val="0"/>
                <w:bCs w:val="0"/>
                <w:sz w:val="24"/>
                <w:szCs w:val="24"/>
                <w:highlight w:val="none"/>
                <w:vertAlign w:val="baseline"/>
                <w:lang w:val="en-US" w:eastAsia="zh-CN"/>
              </w:rPr>
            </w:pPr>
          </w:p>
        </w:tc>
        <w:tc>
          <w:tcPr>
            <w:tcW w:w="1611" w:type="dxa"/>
            <w:vAlign w:val="center"/>
          </w:tcPr>
          <w:p w14:paraId="2AD60F62">
            <w:pPr>
              <w:numPr>
                <w:ilvl w:val="0"/>
                <w:numId w:val="0"/>
              </w:numPr>
              <w:jc w:val="center"/>
              <w:rPr>
                <w:rFonts w:hint="eastAsia" w:ascii="仿宋" w:hAnsi="仿宋" w:eastAsia="仿宋" w:cs="仿宋"/>
                <w:b w:val="0"/>
                <w:bCs w:val="0"/>
                <w:sz w:val="24"/>
                <w:szCs w:val="24"/>
                <w:highlight w:val="none"/>
                <w:vertAlign w:val="baseline"/>
                <w:lang w:val="en-US" w:eastAsia="zh-CN"/>
              </w:rPr>
            </w:pPr>
          </w:p>
        </w:tc>
        <w:tc>
          <w:tcPr>
            <w:tcW w:w="1464" w:type="dxa"/>
            <w:vAlign w:val="center"/>
          </w:tcPr>
          <w:p w14:paraId="748C1452">
            <w:pPr>
              <w:numPr>
                <w:ilvl w:val="0"/>
                <w:numId w:val="0"/>
              </w:numPr>
              <w:jc w:val="center"/>
              <w:rPr>
                <w:rFonts w:hint="eastAsia" w:ascii="仿宋" w:hAnsi="仿宋" w:eastAsia="仿宋" w:cs="仿宋"/>
                <w:b w:val="0"/>
                <w:bCs w:val="0"/>
                <w:sz w:val="24"/>
                <w:szCs w:val="24"/>
                <w:highlight w:val="none"/>
                <w:vertAlign w:val="baseline"/>
                <w:lang w:val="en-US" w:eastAsia="zh-CN"/>
              </w:rPr>
            </w:pPr>
          </w:p>
        </w:tc>
        <w:tc>
          <w:tcPr>
            <w:tcW w:w="5717" w:type="dxa"/>
            <w:vAlign w:val="center"/>
          </w:tcPr>
          <w:p w14:paraId="1C8B5381">
            <w:pPr>
              <w:numPr>
                <w:ilvl w:val="0"/>
                <w:numId w:val="0"/>
              </w:numPr>
              <w:jc w:val="center"/>
              <w:rPr>
                <w:rFonts w:hint="eastAsia" w:ascii="仿宋" w:hAnsi="仿宋" w:eastAsia="仿宋" w:cs="仿宋"/>
                <w:b w:val="0"/>
                <w:bCs w:val="0"/>
                <w:sz w:val="24"/>
                <w:szCs w:val="24"/>
                <w:highlight w:val="none"/>
                <w:vertAlign w:val="baseline"/>
                <w:lang w:val="en-US" w:eastAsia="zh-CN"/>
              </w:rPr>
            </w:pPr>
          </w:p>
        </w:tc>
      </w:tr>
    </w:tbl>
    <w:p w14:paraId="78E126A3">
      <w:pPr>
        <w:numPr>
          <w:ilvl w:val="0"/>
          <w:numId w:val="0"/>
        </w:numPr>
        <w:ind w:left="659" w:leftChars="114" w:hanging="420" w:hangingChars="200"/>
        <w:jc w:val="left"/>
        <w:rPr>
          <w:rFonts w:hint="eastAsia" w:ascii="仿宋" w:hAnsi="仿宋" w:eastAsia="仿宋" w:cs="仿宋"/>
          <w:b w:val="0"/>
          <w:bCs w:val="0"/>
          <w:sz w:val="21"/>
          <w:szCs w:val="21"/>
          <w:highlight w:val="none"/>
          <w:vertAlign w:val="baseline"/>
          <w:lang w:val="en-US" w:eastAsia="zh-CN"/>
        </w:rPr>
      </w:pPr>
      <w:r>
        <w:rPr>
          <w:rFonts w:hint="eastAsia" w:ascii="仿宋" w:hAnsi="仿宋" w:eastAsia="仿宋" w:cs="仿宋"/>
          <w:sz w:val="21"/>
          <w:szCs w:val="21"/>
          <w:highlight w:val="none"/>
          <w:lang w:val="en-US" w:eastAsia="zh-CN"/>
        </w:rPr>
        <w:t>注：1.“</w:t>
      </w:r>
      <w:r>
        <w:rPr>
          <w:rFonts w:hint="eastAsia" w:ascii="仿宋" w:hAnsi="仿宋" w:eastAsia="仿宋" w:cs="仿宋"/>
          <w:b w:val="0"/>
          <w:bCs w:val="0"/>
          <w:sz w:val="21"/>
          <w:szCs w:val="21"/>
          <w:highlight w:val="none"/>
          <w:vertAlign w:val="baseline"/>
          <w:lang w:val="en-US" w:eastAsia="zh-CN"/>
        </w:rPr>
        <w:t>运维项目一”填写驻场运维项目一的名称，以此类推。“驻场运维工作明细1”填写同一运维项目下的驻场运维工作明细名称，工作明细内容在对应“工作内容描述”栏填写。</w:t>
      </w:r>
    </w:p>
    <w:p w14:paraId="70EB5F37">
      <w:pPr>
        <w:numPr>
          <w:ilvl w:val="0"/>
          <w:numId w:val="0"/>
        </w:numPr>
        <w:ind w:left="659" w:leftChars="114" w:hanging="420" w:hangingChars="200"/>
        <w:jc w:val="left"/>
        <w:rPr>
          <w:rFonts w:hint="default" w:eastAsiaTheme="minorEastAsia"/>
          <w:sz w:val="21"/>
          <w:szCs w:val="21"/>
          <w:highlight w:val="none"/>
          <w:lang w:val="en-US" w:eastAsia="zh-CN"/>
        </w:rPr>
      </w:pPr>
      <w:r>
        <w:rPr>
          <w:rFonts w:hint="eastAsia" w:ascii="仿宋" w:hAnsi="仿宋" w:eastAsia="仿宋" w:cs="仿宋"/>
          <w:b w:val="0"/>
          <w:bCs w:val="0"/>
          <w:sz w:val="21"/>
          <w:szCs w:val="21"/>
          <w:highlight w:val="none"/>
          <w:vertAlign w:val="baseline"/>
          <w:lang w:val="en-US" w:eastAsia="zh-CN"/>
        </w:rPr>
        <w:t xml:space="preserve">    2.应充分发挥项目单位内设(下属)信息化管理机构的职能和作用，配备有专门信息化机构、职能的一般不安排第三方驻场运维人员经费，确因信息化设备设施过多、部署过于分散、专业度较高且技术过于复杂需要安排的，项目单位应合理制定驻场标准、工作任务和管理制度，按最低需求配置第三方驻场运维人员。不得为同一运维事项重复安排运维经费。</w:t>
      </w:r>
    </w:p>
    <w:p w14:paraId="7178207D">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both"/>
        <w:textAlignment w:val="auto"/>
        <w:rPr>
          <w:rFonts w:hint="default" w:ascii="仿宋" w:hAnsi="仿宋" w:eastAsia="仿宋" w:cs="仿宋"/>
          <w:sz w:val="32"/>
          <w:szCs w:val="32"/>
          <w:highlight w:val="none"/>
          <w:lang w:val="en-US" w:eastAsia="zh-CN"/>
        </w:rPr>
      </w:pPr>
    </w:p>
    <w:p w14:paraId="740BFD8B">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right"/>
        <w:textAlignment w:val="auto"/>
        <w:rPr>
          <w:rFonts w:hint="eastAsia" w:ascii="仿宋" w:hAnsi="仿宋" w:eastAsia="仿宋" w:cs="仿宋"/>
          <w:sz w:val="32"/>
          <w:szCs w:val="32"/>
          <w:highlight w:val="none"/>
          <w:lang w:val="en-US" w:eastAsia="zh-CN"/>
        </w:rPr>
        <w:sectPr>
          <w:pgSz w:w="16838" w:h="11906" w:orient="landscape"/>
          <w:pgMar w:top="1800" w:right="1440" w:bottom="1800" w:left="1440" w:header="851" w:footer="992" w:gutter="0"/>
          <w:pgBorders>
            <w:top w:val="none" w:sz="0" w:space="0"/>
            <w:left w:val="none" w:sz="0" w:space="0"/>
            <w:bottom w:val="none" w:sz="0" w:space="0"/>
            <w:right w:val="none" w:sz="0" w:space="0"/>
          </w:pgBorders>
          <w:pgNumType w:fmt="decimal"/>
          <w:cols w:space="425" w:num="1"/>
          <w:docGrid w:type="lines" w:linePitch="312" w:charSpace="0"/>
        </w:sectPr>
      </w:pPr>
    </w:p>
    <w:p w14:paraId="7D596CEE">
      <w:pPr>
        <w:numPr>
          <w:ilvl w:val="0"/>
          <w:numId w:val="0"/>
        </w:numPr>
        <w:jc w:val="center"/>
        <w:rPr>
          <w:rFonts w:hint="eastAsia" w:ascii="仿宋_GB2312" w:hAnsi="仿宋_GB2312" w:eastAsia="仿宋_GB2312" w:cs="仿宋_GB2312"/>
          <w:b w:val="0"/>
          <w:bCs w:val="0"/>
          <w:sz w:val="32"/>
          <w:szCs w:val="32"/>
          <w:highlight w:val="none"/>
          <w:lang w:val="en-US" w:eastAsia="zh-CN"/>
        </w:rPr>
      </w:pPr>
      <w:r>
        <w:rPr>
          <w:rFonts w:hint="eastAsia" w:ascii="黑体" w:hAnsi="黑体" w:eastAsia="黑体" w:cs="黑体"/>
          <w:b w:val="0"/>
          <w:bCs w:val="0"/>
          <w:sz w:val="32"/>
          <w:szCs w:val="32"/>
          <w:highlight w:val="none"/>
          <w:lang w:val="en-US" w:eastAsia="zh-CN"/>
        </w:rPr>
        <w:t>表4：云资源租赁服务购置分项测算表</w:t>
      </w:r>
    </w:p>
    <w:tbl>
      <w:tblPr>
        <w:tblStyle w:val="7"/>
        <w:tblW w:w="1058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60"/>
        <w:gridCol w:w="800"/>
        <w:gridCol w:w="800"/>
        <w:gridCol w:w="3493"/>
        <w:gridCol w:w="787"/>
        <w:gridCol w:w="1453"/>
        <w:gridCol w:w="734"/>
        <w:gridCol w:w="1962"/>
      </w:tblGrid>
      <w:tr w14:paraId="060008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2" w:hRule="atLeast"/>
          <w:jc w:val="center"/>
        </w:trPr>
        <w:tc>
          <w:tcPr>
            <w:tcW w:w="560" w:type="dxa"/>
            <w:vAlign w:val="center"/>
          </w:tcPr>
          <w:p w14:paraId="17BCF283">
            <w:pPr>
              <w:numPr>
                <w:ilvl w:val="0"/>
                <w:numId w:val="0"/>
              </w:numPr>
              <w:jc w:val="center"/>
              <w:rPr>
                <w:rFonts w:hint="eastAsia" w:ascii="黑体" w:hAnsi="黑体" w:eastAsia="黑体" w:cs="黑体"/>
                <w:sz w:val="24"/>
                <w:szCs w:val="24"/>
                <w:highlight w:val="none"/>
                <w:vertAlign w:val="baseline"/>
                <w:lang w:val="en-US" w:eastAsia="zh-CN"/>
              </w:rPr>
            </w:pPr>
            <w:r>
              <w:rPr>
                <w:rFonts w:hint="eastAsia" w:ascii="黑体" w:hAnsi="黑体" w:eastAsia="黑体" w:cs="黑体"/>
                <w:sz w:val="24"/>
                <w:szCs w:val="24"/>
                <w:highlight w:val="none"/>
                <w:vertAlign w:val="baseline"/>
                <w:lang w:val="en-US" w:eastAsia="zh-CN"/>
              </w:rPr>
              <w:t>序号</w:t>
            </w:r>
          </w:p>
        </w:tc>
        <w:tc>
          <w:tcPr>
            <w:tcW w:w="800" w:type="dxa"/>
            <w:vAlign w:val="center"/>
          </w:tcPr>
          <w:p w14:paraId="03DEAD94">
            <w:pPr>
              <w:numPr>
                <w:ilvl w:val="0"/>
                <w:numId w:val="0"/>
              </w:numPr>
              <w:jc w:val="center"/>
              <w:rPr>
                <w:rFonts w:hint="eastAsia" w:ascii="黑体" w:hAnsi="黑体" w:eastAsia="黑体" w:cs="黑体"/>
                <w:sz w:val="24"/>
                <w:szCs w:val="24"/>
                <w:highlight w:val="none"/>
                <w:vertAlign w:val="baseline"/>
                <w:lang w:val="en-US" w:eastAsia="zh-CN"/>
              </w:rPr>
            </w:pPr>
            <w:r>
              <w:rPr>
                <w:rFonts w:hint="eastAsia" w:ascii="黑体" w:hAnsi="黑体" w:eastAsia="黑体" w:cs="黑体"/>
                <w:sz w:val="24"/>
                <w:szCs w:val="24"/>
                <w:highlight w:val="none"/>
                <w:vertAlign w:val="baseline"/>
                <w:lang w:val="en-US" w:eastAsia="zh-CN"/>
              </w:rPr>
              <w:t>服务类别</w:t>
            </w:r>
          </w:p>
        </w:tc>
        <w:tc>
          <w:tcPr>
            <w:tcW w:w="800" w:type="dxa"/>
            <w:vAlign w:val="center"/>
          </w:tcPr>
          <w:p w14:paraId="5240BF37">
            <w:pPr>
              <w:numPr>
                <w:ilvl w:val="0"/>
                <w:numId w:val="0"/>
              </w:numPr>
              <w:jc w:val="center"/>
              <w:rPr>
                <w:rFonts w:hint="eastAsia" w:ascii="黑体" w:hAnsi="黑体" w:eastAsia="黑体" w:cs="黑体"/>
                <w:sz w:val="24"/>
                <w:szCs w:val="24"/>
                <w:highlight w:val="none"/>
                <w:vertAlign w:val="baseline"/>
                <w:lang w:val="en-US" w:eastAsia="zh-CN"/>
              </w:rPr>
            </w:pPr>
            <w:r>
              <w:rPr>
                <w:rFonts w:hint="eastAsia" w:ascii="黑体" w:hAnsi="黑体" w:eastAsia="黑体" w:cs="黑体"/>
                <w:sz w:val="24"/>
                <w:szCs w:val="24"/>
                <w:highlight w:val="none"/>
                <w:vertAlign w:val="baseline"/>
                <w:lang w:val="en-US" w:eastAsia="zh-CN"/>
              </w:rPr>
              <w:t>服务子类</w:t>
            </w:r>
          </w:p>
        </w:tc>
        <w:tc>
          <w:tcPr>
            <w:tcW w:w="3493" w:type="dxa"/>
            <w:vAlign w:val="center"/>
          </w:tcPr>
          <w:p w14:paraId="42B9FAD5">
            <w:pPr>
              <w:numPr>
                <w:ilvl w:val="0"/>
                <w:numId w:val="0"/>
              </w:numPr>
              <w:jc w:val="center"/>
              <w:rPr>
                <w:rFonts w:hint="default" w:ascii="黑体" w:hAnsi="黑体" w:eastAsia="黑体" w:cs="黑体"/>
                <w:sz w:val="24"/>
                <w:szCs w:val="24"/>
                <w:highlight w:val="none"/>
                <w:vertAlign w:val="baseline"/>
                <w:lang w:val="en-US" w:eastAsia="zh-CN"/>
              </w:rPr>
            </w:pPr>
            <w:r>
              <w:rPr>
                <w:rFonts w:hint="eastAsia" w:ascii="黑体" w:hAnsi="黑体" w:eastAsia="黑体" w:cs="黑体"/>
                <w:sz w:val="24"/>
                <w:szCs w:val="24"/>
                <w:highlight w:val="none"/>
                <w:vertAlign w:val="baseline"/>
                <w:lang w:val="en-US" w:eastAsia="zh-CN"/>
              </w:rPr>
              <w:t>服务规格</w:t>
            </w:r>
          </w:p>
        </w:tc>
        <w:tc>
          <w:tcPr>
            <w:tcW w:w="787" w:type="dxa"/>
            <w:vAlign w:val="center"/>
          </w:tcPr>
          <w:p w14:paraId="5845D66A">
            <w:pPr>
              <w:numPr>
                <w:ilvl w:val="0"/>
                <w:numId w:val="0"/>
              </w:numPr>
              <w:jc w:val="center"/>
              <w:rPr>
                <w:rFonts w:hint="eastAsia" w:ascii="黑体" w:hAnsi="黑体" w:eastAsia="黑体" w:cs="黑体"/>
                <w:sz w:val="24"/>
                <w:szCs w:val="24"/>
                <w:highlight w:val="none"/>
                <w:vertAlign w:val="baseline"/>
                <w:lang w:val="en-US" w:eastAsia="zh-CN"/>
              </w:rPr>
            </w:pPr>
            <w:r>
              <w:rPr>
                <w:rFonts w:hint="eastAsia" w:ascii="黑体" w:hAnsi="黑体" w:eastAsia="黑体" w:cs="黑体"/>
                <w:sz w:val="24"/>
                <w:szCs w:val="24"/>
                <w:highlight w:val="none"/>
                <w:vertAlign w:val="baseline"/>
                <w:lang w:val="en-US" w:eastAsia="zh-CN"/>
              </w:rPr>
              <w:t>单位</w:t>
            </w:r>
          </w:p>
        </w:tc>
        <w:tc>
          <w:tcPr>
            <w:tcW w:w="1453" w:type="dxa"/>
            <w:vAlign w:val="center"/>
          </w:tcPr>
          <w:p w14:paraId="40BE13AD">
            <w:pPr>
              <w:numPr>
                <w:ilvl w:val="0"/>
                <w:numId w:val="0"/>
              </w:numPr>
              <w:jc w:val="center"/>
              <w:rPr>
                <w:rFonts w:hint="eastAsia" w:ascii="黑体" w:hAnsi="黑体" w:eastAsia="黑体" w:cs="黑体"/>
                <w:sz w:val="24"/>
                <w:szCs w:val="24"/>
                <w:highlight w:val="none"/>
                <w:vertAlign w:val="baseline"/>
                <w:lang w:val="en-US" w:eastAsia="zh-CN"/>
              </w:rPr>
            </w:pPr>
            <w:r>
              <w:rPr>
                <w:rFonts w:hint="eastAsia" w:ascii="黑体" w:hAnsi="黑体" w:eastAsia="黑体" w:cs="黑体"/>
                <w:sz w:val="24"/>
                <w:szCs w:val="24"/>
                <w:highlight w:val="none"/>
                <w:vertAlign w:val="baseline"/>
                <w:lang w:val="en-US" w:eastAsia="zh-CN"/>
              </w:rPr>
              <w:t>单价(元)</w:t>
            </w:r>
          </w:p>
        </w:tc>
        <w:tc>
          <w:tcPr>
            <w:tcW w:w="734" w:type="dxa"/>
            <w:vAlign w:val="center"/>
          </w:tcPr>
          <w:p w14:paraId="0F791A46">
            <w:pPr>
              <w:numPr>
                <w:ilvl w:val="0"/>
                <w:numId w:val="0"/>
              </w:numPr>
              <w:jc w:val="center"/>
              <w:rPr>
                <w:rFonts w:hint="eastAsia" w:ascii="黑体" w:hAnsi="黑体" w:eastAsia="黑体" w:cs="黑体"/>
                <w:sz w:val="24"/>
                <w:szCs w:val="24"/>
                <w:highlight w:val="none"/>
                <w:vertAlign w:val="baseline"/>
                <w:lang w:val="en-US" w:eastAsia="zh-CN"/>
              </w:rPr>
            </w:pPr>
            <w:r>
              <w:rPr>
                <w:rFonts w:hint="eastAsia" w:ascii="黑体" w:hAnsi="黑体" w:eastAsia="黑体" w:cs="黑体"/>
                <w:sz w:val="24"/>
                <w:szCs w:val="24"/>
                <w:highlight w:val="none"/>
                <w:vertAlign w:val="baseline"/>
                <w:lang w:val="en-US" w:eastAsia="zh-CN"/>
              </w:rPr>
              <w:t>数量</w:t>
            </w:r>
          </w:p>
        </w:tc>
        <w:tc>
          <w:tcPr>
            <w:tcW w:w="1962" w:type="dxa"/>
            <w:vAlign w:val="center"/>
          </w:tcPr>
          <w:p w14:paraId="745C0B67">
            <w:pPr>
              <w:numPr>
                <w:ilvl w:val="0"/>
                <w:numId w:val="0"/>
              </w:numPr>
              <w:jc w:val="center"/>
              <w:rPr>
                <w:rFonts w:hint="eastAsia" w:ascii="黑体" w:hAnsi="黑体" w:eastAsia="黑体" w:cs="黑体"/>
                <w:sz w:val="24"/>
                <w:szCs w:val="24"/>
                <w:highlight w:val="none"/>
                <w:vertAlign w:val="baseline"/>
                <w:lang w:val="en-US" w:eastAsia="zh-CN"/>
              </w:rPr>
            </w:pPr>
            <w:r>
              <w:rPr>
                <w:rFonts w:hint="eastAsia" w:ascii="黑体" w:hAnsi="黑体" w:eastAsia="黑体" w:cs="黑体"/>
                <w:sz w:val="24"/>
                <w:szCs w:val="24"/>
                <w:highlight w:val="none"/>
                <w:vertAlign w:val="baseline"/>
                <w:lang w:val="en-US" w:eastAsia="zh-CN"/>
              </w:rPr>
              <w:t>总价</w:t>
            </w:r>
          </w:p>
        </w:tc>
      </w:tr>
      <w:tr w14:paraId="00E385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60" w:type="dxa"/>
          </w:tcPr>
          <w:p w14:paraId="6C12488D">
            <w:pPr>
              <w:numPr>
                <w:ilvl w:val="0"/>
                <w:numId w:val="0"/>
              </w:numPr>
              <w:rPr>
                <w:rFonts w:hint="eastAsia" w:ascii="仿宋" w:hAnsi="仿宋" w:eastAsia="仿宋" w:cs="仿宋"/>
                <w:sz w:val="32"/>
                <w:szCs w:val="32"/>
                <w:highlight w:val="none"/>
                <w:vertAlign w:val="baseline"/>
                <w:lang w:val="en-US" w:eastAsia="zh-CN"/>
              </w:rPr>
            </w:pPr>
          </w:p>
        </w:tc>
        <w:tc>
          <w:tcPr>
            <w:tcW w:w="800" w:type="dxa"/>
          </w:tcPr>
          <w:p w14:paraId="16619963">
            <w:pPr>
              <w:numPr>
                <w:ilvl w:val="0"/>
                <w:numId w:val="0"/>
              </w:numPr>
              <w:rPr>
                <w:rFonts w:hint="eastAsia" w:ascii="仿宋" w:hAnsi="仿宋" w:eastAsia="仿宋" w:cs="仿宋"/>
                <w:sz w:val="32"/>
                <w:szCs w:val="32"/>
                <w:highlight w:val="none"/>
                <w:vertAlign w:val="baseline"/>
                <w:lang w:val="en-US" w:eastAsia="zh-CN"/>
              </w:rPr>
            </w:pPr>
          </w:p>
        </w:tc>
        <w:tc>
          <w:tcPr>
            <w:tcW w:w="800" w:type="dxa"/>
          </w:tcPr>
          <w:p w14:paraId="1F6D56E7">
            <w:pPr>
              <w:numPr>
                <w:ilvl w:val="0"/>
                <w:numId w:val="0"/>
              </w:numPr>
              <w:rPr>
                <w:rFonts w:hint="eastAsia" w:ascii="仿宋" w:hAnsi="仿宋" w:eastAsia="仿宋" w:cs="仿宋"/>
                <w:sz w:val="32"/>
                <w:szCs w:val="32"/>
                <w:highlight w:val="none"/>
                <w:vertAlign w:val="baseline"/>
                <w:lang w:val="en-US" w:eastAsia="zh-CN"/>
              </w:rPr>
            </w:pPr>
          </w:p>
        </w:tc>
        <w:tc>
          <w:tcPr>
            <w:tcW w:w="3493" w:type="dxa"/>
          </w:tcPr>
          <w:p w14:paraId="4E70CC8D">
            <w:pPr>
              <w:numPr>
                <w:ilvl w:val="0"/>
                <w:numId w:val="0"/>
              </w:numPr>
              <w:rPr>
                <w:rFonts w:hint="eastAsia" w:ascii="仿宋" w:hAnsi="仿宋" w:eastAsia="仿宋" w:cs="仿宋"/>
                <w:sz w:val="32"/>
                <w:szCs w:val="32"/>
                <w:highlight w:val="none"/>
                <w:vertAlign w:val="baseline"/>
                <w:lang w:val="en-US" w:eastAsia="zh-CN"/>
              </w:rPr>
            </w:pPr>
          </w:p>
        </w:tc>
        <w:tc>
          <w:tcPr>
            <w:tcW w:w="787" w:type="dxa"/>
          </w:tcPr>
          <w:p w14:paraId="298E863E">
            <w:pPr>
              <w:numPr>
                <w:ilvl w:val="0"/>
                <w:numId w:val="0"/>
              </w:numPr>
              <w:rPr>
                <w:rFonts w:hint="eastAsia" w:ascii="仿宋" w:hAnsi="仿宋" w:eastAsia="仿宋" w:cs="仿宋"/>
                <w:sz w:val="32"/>
                <w:szCs w:val="32"/>
                <w:highlight w:val="none"/>
                <w:vertAlign w:val="baseline"/>
                <w:lang w:val="en-US" w:eastAsia="zh-CN"/>
              </w:rPr>
            </w:pPr>
          </w:p>
        </w:tc>
        <w:tc>
          <w:tcPr>
            <w:tcW w:w="1453" w:type="dxa"/>
          </w:tcPr>
          <w:p w14:paraId="74C51D69">
            <w:pPr>
              <w:numPr>
                <w:ilvl w:val="0"/>
                <w:numId w:val="0"/>
              </w:numPr>
              <w:rPr>
                <w:rFonts w:hint="eastAsia" w:ascii="仿宋" w:hAnsi="仿宋" w:eastAsia="仿宋" w:cs="仿宋"/>
                <w:sz w:val="32"/>
                <w:szCs w:val="32"/>
                <w:highlight w:val="none"/>
                <w:vertAlign w:val="baseline"/>
                <w:lang w:val="en-US" w:eastAsia="zh-CN"/>
              </w:rPr>
            </w:pPr>
          </w:p>
        </w:tc>
        <w:tc>
          <w:tcPr>
            <w:tcW w:w="734" w:type="dxa"/>
          </w:tcPr>
          <w:p w14:paraId="780176DC">
            <w:pPr>
              <w:numPr>
                <w:ilvl w:val="0"/>
                <w:numId w:val="0"/>
              </w:numPr>
              <w:rPr>
                <w:rFonts w:hint="eastAsia" w:ascii="仿宋" w:hAnsi="仿宋" w:eastAsia="仿宋" w:cs="仿宋"/>
                <w:sz w:val="32"/>
                <w:szCs w:val="32"/>
                <w:highlight w:val="none"/>
                <w:vertAlign w:val="baseline"/>
                <w:lang w:val="en-US" w:eastAsia="zh-CN"/>
              </w:rPr>
            </w:pPr>
          </w:p>
        </w:tc>
        <w:tc>
          <w:tcPr>
            <w:tcW w:w="1962" w:type="dxa"/>
          </w:tcPr>
          <w:p w14:paraId="542C1780">
            <w:pPr>
              <w:numPr>
                <w:ilvl w:val="0"/>
                <w:numId w:val="0"/>
              </w:numPr>
              <w:rPr>
                <w:rFonts w:hint="eastAsia" w:ascii="仿宋" w:hAnsi="仿宋" w:eastAsia="仿宋" w:cs="仿宋"/>
                <w:sz w:val="32"/>
                <w:szCs w:val="32"/>
                <w:highlight w:val="none"/>
                <w:vertAlign w:val="baseline"/>
                <w:lang w:val="en-US" w:eastAsia="zh-CN"/>
              </w:rPr>
            </w:pPr>
          </w:p>
        </w:tc>
      </w:tr>
      <w:tr w14:paraId="1D4D3E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60" w:type="dxa"/>
          </w:tcPr>
          <w:p w14:paraId="1210CE56">
            <w:pPr>
              <w:numPr>
                <w:ilvl w:val="0"/>
                <w:numId w:val="0"/>
              </w:numPr>
              <w:rPr>
                <w:rFonts w:hint="eastAsia" w:ascii="仿宋" w:hAnsi="仿宋" w:eastAsia="仿宋" w:cs="仿宋"/>
                <w:sz w:val="32"/>
                <w:szCs w:val="32"/>
                <w:highlight w:val="none"/>
                <w:vertAlign w:val="baseline"/>
                <w:lang w:val="en-US" w:eastAsia="zh-CN"/>
              </w:rPr>
            </w:pPr>
          </w:p>
        </w:tc>
        <w:tc>
          <w:tcPr>
            <w:tcW w:w="800" w:type="dxa"/>
          </w:tcPr>
          <w:p w14:paraId="3CADDFB3">
            <w:pPr>
              <w:numPr>
                <w:ilvl w:val="0"/>
                <w:numId w:val="0"/>
              </w:numPr>
              <w:rPr>
                <w:rFonts w:hint="eastAsia" w:ascii="仿宋" w:hAnsi="仿宋" w:eastAsia="仿宋" w:cs="仿宋"/>
                <w:sz w:val="32"/>
                <w:szCs w:val="32"/>
                <w:highlight w:val="none"/>
                <w:vertAlign w:val="baseline"/>
                <w:lang w:val="en-US" w:eastAsia="zh-CN"/>
              </w:rPr>
            </w:pPr>
          </w:p>
        </w:tc>
        <w:tc>
          <w:tcPr>
            <w:tcW w:w="800" w:type="dxa"/>
          </w:tcPr>
          <w:p w14:paraId="5507B93E">
            <w:pPr>
              <w:numPr>
                <w:ilvl w:val="0"/>
                <w:numId w:val="0"/>
              </w:numPr>
              <w:rPr>
                <w:rFonts w:hint="eastAsia" w:ascii="仿宋" w:hAnsi="仿宋" w:eastAsia="仿宋" w:cs="仿宋"/>
                <w:sz w:val="32"/>
                <w:szCs w:val="32"/>
                <w:highlight w:val="none"/>
                <w:vertAlign w:val="baseline"/>
                <w:lang w:val="en-US" w:eastAsia="zh-CN"/>
              </w:rPr>
            </w:pPr>
          </w:p>
        </w:tc>
        <w:tc>
          <w:tcPr>
            <w:tcW w:w="3493" w:type="dxa"/>
          </w:tcPr>
          <w:p w14:paraId="667DB43E">
            <w:pPr>
              <w:numPr>
                <w:ilvl w:val="0"/>
                <w:numId w:val="0"/>
              </w:numPr>
              <w:rPr>
                <w:rFonts w:hint="eastAsia" w:ascii="仿宋" w:hAnsi="仿宋" w:eastAsia="仿宋" w:cs="仿宋"/>
                <w:sz w:val="32"/>
                <w:szCs w:val="32"/>
                <w:highlight w:val="none"/>
                <w:vertAlign w:val="baseline"/>
                <w:lang w:val="en-US" w:eastAsia="zh-CN"/>
              </w:rPr>
            </w:pPr>
          </w:p>
        </w:tc>
        <w:tc>
          <w:tcPr>
            <w:tcW w:w="787" w:type="dxa"/>
          </w:tcPr>
          <w:p w14:paraId="545DA4EA">
            <w:pPr>
              <w:numPr>
                <w:ilvl w:val="0"/>
                <w:numId w:val="0"/>
              </w:numPr>
              <w:rPr>
                <w:rFonts w:hint="eastAsia" w:ascii="仿宋" w:hAnsi="仿宋" w:eastAsia="仿宋" w:cs="仿宋"/>
                <w:sz w:val="32"/>
                <w:szCs w:val="32"/>
                <w:highlight w:val="none"/>
                <w:vertAlign w:val="baseline"/>
                <w:lang w:val="en-US" w:eastAsia="zh-CN"/>
              </w:rPr>
            </w:pPr>
          </w:p>
        </w:tc>
        <w:tc>
          <w:tcPr>
            <w:tcW w:w="1453" w:type="dxa"/>
          </w:tcPr>
          <w:p w14:paraId="6DD4189F">
            <w:pPr>
              <w:numPr>
                <w:ilvl w:val="0"/>
                <w:numId w:val="0"/>
              </w:numPr>
              <w:rPr>
                <w:rFonts w:hint="eastAsia" w:ascii="仿宋" w:hAnsi="仿宋" w:eastAsia="仿宋" w:cs="仿宋"/>
                <w:sz w:val="32"/>
                <w:szCs w:val="32"/>
                <w:highlight w:val="none"/>
                <w:vertAlign w:val="baseline"/>
                <w:lang w:val="en-US" w:eastAsia="zh-CN"/>
              </w:rPr>
            </w:pPr>
          </w:p>
        </w:tc>
        <w:tc>
          <w:tcPr>
            <w:tcW w:w="734" w:type="dxa"/>
          </w:tcPr>
          <w:p w14:paraId="53BE1849">
            <w:pPr>
              <w:numPr>
                <w:ilvl w:val="0"/>
                <w:numId w:val="0"/>
              </w:numPr>
              <w:rPr>
                <w:rFonts w:hint="eastAsia" w:ascii="仿宋" w:hAnsi="仿宋" w:eastAsia="仿宋" w:cs="仿宋"/>
                <w:sz w:val="32"/>
                <w:szCs w:val="32"/>
                <w:highlight w:val="none"/>
                <w:vertAlign w:val="baseline"/>
                <w:lang w:val="en-US" w:eastAsia="zh-CN"/>
              </w:rPr>
            </w:pPr>
          </w:p>
        </w:tc>
        <w:tc>
          <w:tcPr>
            <w:tcW w:w="1962" w:type="dxa"/>
          </w:tcPr>
          <w:p w14:paraId="62AF75B0">
            <w:pPr>
              <w:numPr>
                <w:ilvl w:val="0"/>
                <w:numId w:val="0"/>
              </w:numPr>
              <w:rPr>
                <w:rFonts w:hint="eastAsia" w:ascii="仿宋" w:hAnsi="仿宋" w:eastAsia="仿宋" w:cs="仿宋"/>
                <w:sz w:val="32"/>
                <w:szCs w:val="32"/>
                <w:highlight w:val="none"/>
                <w:vertAlign w:val="baseline"/>
                <w:lang w:val="en-US" w:eastAsia="zh-CN"/>
              </w:rPr>
            </w:pPr>
          </w:p>
        </w:tc>
      </w:tr>
      <w:tr w14:paraId="4F64EC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60" w:type="dxa"/>
          </w:tcPr>
          <w:p w14:paraId="6AF4D4F7">
            <w:pPr>
              <w:numPr>
                <w:ilvl w:val="0"/>
                <w:numId w:val="0"/>
              </w:numPr>
              <w:rPr>
                <w:rFonts w:hint="eastAsia" w:ascii="仿宋" w:hAnsi="仿宋" w:eastAsia="仿宋" w:cs="仿宋"/>
                <w:sz w:val="32"/>
                <w:szCs w:val="32"/>
                <w:highlight w:val="none"/>
                <w:vertAlign w:val="baseline"/>
                <w:lang w:val="en-US" w:eastAsia="zh-CN"/>
              </w:rPr>
            </w:pPr>
          </w:p>
        </w:tc>
        <w:tc>
          <w:tcPr>
            <w:tcW w:w="800" w:type="dxa"/>
          </w:tcPr>
          <w:p w14:paraId="0F737E59">
            <w:pPr>
              <w:numPr>
                <w:ilvl w:val="0"/>
                <w:numId w:val="0"/>
              </w:numPr>
              <w:rPr>
                <w:rFonts w:hint="eastAsia" w:ascii="仿宋" w:hAnsi="仿宋" w:eastAsia="仿宋" w:cs="仿宋"/>
                <w:sz w:val="32"/>
                <w:szCs w:val="32"/>
                <w:highlight w:val="none"/>
                <w:vertAlign w:val="baseline"/>
                <w:lang w:val="en-US" w:eastAsia="zh-CN"/>
              </w:rPr>
            </w:pPr>
          </w:p>
        </w:tc>
        <w:tc>
          <w:tcPr>
            <w:tcW w:w="800" w:type="dxa"/>
          </w:tcPr>
          <w:p w14:paraId="3CC1AE8E">
            <w:pPr>
              <w:numPr>
                <w:ilvl w:val="0"/>
                <w:numId w:val="0"/>
              </w:numPr>
              <w:rPr>
                <w:rFonts w:hint="eastAsia" w:ascii="仿宋" w:hAnsi="仿宋" w:eastAsia="仿宋" w:cs="仿宋"/>
                <w:sz w:val="32"/>
                <w:szCs w:val="32"/>
                <w:highlight w:val="none"/>
                <w:vertAlign w:val="baseline"/>
                <w:lang w:val="en-US" w:eastAsia="zh-CN"/>
              </w:rPr>
            </w:pPr>
          </w:p>
        </w:tc>
        <w:tc>
          <w:tcPr>
            <w:tcW w:w="3493" w:type="dxa"/>
          </w:tcPr>
          <w:p w14:paraId="7A1EE612">
            <w:pPr>
              <w:numPr>
                <w:ilvl w:val="0"/>
                <w:numId w:val="0"/>
              </w:numPr>
              <w:rPr>
                <w:rFonts w:hint="eastAsia" w:ascii="仿宋" w:hAnsi="仿宋" w:eastAsia="仿宋" w:cs="仿宋"/>
                <w:sz w:val="32"/>
                <w:szCs w:val="32"/>
                <w:highlight w:val="none"/>
                <w:vertAlign w:val="baseline"/>
                <w:lang w:val="en-US" w:eastAsia="zh-CN"/>
              </w:rPr>
            </w:pPr>
          </w:p>
        </w:tc>
        <w:tc>
          <w:tcPr>
            <w:tcW w:w="787" w:type="dxa"/>
          </w:tcPr>
          <w:p w14:paraId="2FD3E8EF">
            <w:pPr>
              <w:numPr>
                <w:ilvl w:val="0"/>
                <w:numId w:val="0"/>
              </w:numPr>
              <w:rPr>
                <w:rFonts w:hint="eastAsia" w:ascii="仿宋" w:hAnsi="仿宋" w:eastAsia="仿宋" w:cs="仿宋"/>
                <w:sz w:val="32"/>
                <w:szCs w:val="32"/>
                <w:highlight w:val="none"/>
                <w:vertAlign w:val="baseline"/>
                <w:lang w:val="en-US" w:eastAsia="zh-CN"/>
              </w:rPr>
            </w:pPr>
          </w:p>
        </w:tc>
        <w:tc>
          <w:tcPr>
            <w:tcW w:w="1453" w:type="dxa"/>
          </w:tcPr>
          <w:p w14:paraId="35566807">
            <w:pPr>
              <w:numPr>
                <w:ilvl w:val="0"/>
                <w:numId w:val="0"/>
              </w:numPr>
              <w:rPr>
                <w:rFonts w:hint="eastAsia" w:ascii="仿宋" w:hAnsi="仿宋" w:eastAsia="仿宋" w:cs="仿宋"/>
                <w:sz w:val="32"/>
                <w:szCs w:val="32"/>
                <w:highlight w:val="none"/>
                <w:vertAlign w:val="baseline"/>
                <w:lang w:val="en-US" w:eastAsia="zh-CN"/>
              </w:rPr>
            </w:pPr>
          </w:p>
        </w:tc>
        <w:tc>
          <w:tcPr>
            <w:tcW w:w="734" w:type="dxa"/>
          </w:tcPr>
          <w:p w14:paraId="7E691D22">
            <w:pPr>
              <w:numPr>
                <w:ilvl w:val="0"/>
                <w:numId w:val="0"/>
              </w:numPr>
              <w:rPr>
                <w:rFonts w:hint="eastAsia" w:ascii="仿宋" w:hAnsi="仿宋" w:eastAsia="仿宋" w:cs="仿宋"/>
                <w:sz w:val="32"/>
                <w:szCs w:val="32"/>
                <w:highlight w:val="none"/>
                <w:vertAlign w:val="baseline"/>
                <w:lang w:val="en-US" w:eastAsia="zh-CN"/>
              </w:rPr>
            </w:pPr>
          </w:p>
        </w:tc>
        <w:tc>
          <w:tcPr>
            <w:tcW w:w="1962" w:type="dxa"/>
          </w:tcPr>
          <w:p w14:paraId="579A4F97">
            <w:pPr>
              <w:numPr>
                <w:ilvl w:val="0"/>
                <w:numId w:val="0"/>
              </w:numPr>
              <w:rPr>
                <w:rFonts w:hint="eastAsia" w:ascii="仿宋" w:hAnsi="仿宋" w:eastAsia="仿宋" w:cs="仿宋"/>
                <w:sz w:val="32"/>
                <w:szCs w:val="32"/>
                <w:highlight w:val="none"/>
                <w:vertAlign w:val="baseline"/>
                <w:lang w:val="en-US" w:eastAsia="zh-CN"/>
              </w:rPr>
            </w:pPr>
          </w:p>
        </w:tc>
      </w:tr>
      <w:tr w14:paraId="3187F2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60" w:type="dxa"/>
          </w:tcPr>
          <w:p w14:paraId="3833E0E1">
            <w:pPr>
              <w:numPr>
                <w:ilvl w:val="0"/>
                <w:numId w:val="0"/>
              </w:numPr>
              <w:rPr>
                <w:rFonts w:hint="eastAsia" w:ascii="仿宋" w:hAnsi="仿宋" w:eastAsia="仿宋" w:cs="仿宋"/>
                <w:sz w:val="32"/>
                <w:szCs w:val="32"/>
                <w:highlight w:val="none"/>
                <w:vertAlign w:val="baseline"/>
                <w:lang w:val="en-US" w:eastAsia="zh-CN"/>
              </w:rPr>
            </w:pPr>
          </w:p>
        </w:tc>
        <w:tc>
          <w:tcPr>
            <w:tcW w:w="800" w:type="dxa"/>
          </w:tcPr>
          <w:p w14:paraId="6179D2C9">
            <w:pPr>
              <w:numPr>
                <w:ilvl w:val="0"/>
                <w:numId w:val="0"/>
              </w:numPr>
              <w:rPr>
                <w:rFonts w:hint="eastAsia" w:ascii="仿宋" w:hAnsi="仿宋" w:eastAsia="仿宋" w:cs="仿宋"/>
                <w:sz w:val="32"/>
                <w:szCs w:val="32"/>
                <w:highlight w:val="none"/>
                <w:vertAlign w:val="baseline"/>
                <w:lang w:val="en-US" w:eastAsia="zh-CN"/>
              </w:rPr>
            </w:pPr>
          </w:p>
        </w:tc>
        <w:tc>
          <w:tcPr>
            <w:tcW w:w="800" w:type="dxa"/>
          </w:tcPr>
          <w:p w14:paraId="21380605">
            <w:pPr>
              <w:numPr>
                <w:ilvl w:val="0"/>
                <w:numId w:val="0"/>
              </w:numPr>
              <w:rPr>
                <w:rFonts w:hint="eastAsia" w:ascii="仿宋" w:hAnsi="仿宋" w:eastAsia="仿宋" w:cs="仿宋"/>
                <w:sz w:val="32"/>
                <w:szCs w:val="32"/>
                <w:highlight w:val="none"/>
                <w:vertAlign w:val="baseline"/>
                <w:lang w:val="en-US" w:eastAsia="zh-CN"/>
              </w:rPr>
            </w:pPr>
          </w:p>
        </w:tc>
        <w:tc>
          <w:tcPr>
            <w:tcW w:w="3493" w:type="dxa"/>
          </w:tcPr>
          <w:p w14:paraId="281AE06C">
            <w:pPr>
              <w:numPr>
                <w:ilvl w:val="0"/>
                <w:numId w:val="0"/>
              </w:numPr>
              <w:rPr>
                <w:rFonts w:hint="eastAsia" w:ascii="仿宋" w:hAnsi="仿宋" w:eastAsia="仿宋" w:cs="仿宋"/>
                <w:sz w:val="32"/>
                <w:szCs w:val="32"/>
                <w:highlight w:val="none"/>
                <w:vertAlign w:val="baseline"/>
                <w:lang w:val="en-US" w:eastAsia="zh-CN"/>
              </w:rPr>
            </w:pPr>
          </w:p>
        </w:tc>
        <w:tc>
          <w:tcPr>
            <w:tcW w:w="787" w:type="dxa"/>
          </w:tcPr>
          <w:p w14:paraId="246DA044">
            <w:pPr>
              <w:numPr>
                <w:ilvl w:val="0"/>
                <w:numId w:val="0"/>
              </w:numPr>
              <w:rPr>
                <w:rFonts w:hint="eastAsia" w:ascii="仿宋" w:hAnsi="仿宋" w:eastAsia="仿宋" w:cs="仿宋"/>
                <w:sz w:val="32"/>
                <w:szCs w:val="32"/>
                <w:highlight w:val="none"/>
                <w:vertAlign w:val="baseline"/>
                <w:lang w:val="en-US" w:eastAsia="zh-CN"/>
              </w:rPr>
            </w:pPr>
          </w:p>
        </w:tc>
        <w:tc>
          <w:tcPr>
            <w:tcW w:w="1453" w:type="dxa"/>
          </w:tcPr>
          <w:p w14:paraId="66E0250D">
            <w:pPr>
              <w:numPr>
                <w:ilvl w:val="0"/>
                <w:numId w:val="0"/>
              </w:numPr>
              <w:rPr>
                <w:rFonts w:hint="eastAsia" w:ascii="仿宋" w:hAnsi="仿宋" w:eastAsia="仿宋" w:cs="仿宋"/>
                <w:sz w:val="32"/>
                <w:szCs w:val="32"/>
                <w:highlight w:val="none"/>
                <w:vertAlign w:val="baseline"/>
                <w:lang w:val="en-US" w:eastAsia="zh-CN"/>
              </w:rPr>
            </w:pPr>
          </w:p>
        </w:tc>
        <w:tc>
          <w:tcPr>
            <w:tcW w:w="734" w:type="dxa"/>
          </w:tcPr>
          <w:p w14:paraId="0F877E96">
            <w:pPr>
              <w:numPr>
                <w:ilvl w:val="0"/>
                <w:numId w:val="0"/>
              </w:numPr>
              <w:rPr>
                <w:rFonts w:hint="eastAsia" w:ascii="仿宋" w:hAnsi="仿宋" w:eastAsia="仿宋" w:cs="仿宋"/>
                <w:sz w:val="32"/>
                <w:szCs w:val="32"/>
                <w:highlight w:val="none"/>
                <w:vertAlign w:val="baseline"/>
                <w:lang w:val="en-US" w:eastAsia="zh-CN"/>
              </w:rPr>
            </w:pPr>
          </w:p>
        </w:tc>
        <w:tc>
          <w:tcPr>
            <w:tcW w:w="1962" w:type="dxa"/>
          </w:tcPr>
          <w:p w14:paraId="7739F985">
            <w:pPr>
              <w:numPr>
                <w:ilvl w:val="0"/>
                <w:numId w:val="0"/>
              </w:numPr>
              <w:rPr>
                <w:rFonts w:hint="eastAsia" w:ascii="仿宋" w:hAnsi="仿宋" w:eastAsia="仿宋" w:cs="仿宋"/>
                <w:sz w:val="32"/>
                <w:szCs w:val="32"/>
                <w:highlight w:val="none"/>
                <w:vertAlign w:val="baseline"/>
                <w:lang w:val="en-US" w:eastAsia="zh-CN"/>
              </w:rPr>
            </w:pPr>
          </w:p>
        </w:tc>
      </w:tr>
      <w:tr w14:paraId="7FC655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60" w:type="dxa"/>
          </w:tcPr>
          <w:p w14:paraId="3EB292D5">
            <w:pPr>
              <w:numPr>
                <w:ilvl w:val="0"/>
                <w:numId w:val="0"/>
              </w:numPr>
              <w:rPr>
                <w:rFonts w:hint="eastAsia" w:ascii="仿宋" w:hAnsi="仿宋" w:eastAsia="仿宋" w:cs="仿宋"/>
                <w:sz w:val="32"/>
                <w:szCs w:val="32"/>
                <w:highlight w:val="none"/>
                <w:vertAlign w:val="baseline"/>
                <w:lang w:val="en-US" w:eastAsia="zh-CN"/>
              </w:rPr>
            </w:pPr>
          </w:p>
        </w:tc>
        <w:tc>
          <w:tcPr>
            <w:tcW w:w="800" w:type="dxa"/>
          </w:tcPr>
          <w:p w14:paraId="7F40255C">
            <w:pPr>
              <w:numPr>
                <w:ilvl w:val="0"/>
                <w:numId w:val="0"/>
              </w:numPr>
              <w:rPr>
                <w:rFonts w:hint="eastAsia" w:ascii="仿宋" w:hAnsi="仿宋" w:eastAsia="仿宋" w:cs="仿宋"/>
                <w:sz w:val="32"/>
                <w:szCs w:val="32"/>
                <w:highlight w:val="none"/>
                <w:vertAlign w:val="baseline"/>
                <w:lang w:val="en-US" w:eastAsia="zh-CN"/>
              </w:rPr>
            </w:pPr>
          </w:p>
        </w:tc>
        <w:tc>
          <w:tcPr>
            <w:tcW w:w="800" w:type="dxa"/>
          </w:tcPr>
          <w:p w14:paraId="50339A57">
            <w:pPr>
              <w:numPr>
                <w:ilvl w:val="0"/>
                <w:numId w:val="0"/>
              </w:numPr>
              <w:rPr>
                <w:rFonts w:hint="eastAsia" w:ascii="仿宋" w:hAnsi="仿宋" w:eastAsia="仿宋" w:cs="仿宋"/>
                <w:sz w:val="32"/>
                <w:szCs w:val="32"/>
                <w:highlight w:val="none"/>
                <w:vertAlign w:val="baseline"/>
                <w:lang w:val="en-US" w:eastAsia="zh-CN"/>
              </w:rPr>
            </w:pPr>
          </w:p>
        </w:tc>
        <w:tc>
          <w:tcPr>
            <w:tcW w:w="3493" w:type="dxa"/>
          </w:tcPr>
          <w:p w14:paraId="292A6287">
            <w:pPr>
              <w:numPr>
                <w:ilvl w:val="0"/>
                <w:numId w:val="0"/>
              </w:numPr>
              <w:rPr>
                <w:rFonts w:hint="eastAsia" w:ascii="仿宋" w:hAnsi="仿宋" w:eastAsia="仿宋" w:cs="仿宋"/>
                <w:sz w:val="32"/>
                <w:szCs w:val="32"/>
                <w:highlight w:val="none"/>
                <w:vertAlign w:val="baseline"/>
                <w:lang w:val="en-US" w:eastAsia="zh-CN"/>
              </w:rPr>
            </w:pPr>
          </w:p>
        </w:tc>
        <w:tc>
          <w:tcPr>
            <w:tcW w:w="787" w:type="dxa"/>
          </w:tcPr>
          <w:p w14:paraId="000B846C">
            <w:pPr>
              <w:numPr>
                <w:ilvl w:val="0"/>
                <w:numId w:val="0"/>
              </w:numPr>
              <w:rPr>
                <w:rFonts w:hint="eastAsia" w:ascii="仿宋" w:hAnsi="仿宋" w:eastAsia="仿宋" w:cs="仿宋"/>
                <w:sz w:val="32"/>
                <w:szCs w:val="32"/>
                <w:highlight w:val="none"/>
                <w:vertAlign w:val="baseline"/>
                <w:lang w:val="en-US" w:eastAsia="zh-CN"/>
              </w:rPr>
            </w:pPr>
          </w:p>
        </w:tc>
        <w:tc>
          <w:tcPr>
            <w:tcW w:w="1453" w:type="dxa"/>
          </w:tcPr>
          <w:p w14:paraId="612BDCAA">
            <w:pPr>
              <w:numPr>
                <w:ilvl w:val="0"/>
                <w:numId w:val="0"/>
              </w:numPr>
              <w:rPr>
                <w:rFonts w:hint="eastAsia" w:ascii="仿宋" w:hAnsi="仿宋" w:eastAsia="仿宋" w:cs="仿宋"/>
                <w:sz w:val="32"/>
                <w:szCs w:val="32"/>
                <w:highlight w:val="none"/>
                <w:vertAlign w:val="baseline"/>
                <w:lang w:val="en-US" w:eastAsia="zh-CN"/>
              </w:rPr>
            </w:pPr>
          </w:p>
        </w:tc>
        <w:tc>
          <w:tcPr>
            <w:tcW w:w="734" w:type="dxa"/>
          </w:tcPr>
          <w:p w14:paraId="2B8465DC">
            <w:pPr>
              <w:numPr>
                <w:ilvl w:val="0"/>
                <w:numId w:val="0"/>
              </w:numPr>
              <w:rPr>
                <w:rFonts w:hint="eastAsia" w:ascii="仿宋" w:hAnsi="仿宋" w:eastAsia="仿宋" w:cs="仿宋"/>
                <w:sz w:val="32"/>
                <w:szCs w:val="32"/>
                <w:highlight w:val="none"/>
                <w:vertAlign w:val="baseline"/>
                <w:lang w:val="en-US" w:eastAsia="zh-CN"/>
              </w:rPr>
            </w:pPr>
          </w:p>
        </w:tc>
        <w:tc>
          <w:tcPr>
            <w:tcW w:w="1962" w:type="dxa"/>
          </w:tcPr>
          <w:p w14:paraId="04671BB9">
            <w:pPr>
              <w:numPr>
                <w:ilvl w:val="0"/>
                <w:numId w:val="0"/>
              </w:numPr>
              <w:rPr>
                <w:rFonts w:hint="eastAsia" w:ascii="仿宋" w:hAnsi="仿宋" w:eastAsia="仿宋" w:cs="仿宋"/>
                <w:sz w:val="32"/>
                <w:szCs w:val="32"/>
                <w:highlight w:val="none"/>
                <w:vertAlign w:val="baseline"/>
                <w:lang w:val="en-US" w:eastAsia="zh-CN"/>
              </w:rPr>
            </w:pPr>
          </w:p>
        </w:tc>
      </w:tr>
    </w:tbl>
    <w:p w14:paraId="7D55048C">
      <w:pPr>
        <w:keepNext w:val="0"/>
        <w:keepLines w:val="0"/>
        <w:pageBreakBefore w:val="0"/>
        <w:widowControl w:val="0"/>
        <w:numPr>
          <w:ilvl w:val="0"/>
          <w:numId w:val="0"/>
        </w:numPr>
        <w:kinsoku/>
        <w:wordWrap/>
        <w:overflowPunct/>
        <w:topLinePunct w:val="0"/>
        <w:autoSpaceDE/>
        <w:autoSpaceDN/>
        <w:bidi w:val="0"/>
        <w:adjustRightInd/>
        <w:snapToGrid/>
        <w:spacing w:line="240" w:lineRule="atLeast"/>
        <w:ind w:left="-859" w:leftChars="-466" w:right="-1153" w:rightChars="-549" w:hanging="120" w:hangingChars="50"/>
        <w:jc w:val="left"/>
        <w:textAlignment w:val="auto"/>
        <w:rPr>
          <w:rFonts w:hint="default" w:ascii="仿宋_GB2312" w:hAnsi="仿宋_GB2312" w:eastAsia="仿宋_GB2312" w:cs="仿宋_GB2312"/>
          <w:b w:val="0"/>
          <w:bCs w:val="0"/>
          <w:sz w:val="24"/>
          <w:szCs w:val="24"/>
          <w:highlight w:val="none"/>
          <w:lang w:val="en-US" w:eastAsia="zh-CN"/>
        </w:rPr>
      </w:pPr>
      <w:r>
        <w:rPr>
          <w:rFonts w:hint="eastAsia" w:ascii="仿宋_GB2312" w:hAnsi="仿宋_GB2312" w:eastAsia="仿宋_GB2312" w:cs="仿宋_GB2312"/>
          <w:b w:val="0"/>
          <w:bCs w:val="0"/>
          <w:sz w:val="24"/>
          <w:szCs w:val="24"/>
          <w:highlight w:val="none"/>
          <w:lang w:val="en-US" w:eastAsia="zh-CN"/>
        </w:rPr>
        <w:t>注：服务类别、服务子类、服务规格、单位及单价参照市数据局发布《2023版武汉云服务目录》所列内容填报。</w:t>
      </w:r>
    </w:p>
    <w:p w14:paraId="6A0ACB8D">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both"/>
        <w:textAlignment w:val="auto"/>
        <w:rPr>
          <w:rFonts w:hint="default" w:ascii="仿宋" w:hAnsi="仿宋" w:eastAsia="仿宋" w:cs="仿宋"/>
          <w:sz w:val="32"/>
          <w:szCs w:val="32"/>
          <w:highlight w:val="none"/>
          <w:lang w:val="en-US" w:eastAsia="zh-CN"/>
        </w:rPr>
      </w:pPr>
    </w:p>
    <w:p w14:paraId="0A68B02B">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right"/>
        <w:textAlignment w:val="auto"/>
        <w:rPr>
          <w:rFonts w:hint="eastAsia" w:ascii="仿宋" w:hAnsi="仿宋" w:eastAsia="仿宋" w:cs="仿宋"/>
          <w:sz w:val="32"/>
          <w:szCs w:val="32"/>
          <w:highlight w:val="none"/>
          <w:lang w:val="en-US" w:eastAsia="zh-CN"/>
        </w:rPr>
      </w:pPr>
    </w:p>
    <w:p w14:paraId="078C13F3">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right"/>
        <w:textAlignment w:val="auto"/>
        <w:rPr>
          <w:rFonts w:hint="eastAsia" w:ascii="仿宋" w:hAnsi="仿宋" w:eastAsia="仿宋" w:cs="仿宋"/>
          <w:sz w:val="32"/>
          <w:szCs w:val="32"/>
          <w:highlight w:val="none"/>
          <w:lang w:val="en-US" w:eastAsia="zh-CN"/>
        </w:rPr>
      </w:pPr>
    </w:p>
    <w:p w14:paraId="4038CAD7">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right"/>
        <w:textAlignment w:val="auto"/>
        <w:rPr>
          <w:rFonts w:hint="eastAsia" w:ascii="仿宋" w:hAnsi="仿宋" w:eastAsia="仿宋" w:cs="仿宋"/>
          <w:sz w:val="32"/>
          <w:szCs w:val="32"/>
          <w:highlight w:val="none"/>
          <w:lang w:val="en-US" w:eastAsia="zh-CN"/>
        </w:rPr>
      </w:pPr>
    </w:p>
    <w:p w14:paraId="2A13D721">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right"/>
        <w:textAlignment w:val="auto"/>
        <w:rPr>
          <w:rFonts w:hint="eastAsia" w:ascii="仿宋" w:hAnsi="仿宋" w:eastAsia="仿宋" w:cs="仿宋"/>
          <w:sz w:val="32"/>
          <w:szCs w:val="32"/>
          <w:highlight w:val="none"/>
          <w:lang w:val="en-US" w:eastAsia="zh-CN"/>
        </w:rPr>
      </w:pPr>
    </w:p>
    <w:p w14:paraId="717EA891">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right"/>
        <w:textAlignment w:val="auto"/>
        <w:rPr>
          <w:rFonts w:hint="eastAsia" w:ascii="仿宋" w:hAnsi="仿宋" w:eastAsia="仿宋" w:cs="仿宋"/>
          <w:sz w:val="32"/>
          <w:szCs w:val="32"/>
          <w:highlight w:val="none"/>
          <w:lang w:val="en-US" w:eastAsia="zh-CN"/>
        </w:rPr>
      </w:pPr>
    </w:p>
    <w:p w14:paraId="7B5181CB">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right"/>
        <w:textAlignment w:val="auto"/>
        <w:rPr>
          <w:rFonts w:hint="eastAsia" w:ascii="仿宋" w:hAnsi="仿宋" w:eastAsia="仿宋" w:cs="仿宋"/>
          <w:sz w:val="32"/>
          <w:szCs w:val="32"/>
          <w:highlight w:val="none"/>
          <w:lang w:val="en-US" w:eastAsia="zh-CN"/>
        </w:rPr>
      </w:pPr>
    </w:p>
    <w:p w14:paraId="2300DB5F">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right"/>
        <w:textAlignment w:val="auto"/>
        <w:rPr>
          <w:rFonts w:hint="eastAsia" w:ascii="仿宋" w:hAnsi="仿宋" w:eastAsia="仿宋" w:cs="仿宋"/>
          <w:sz w:val="32"/>
          <w:szCs w:val="32"/>
          <w:highlight w:val="none"/>
          <w:lang w:val="en-US" w:eastAsia="zh-CN"/>
        </w:rPr>
      </w:pPr>
    </w:p>
    <w:p w14:paraId="494491AB">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right"/>
        <w:textAlignment w:val="auto"/>
        <w:rPr>
          <w:rFonts w:hint="eastAsia" w:ascii="仿宋" w:hAnsi="仿宋" w:eastAsia="仿宋" w:cs="仿宋"/>
          <w:sz w:val="32"/>
          <w:szCs w:val="32"/>
          <w:highlight w:val="none"/>
          <w:lang w:val="en-US" w:eastAsia="zh-CN"/>
        </w:rPr>
      </w:pPr>
    </w:p>
    <w:p w14:paraId="5C35A447">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right"/>
        <w:textAlignment w:val="auto"/>
        <w:rPr>
          <w:rFonts w:hint="eastAsia" w:ascii="仿宋" w:hAnsi="仿宋" w:eastAsia="仿宋" w:cs="仿宋"/>
          <w:sz w:val="32"/>
          <w:szCs w:val="32"/>
          <w:highlight w:val="none"/>
          <w:lang w:val="en-US" w:eastAsia="zh-CN"/>
        </w:rPr>
      </w:pPr>
    </w:p>
    <w:p w14:paraId="4D1241DC">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right"/>
        <w:textAlignment w:val="auto"/>
        <w:rPr>
          <w:rFonts w:hint="eastAsia" w:ascii="仿宋" w:hAnsi="仿宋" w:eastAsia="仿宋" w:cs="仿宋"/>
          <w:sz w:val="32"/>
          <w:szCs w:val="32"/>
          <w:highlight w:val="none"/>
          <w:lang w:val="en-US" w:eastAsia="zh-CN"/>
        </w:rPr>
      </w:pPr>
    </w:p>
    <w:p w14:paraId="087BB430">
      <w:pPr>
        <w:keepNext w:val="0"/>
        <w:keepLines w:val="0"/>
        <w:pageBreakBefore w:val="0"/>
        <w:widowControl w:val="0"/>
        <w:numPr>
          <w:ilvl w:val="0"/>
          <w:numId w:val="0"/>
        </w:numPr>
        <w:kinsoku/>
        <w:wordWrap w:val="0"/>
        <w:overflowPunct/>
        <w:topLinePunct w:val="0"/>
        <w:autoSpaceDE/>
        <w:autoSpaceDN/>
        <w:bidi w:val="0"/>
        <w:adjustRightInd/>
        <w:snapToGrid/>
        <w:spacing w:line="600" w:lineRule="exact"/>
        <w:ind w:firstLine="640" w:firstLineChars="200"/>
        <w:jc w:val="center"/>
        <w:textAlignment w:val="auto"/>
        <w:rPr>
          <w:rFonts w:hint="default" w:ascii="仿宋" w:hAnsi="仿宋" w:eastAsia="仿宋" w:cs="仿宋"/>
          <w:sz w:val="32"/>
          <w:szCs w:val="32"/>
          <w:highlight w:val="none"/>
          <w:lang w:val="en-US" w:eastAsia="zh-CN"/>
        </w:rPr>
      </w:pPr>
      <w:r>
        <w:rPr>
          <w:rFonts w:hint="eastAsia" w:ascii="仿宋" w:hAnsi="仿宋" w:eastAsia="仿宋" w:cs="仿宋"/>
          <w:sz w:val="32"/>
          <w:szCs w:val="32"/>
          <w:highlight w:val="none"/>
          <w:lang w:val="en-US" w:eastAsia="zh-CN"/>
        </w:rPr>
        <w:t xml:space="preserve"> </w:t>
      </w:r>
    </w:p>
    <w:sectPr>
      <w:pgSz w:w="11906" w:h="16838"/>
      <w:pgMar w:top="1440" w:right="1800" w:bottom="1440" w:left="1800" w:header="851" w:footer="992" w:gutter="0"/>
      <w:pgBorders>
        <w:top w:val="none" w:sz="0" w:space="0"/>
        <w:left w:val="none" w:sz="0" w:space="0"/>
        <w:bottom w:val="none" w:sz="0" w:space="0"/>
        <w:right w:val="none" w:sz="0" w:space="0"/>
      </w:pgBorders>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embedRegular r:id="rId1" w:fontKey="{F18AFFCC-D3E7-42A3-9CFD-22749BDFAC6F}"/>
  </w:font>
  <w:font w:name="Arial">
    <w:panose1 w:val="020B0604020202020204"/>
    <w:charset w:val="01"/>
    <w:family w:val="swiss"/>
    <w:pitch w:val="default"/>
    <w:sig w:usb0="E0002AFF" w:usb1="C0007843" w:usb2="00000009" w:usb3="00000000" w:csb0="400001FF" w:csb1="FFFF0000"/>
    <w:embedRegular r:id="rId2" w:fontKey="{8920A855-5010-41AA-9C87-73C670BAF358}"/>
  </w:font>
  <w:font w:name="黑体">
    <w:panose1 w:val="02010609060101010101"/>
    <w:charset w:val="86"/>
    <w:family w:val="auto"/>
    <w:pitch w:val="default"/>
    <w:sig w:usb0="800002BF" w:usb1="38CF7CFA" w:usb2="00000016" w:usb3="00000000" w:csb0="00040001" w:csb1="00000000"/>
    <w:embedRegular r:id="rId3" w:fontKey="{41BC5521-FB02-4271-B087-42F361D99618}"/>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embedRegular r:id="rId4" w:fontKey="{4B486120-D23C-4F65-A76F-E2C86C3ED469}"/>
  </w:font>
  <w:font w:name="方正小标宋简体">
    <w:panose1 w:val="03000509000000000000"/>
    <w:charset w:val="86"/>
    <w:family w:val="auto"/>
    <w:pitch w:val="default"/>
    <w:sig w:usb0="00000001" w:usb1="080E0000" w:usb2="00000000" w:usb3="00000000" w:csb0="00040000" w:csb1="00000000"/>
    <w:embedRegular r:id="rId5" w:fontKey="{FA7EE4B3-AB06-4743-BCC4-0EBEABAAACA9}"/>
  </w:font>
  <w:font w:name="楷体">
    <w:panose1 w:val="02010609060101010101"/>
    <w:charset w:val="86"/>
    <w:family w:val="auto"/>
    <w:pitch w:val="default"/>
    <w:sig w:usb0="800002BF" w:usb1="38CF7CFA" w:usb2="00000016" w:usb3="00000000" w:csb0="00040001" w:csb1="00000000"/>
    <w:embedRegular r:id="rId6" w:fontKey="{7BB9EF64-5630-4ED1-8A43-2A7DBDD05341}"/>
  </w:font>
  <w:font w:name="仿宋">
    <w:panose1 w:val="02010609060101010101"/>
    <w:charset w:val="86"/>
    <w:family w:val="auto"/>
    <w:pitch w:val="default"/>
    <w:sig w:usb0="800002BF" w:usb1="38CF7CFA" w:usb2="00000016" w:usb3="00000000" w:csb0="00040001" w:csb1="00000000"/>
    <w:embedRegular r:id="rId7" w:fontKey="{0B20E22E-944B-40BB-AA48-EEA3F410AB10}"/>
  </w:font>
  <w:font w:name="仿宋_GB2312">
    <w:panose1 w:val="02010609030101010101"/>
    <w:charset w:val="86"/>
    <w:family w:val="auto"/>
    <w:pitch w:val="default"/>
    <w:sig w:usb0="00000001" w:usb1="080E0000" w:usb2="00000000" w:usb3="00000000" w:csb0="00040000" w:csb1="00000000"/>
    <w:embedRegular r:id="rId8" w:fontKey="{52492507-D57E-43DF-AA05-0C9C0B0A21DA}"/>
  </w:font>
  <w:font w:name="方正小标宋_GBK">
    <w:panose1 w:val="02000000000000000000"/>
    <w:charset w:val="86"/>
    <w:family w:val="script"/>
    <w:pitch w:val="default"/>
    <w:sig w:usb0="A00002BF" w:usb1="38CF7CFA" w:usb2="00082016" w:usb3="00000000" w:csb0="00040001" w:csb1="00000000"/>
    <w:embedRegular r:id="rId9" w:fontKey="{C667311F-5C9D-4A39-A2DD-53C5F9B0F81B}"/>
  </w:font>
  <w:font w:name="楷体_GB2312">
    <w:panose1 w:val="02010609030101010101"/>
    <w:charset w:val="86"/>
    <w:family w:val="modern"/>
    <w:pitch w:val="default"/>
    <w:sig w:usb0="00000001" w:usb1="080E0000" w:usb2="00000000" w:usb3="00000000" w:csb0="00040000" w:csb1="00000000"/>
    <w:embedRegular r:id="rId10" w:fontKey="{0226F5D3-ADFB-4B78-BF09-074C5D3016A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0B14FF7">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7C0A007">
                          <w:pPr>
                            <w:pStyle w:val="4"/>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42</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14:paraId="57C0A007">
                    <w:pPr>
                      <w:pStyle w:val="4"/>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42</w:t>
                    </w:r>
                    <w:r>
                      <w:fldChar w:fldCharType="end"/>
                    </w:r>
                    <w:r>
                      <w:t xml:space="preserve"> 页</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8E1F6D5">
    <w:pPr>
      <w:pStyle w:val="4"/>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4343B9B">
                          <w:pPr>
                            <w:pStyle w:val="4"/>
                          </w:pPr>
                          <w:r>
                            <w:t xml:space="preserve">第 </w:t>
                          </w:r>
                          <w:r>
                            <w:fldChar w:fldCharType="begin"/>
                          </w:r>
                          <w:r>
                            <w:instrText xml:space="preserve"> PAGE  \* MERGEFORMAT </w:instrText>
                          </w:r>
                          <w:r>
                            <w:fldChar w:fldCharType="separate"/>
                          </w:r>
                          <w:r>
                            <w:t>2</w:t>
                          </w:r>
                          <w:r>
                            <w:fldChar w:fldCharType="end"/>
                          </w:r>
                          <w:r>
                            <w:t xml:space="preserve"> 页 共 </w:t>
                          </w:r>
                          <w:r>
                            <w:fldChar w:fldCharType="begin"/>
                          </w:r>
                          <w:r>
                            <w:instrText xml:space="preserve"> NUMPAGES  \* MERGEFORMAT </w:instrText>
                          </w:r>
                          <w:r>
                            <w:fldChar w:fldCharType="separate"/>
                          </w:r>
                          <w:r>
                            <w:t>42</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14:paraId="14343B9B">
                    <w:pPr>
                      <w:pStyle w:val="4"/>
                    </w:pPr>
                    <w:r>
                      <w:t xml:space="preserve">第 </w:t>
                    </w:r>
                    <w:r>
                      <w:fldChar w:fldCharType="begin"/>
                    </w:r>
                    <w:r>
                      <w:instrText xml:space="preserve"> PAGE  \* MERGEFORMAT </w:instrText>
                    </w:r>
                    <w:r>
                      <w:fldChar w:fldCharType="separate"/>
                    </w:r>
                    <w:r>
                      <w:t>2</w:t>
                    </w:r>
                    <w:r>
                      <w:fldChar w:fldCharType="end"/>
                    </w:r>
                    <w:r>
                      <w:t xml:space="preserve"> 页 共 </w:t>
                    </w:r>
                    <w:r>
                      <w:fldChar w:fldCharType="begin"/>
                    </w:r>
                    <w:r>
                      <w:instrText xml:space="preserve"> NUMPAGES  \* MERGEFORMAT </w:instrText>
                    </w:r>
                    <w:r>
                      <w:fldChar w:fldCharType="separate"/>
                    </w:r>
                    <w:r>
                      <w:t>42</w:t>
                    </w:r>
                    <w:r>
                      <w:fldChar w:fldCharType="end"/>
                    </w:r>
                    <w:r>
                      <w:t xml:space="preserve"> 页</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139C9FF">
    <w:pPr>
      <w:pStyle w:val="5"/>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7E251E3"/>
    <w:multiLevelType w:val="singleLevel"/>
    <w:tmpl w:val="17E251E3"/>
    <w:lvl w:ilvl="0" w:tentative="0">
      <w:start w:val="2"/>
      <w:numFmt w:val="decimal"/>
      <w:lvlText w:val="%1."/>
      <w:lvlJc w:val="left"/>
      <w:pPr>
        <w:tabs>
          <w:tab w:val="left" w:pos="312"/>
        </w:tabs>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7"/>
  <w:embedTrueTypeFonts/>
  <w:saveSubsetFonts/>
  <w:bordersDoNotSurroundHeader w:val="1"/>
  <w:bordersDoNotSurroundFooter w:val="1"/>
  <w:documentProtection w:enforcement="0"/>
  <w:defaultTabStop w:val="420"/>
  <w:evenAndOddHeaders w:val="1"/>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FFF6E5F"/>
    <w:rsid w:val="00424EC4"/>
    <w:rsid w:val="00B151BD"/>
    <w:rsid w:val="00F1579C"/>
    <w:rsid w:val="0105414F"/>
    <w:rsid w:val="011646D7"/>
    <w:rsid w:val="011B2D5D"/>
    <w:rsid w:val="01287E75"/>
    <w:rsid w:val="01336F7E"/>
    <w:rsid w:val="014519A3"/>
    <w:rsid w:val="014D157A"/>
    <w:rsid w:val="01546A8C"/>
    <w:rsid w:val="01C14B70"/>
    <w:rsid w:val="01C81AE3"/>
    <w:rsid w:val="01FE504C"/>
    <w:rsid w:val="030A7AC7"/>
    <w:rsid w:val="03231E71"/>
    <w:rsid w:val="035F22B0"/>
    <w:rsid w:val="03610A19"/>
    <w:rsid w:val="03967BEE"/>
    <w:rsid w:val="04483997"/>
    <w:rsid w:val="047E6628"/>
    <w:rsid w:val="049E14F9"/>
    <w:rsid w:val="04AF06BB"/>
    <w:rsid w:val="04BC325B"/>
    <w:rsid w:val="04E81B46"/>
    <w:rsid w:val="051B326D"/>
    <w:rsid w:val="05754C01"/>
    <w:rsid w:val="057916A3"/>
    <w:rsid w:val="05984B4F"/>
    <w:rsid w:val="05E277B3"/>
    <w:rsid w:val="062D572C"/>
    <w:rsid w:val="06343D3A"/>
    <w:rsid w:val="064A5EDE"/>
    <w:rsid w:val="068C21CA"/>
    <w:rsid w:val="06A82ECF"/>
    <w:rsid w:val="07030437"/>
    <w:rsid w:val="07660C34"/>
    <w:rsid w:val="07B875B7"/>
    <w:rsid w:val="07E92107"/>
    <w:rsid w:val="080E48C5"/>
    <w:rsid w:val="08A22BBA"/>
    <w:rsid w:val="090A12E5"/>
    <w:rsid w:val="09C26B10"/>
    <w:rsid w:val="09DF48E1"/>
    <w:rsid w:val="09FF24C4"/>
    <w:rsid w:val="0A5B1F0B"/>
    <w:rsid w:val="0A8B4C59"/>
    <w:rsid w:val="0B2E1EE3"/>
    <w:rsid w:val="0B32416D"/>
    <w:rsid w:val="0B611439"/>
    <w:rsid w:val="0B765B5B"/>
    <w:rsid w:val="0C2A477C"/>
    <w:rsid w:val="0C6D4DA9"/>
    <w:rsid w:val="0C767F43"/>
    <w:rsid w:val="0C7C126A"/>
    <w:rsid w:val="0CBD16F5"/>
    <w:rsid w:val="0CE13C4B"/>
    <w:rsid w:val="0CE360B2"/>
    <w:rsid w:val="0CE9383E"/>
    <w:rsid w:val="0D8916FC"/>
    <w:rsid w:val="0DCF4D92"/>
    <w:rsid w:val="0E50408A"/>
    <w:rsid w:val="0EC74FCE"/>
    <w:rsid w:val="0F4F30AC"/>
    <w:rsid w:val="0F59233E"/>
    <w:rsid w:val="108E4939"/>
    <w:rsid w:val="10A77A62"/>
    <w:rsid w:val="10A976E1"/>
    <w:rsid w:val="10D40962"/>
    <w:rsid w:val="10F47B61"/>
    <w:rsid w:val="10FA61E7"/>
    <w:rsid w:val="11057DFB"/>
    <w:rsid w:val="1108503C"/>
    <w:rsid w:val="114A2AEE"/>
    <w:rsid w:val="11597885"/>
    <w:rsid w:val="11616084"/>
    <w:rsid w:val="11B13797"/>
    <w:rsid w:val="12E2190B"/>
    <w:rsid w:val="12E6250F"/>
    <w:rsid w:val="134461AA"/>
    <w:rsid w:val="13F6014E"/>
    <w:rsid w:val="14052967"/>
    <w:rsid w:val="14146E85"/>
    <w:rsid w:val="14DE6BE1"/>
    <w:rsid w:val="14F75772"/>
    <w:rsid w:val="154A2FFE"/>
    <w:rsid w:val="15621D86"/>
    <w:rsid w:val="15E24476"/>
    <w:rsid w:val="15F57C14"/>
    <w:rsid w:val="161C7B52"/>
    <w:rsid w:val="16232CE1"/>
    <w:rsid w:val="16381E7D"/>
    <w:rsid w:val="163A2906"/>
    <w:rsid w:val="16542B17"/>
    <w:rsid w:val="16580C12"/>
    <w:rsid w:val="16770794"/>
    <w:rsid w:val="167B1172"/>
    <w:rsid w:val="174658D3"/>
    <w:rsid w:val="174E114A"/>
    <w:rsid w:val="175812CD"/>
    <w:rsid w:val="176F167E"/>
    <w:rsid w:val="178833B6"/>
    <w:rsid w:val="17AD27E8"/>
    <w:rsid w:val="17AF4986"/>
    <w:rsid w:val="17B907F9"/>
    <w:rsid w:val="17BF5F86"/>
    <w:rsid w:val="17D87957"/>
    <w:rsid w:val="17E13F3C"/>
    <w:rsid w:val="17F263D4"/>
    <w:rsid w:val="18127F8E"/>
    <w:rsid w:val="1862729A"/>
    <w:rsid w:val="188A1CFD"/>
    <w:rsid w:val="189C08D6"/>
    <w:rsid w:val="18F4674E"/>
    <w:rsid w:val="19004393"/>
    <w:rsid w:val="19BC2548"/>
    <w:rsid w:val="1A1B2562"/>
    <w:rsid w:val="1A2972F9"/>
    <w:rsid w:val="1A325A0A"/>
    <w:rsid w:val="1A3F729E"/>
    <w:rsid w:val="1A6405E3"/>
    <w:rsid w:val="1AB104D7"/>
    <w:rsid w:val="1AF05D98"/>
    <w:rsid w:val="1AFF18DB"/>
    <w:rsid w:val="1B455901"/>
    <w:rsid w:val="1B554868"/>
    <w:rsid w:val="1B746016"/>
    <w:rsid w:val="1BAB77F5"/>
    <w:rsid w:val="1C2C59BE"/>
    <w:rsid w:val="1C9327E7"/>
    <w:rsid w:val="1CCA2E1E"/>
    <w:rsid w:val="1D8B6A06"/>
    <w:rsid w:val="1D8C4487"/>
    <w:rsid w:val="1DA62EDA"/>
    <w:rsid w:val="1E54462B"/>
    <w:rsid w:val="1EA8395A"/>
    <w:rsid w:val="1EB26468"/>
    <w:rsid w:val="1F0B4ACE"/>
    <w:rsid w:val="1F7774AB"/>
    <w:rsid w:val="1F8E6190"/>
    <w:rsid w:val="1F8F47D3"/>
    <w:rsid w:val="1FB00909"/>
    <w:rsid w:val="1FFC2F87"/>
    <w:rsid w:val="20132BAC"/>
    <w:rsid w:val="202456BE"/>
    <w:rsid w:val="202F6C59"/>
    <w:rsid w:val="20947C82"/>
    <w:rsid w:val="21061CC8"/>
    <w:rsid w:val="214C3BAE"/>
    <w:rsid w:val="21B6105F"/>
    <w:rsid w:val="21B96760"/>
    <w:rsid w:val="21F726B1"/>
    <w:rsid w:val="22340787"/>
    <w:rsid w:val="22EB365A"/>
    <w:rsid w:val="23796741"/>
    <w:rsid w:val="23B430A3"/>
    <w:rsid w:val="23BD39B2"/>
    <w:rsid w:val="23CD5478"/>
    <w:rsid w:val="240750AB"/>
    <w:rsid w:val="2438587A"/>
    <w:rsid w:val="24502F21"/>
    <w:rsid w:val="24963695"/>
    <w:rsid w:val="24FE0C8C"/>
    <w:rsid w:val="253807BC"/>
    <w:rsid w:val="254E2E44"/>
    <w:rsid w:val="257D0D91"/>
    <w:rsid w:val="25D64022"/>
    <w:rsid w:val="261D2218"/>
    <w:rsid w:val="262650A6"/>
    <w:rsid w:val="2670344A"/>
    <w:rsid w:val="26731922"/>
    <w:rsid w:val="27004A09"/>
    <w:rsid w:val="28345270"/>
    <w:rsid w:val="28364A85"/>
    <w:rsid w:val="28416FE0"/>
    <w:rsid w:val="286F17BB"/>
    <w:rsid w:val="28ED45F8"/>
    <w:rsid w:val="291D2F1F"/>
    <w:rsid w:val="29387D04"/>
    <w:rsid w:val="29506857"/>
    <w:rsid w:val="298015A5"/>
    <w:rsid w:val="29A739E3"/>
    <w:rsid w:val="29B661FB"/>
    <w:rsid w:val="29B72BDE"/>
    <w:rsid w:val="29C33313"/>
    <w:rsid w:val="29D070FC"/>
    <w:rsid w:val="29D954B6"/>
    <w:rsid w:val="2A1E192F"/>
    <w:rsid w:val="2BDA4743"/>
    <w:rsid w:val="2C2D7F09"/>
    <w:rsid w:val="2C734DFA"/>
    <w:rsid w:val="2C9A7238"/>
    <w:rsid w:val="2CFD14DB"/>
    <w:rsid w:val="2D9A5EE2"/>
    <w:rsid w:val="2DA12A29"/>
    <w:rsid w:val="2DDF1ACE"/>
    <w:rsid w:val="2E075211"/>
    <w:rsid w:val="2E417FC7"/>
    <w:rsid w:val="2E674331"/>
    <w:rsid w:val="2E7745CB"/>
    <w:rsid w:val="2EE13C69"/>
    <w:rsid w:val="2EE316FC"/>
    <w:rsid w:val="2F58713C"/>
    <w:rsid w:val="2F6615D4"/>
    <w:rsid w:val="2FC17E5A"/>
    <w:rsid w:val="2FD9510C"/>
    <w:rsid w:val="2FDF4686"/>
    <w:rsid w:val="30742D8C"/>
    <w:rsid w:val="309008ED"/>
    <w:rsid w:val="30BE35D4"/>
    <w:rsid w:val="3148394C"/>
    <w:rsid w:val="320849D0"/>
    <w:rsid w:val="320A66A5"/>
    <w:rsid w:val="32595B53"/>
    <w:rsid w:val="32671504"/>
    <w:rsid w:val="32787F7F"/>
    <w:rsid w:val="32ED545F"/>
    <w:rsid w:val="33263C60"/>
    <w:rsid w:val="33A154C2"/>
    <w:rsid w:val="340C2973"/>
    <w:rsid w:val="344A2458"/>
    <w:rsid w:val="3486483B"/>
    <w:rsid w:val="34F93B05"/>
    <w:rsid w:val="350F0F1C"/>
    <w:rsid w:val="356A0331"/>
    <w:rsid w:val="357566C2"/>
    <w:rsid w:val="358247C2"/>
    <w:rsid w:val="35D13CB7"/>
    <w:rsid w:val="35F86C9B"/>
    <w:rsid w:val="36231CDE"/>
    <w:rsid w:val="36422592"/>
    <w:rsid w:val="365403A8"/>
    <w:rsid w:val="36DF7E92"/>
    <w:rsid w:val="37D261A1"/>
    <w:rsid w:val="38134A0C"/>
    <w:rsid w:val="38242728"/>
    <w:rsid w:val="384A11A1"/>
    <w:rsid w:val="38A22FF6"/>
    <w:rsid w:val="39A05497"/>
    <w:rsid w:val="3A163CD2"/>
    <w:rsid w:val="3A8C5DC6"/>
    <w:rsid w:val="3AA85CCA"/>
    <w:rsid w:val="3B314929"/>
    <w:rsid w:val="3B410447"/>
    <w:rsid w:val="3C0E0A94"/>
    <w:rsid w:val="3C6F2B10"/>
    <w:rsid w:val="3C783A46"/>
    <w:rsid w:val="3C961C72"/>
    <w:rsid w:val="3CA54C96"/>
    <w:rsid w:val="3D635B43"/>
    <w:rsid w:val="3DC90D6A"/>
    <w:rsid w:val="3DCA206F"/>
    <w:rsid w:val="3E8D61D1"/>
    <w:rsid w:val="3F607A07"/>
    <w:rsid w:val="3FAA0DEB"/>
    <w:rsid w:val="3FE017A1"/>
    <w:rsid w:val="404104F9"/>
    <w:rsid w:val="40B8723F"/>
    <w:rsid w:val="40BD3D41"/>
    <w:rsid w:val="40CF1800"/>
    <w:rsid w:val="40D97773"/>
    <w:rsid w:val="4111534F"/>
    <w:rsid w:val="414548A4"/>
    <w:rsid w:val="41597B41"/>
    <w:rsid w:val="41CC104C"/>
    <w:rsid w:val="41FE4AC0"/>
    <w:rsid w:val="42076050"/>
    <w:rsid w:val="42120775"/>
    <w:rsid w:val="422B5A9B"/>
    <w:rsid w:val="42C53A9C"/>
    <w:rsid w:val="42D739B6"/>
    <w:rsid w:val="42DF4645"/>
    <w:rsid w:val="43410E67"/>
    <w:rsid w:val="438A6CDC"/>
    <w:rsid w:val="438F22F2"/>
    <w:rsid w:val="43CA7A10"/>
    <w:rsid w:val="445242B0"/>
    <w:rsid w:val="44C91386"/>
    <w:rsid w:val="44DF1B8D"/>
    <w:rsid w:val="451B541A"/>
    <w:rsid w:val="457273C9"/>
    <w:rsid w:val="458064BF"/>
    <w:rsid w:val="45C849B2"/>
    <w:rsid w:val="45FE1FE4"/>
    <w:rsid w:val="462369A1"/>
    <w:rsid w:val="463333B8"/>
    <w:rsid w:val="46402205"/>
    <w:rsid w:val="4666070F"/>
    <w:rsid w:val="46783EAC"/>
    <w:rsid w:val="47544B14"/>
    <w:rsid w:val="478F3BC6"/>
    <w:rsid w:val="47EB3D8E"/>
    <w:rsid w:val="4826706B"/>
    <w:rsid w:val="48410F19"/>
    <w:rsid w:val="486B7B5F"/>
    <w:rsid w:val="48836B68"/>
    <w:rsid w:val="48B91E5D"/>
    <w:rsid w:val="48BA3162"/>
    <w:rsid w:val="48D5178D"/>
    <w:rsid w:val="48FD6789"/>
    <w:rsid w:val="49030FD7"/>
    <w:rsid w:val="49901BA7"/>
    <w:rsid w:val="4A684122"/>
    <w:rsid w:val="4A693DA2"/>
    <w:rsid w:val="4A7A7858"/>
    <w:rsid w:val="4A8536D2"/>
    <w:rsid w:val="4AA67538"/>
    <w:rsid w:val="4ABD3BF4"/>
    <w:rsid w:val="4AFC1298"/>
    <w:rsid w:val="4AFF7B18"/>
    <w:rsid w:val="4BC81760"/>
    <w:rsid w:val="4C7B030A"/>
    <w:rsid w:val="4C7E5F5E"/>
    <w:rsid w:val="4CCD3826"/>
    <w:rsid w:val="4CFD346E"/>
    <w:rsid w:val="4D2B4C2A"/>
    <w:rsid w:val="4D8B26C5"/>
    <w:rsid w:val="4DE72DDF"/>
    <w:rsid w:val="4E291D86"/>
    <w:rsid w:val="4E753947"/>
    <w:rsid w:val="4EC933D2"/>
    <w:rsid w:val="4F7534EA"/>
    <w:rsid w:val="4F8B568E"/>
    <w:rsid w:val="4F8C5937"/>
    <w:rsid w:val="4FBB03DB"/>
    <w:rsid w:val="4FDC4193"/>
    <w:rsid w:val="4FEB0F2B"/>
    <w:rsid w:val="500C2ADB"/>
    <w:rsid w:val="504E6A51"/>
    <w:rsid w:val="506F6F85"/>
    <w:rsid w:val="50702959"/>
    <w:rsid w:val="5085479A"/>
    <w:rsid w:val="508B3032"/>
    <w:rsid w:val="50E52718"/>
    <w:rsid w:val="521D2144"/>
    <w:rsid w:val="526428B8"/>
    <w:rsid w:val="526F1F4E"/>
    <w:rsid w:val="52710336"/>
    <w:rsid w:val="52722ED3"/>
    <w:rsid w:val="53676C63"/>
    <w:rsid w:val="53897FB5"/>
    <w:rsid w:val="53BB08EB"/>
    <w:rsid w:val="54C10199"/>
    <w:rsid w:val="554F3A03"/>
    <w:rsid w:val="55820257"/>
    <w:rsid w:val="55D75763"/>
    <w:rsid w:val="560C01BB"/>
    <w:rsid w:val="56AC22C3"/>
    <w:rsid w:val="56BE21DD"/>
    <w:rsid w:val="57093AD9"/>
    <w:rsid w:val="571A7074"/>
    <w:rsid w:val="575E405D"/>
    <w:rsid w:val="576C0FFD"/>
    <w:rsid w:val="57F24B59"/>
    <w:rsid w:val="5856487D"/>
    <w:rsid w:val="58C13F2C"/>
    <w:rsid w:val="58D141C7"/>
    <w:rsid w:val="58F04ECA"/>
    <w:rsid w:val="590D3A4A"/>
    <w:rsid w:val="59413828"/>
    <w:rsid w:val="597931D9"/>
    <w:rsid w:val="59EE111B"/>
    <w:rsid w:val="5A2750C8"/>
    <w:rsid w:val="5B412E32"/>
    <w:rsid w:val="5BB12F7A"/>
    <w:rsid w:val="5BBC2C5A"/>
    <w:rsid w:val="5BF86F72"/>
    <w:rsid w:val="5C052417"/>
    <w:rsid w:val="5C6E2434"/>
    <w:rsid w:val="5C6F7EB5"/>
    <w:rsid w:val="5C825851"/>
    <w:rsid w:val="5C976ED0"/>
    <w:rsid w:val="5CBC6710"/>
    <w:rsid w:val="5CE32707"/>
    <w:rsid w:val="5D0A2FDF"/>
    <w:rsid w:val="5D7E0FB5"/>
    <w:rsid w:val="5E1E1503"/>
    <w:rsid w:val="5E29270A"/>
    <w:rsid w:val="5E44722B"/>
    <w:rsid w:val="5E70507C"/>
    <w:rsid w:val="5E7D2194"/>
    <w:rsid w:val="5FBD36CB"/>
    <w:rsid w:val="5FD22AC5"/>
    <w:rsid w:val="5FD76F4D"/>
    <w:rsid w:val="5FDC33D5"/>
    <w:rsid w:val="5FDE68D8"/>
    <w:rsid w:val="5FE34F5E"/>
    <w:rsid w:val="611E5C94"/>
    <w:rsid w:val="61660FFC"/>
    <w:rsid w:val="6185598F"/>
    <w:rsid w:val="62074C63"/>
    <w:rsid w:val="629F0AD3"/>
    <w:rsid w:val="62AA446C"/>
    <w:rsid w:val="63764472"/>
    <w:rsid w:val="638B4DDF"/>
    <w:rsid w:val="63DE22EF"/>
    <w:rsid w:val="63FC2C34"/>
    <w:rsid w:val="641C5084"/>
    <w:rsid w:val="643A1700"/>
    <w:rsid w:val="64637041"/>
    <w:rsid w:val="646856C7"/>
    <w:rsid w:val="647549DD"/>
    <w:rsid w:val="64DF440C"/>
    <w:rsid w:val="6521617A"/>
    <w:rsid w:val="655B2F90"/>
    <w:rsid w:val="65A94A3A"/>
    <w:rsid w:val="66195DC1"/>
    <w:rsid w:val="66225DB9"/>
    <w:rsid w:val="66421AD5"/>
    <w:rsid w:val="664E58E8"/>
    <w:rsid w:val="66B17B8A"/>
    <w:rsid w:val="66B71A94"/>
    <w:rsid w:val="66EC6895"/>
    <w:rsid w:val="6715319B"/>
    <w:rsid w:val="676B283C"/>
    <w:rsid w:val="68B1653F"/>
    <w:rsid w:val="6924760F"/>
    <w:rsid w:val="692D6C1A"/>
    <w:rsid w:val="699478C3"/>
    <w:rsid w:val="69F753E9"/>
    <w:rsid w:val="6A1F52A8"/>
    <w:rsid w:val="6A3539B3"/>
    <w:rsid w:val="6A752434"/>
    <w:rsid w:val="6AAD1694"/>
    <w:rsid w:val="6B876DF9"/>
    <w:rsid w:val="6BAB0952"/>
    <w:rsid w:val="6BDF13BD"/>
    <w:rsid w:val="6BFF57BE"/>
    <w:rsid w:val="6C475F0F"/>
    <w:rsid w:val="6C4A39C1"/>
    <w:rsid w:val="6D462252"/>
    <w:rsid w:val="6D760823"/>
    <w:rsid w:val="6D8D3CCB"/>
    <w:rsid w:val="6DA35E6F"/>
    <w:rsid w:val="6DAB796A"/>
    <w:rsid w:val="6DE25953"/>
    <w:rsid w:val="6E0B787F"/>
    <w:rsid w:val="6E53278F"/>
    <w:rsid w:val="6EA373A1"/>
    <w:rsid w:val="6EF72B2E"/>
    <w:rsid w:val="6F2A77EE"/>
    <w:rsid w:val="6FFF6E5F"/>
    <w:rsid w:val="70342CA5"/>
    <w:rsid w:val="716715E4"/>
    <w:rsid w:val="719D1B7E"/>
    <w:rsid w:val="71DC77DD"/>
    <w:rsid w:val="71F009FC"/>
    <w:rsid w:val="722A4D82"/>
    <w:rsid w:val="7296248F"/>
    <w:rsid w:val="72D05AEC"/>
    <w:rsid w:val="72DD77AD"/>
    <w:rsid w:val="738149AC"/>
    <w:rsid w:val="74920E3A"/>
    <w:rsid w:val="74E17925"/>
    <w:rsid w:val="75155D26"/>
    <w:rsid w:val="7536625B"/>
    <w:rsid w:val="754A398B"/>
    <w:rsid w:val="757D4451"/>
    <w:rsid w:val="75D00657"/>
    <w:rsid w:val="75E108F2"/>
    <w:rsid w:val="75E83B00"/>
    <w:rsid w:val="76200B06"/>
    <w:rsid w:val="76CC75F6"/>
    <w:rsid w:val="76DD5312"/>
    <w:rsid w:val="76EA1469"/>
    <w:rsid w:val="770C03DF"/>
    <w:rsid w:val="77392452"/>
    <w:rsid w:val="774656C9"/>
    <w:rsid w:val="778A0CAD"/>
    <w:rsid w:val="78AB1D35"/>
    <w:rsid w:val="78B54F18"/>
    <w:rsid w:val="78C62C34"/>
    <w:rsid w:val="78CD26BE"/>
    <w:rsid w:val="78DA18D4"/>
    <w:rsid w:val="78FC788A"/>
    <w:rsid w:val="790A2587"/>
    <w:rsid w:val="79376736"/>
    <w:rsid w:val="79445B1C"/>
    <w:rsid w:val="7955121E"/>
    <w:rsid w:val="796D68C4"/>
    <w:rsid w:val="799649B3"/>
    <w:rsid w:val="79E31360"/>
    <w:rsid w:val="79F3459F"/>
    <w:rsid w:val="7AB4245F"/>
    <w:rsid w:val="7AF102F7"/>
    <w:rsid w:val="7B8813DD"/>
    <w:rsid w:val="7BBB5210"/>
    <w:rsid w:val="7BBE5399"/>
    <w:rsid w:val="7C057819"/>
    <w:rsid w:val="7C353855"/>
    <w:rsid w:val="7CA074A8"/>
    <w:rsid w:val="7CD44657"/>
    <w:rsid w:val="7CEB3A9C"/>
    <w:rsid w:val="7CEF1130"/>
    <w:rsid w:val="7D02326C"/>
    <w:rsid w:val="7D64424B"/>
    <w:rsid w:val="7D6619C8"/>
    <w:rsid w:val="7DB857D9"/>
    <w:rsid w:val="7DB87779"/>
    <w:rsid w:val="7E905C32"/>
    <w:rsid w:val="7EB40DD0"/>
    <w:rsid w:val="7F461EDE"/>
    <w:rsid w:val="7F5D1B03"/>
    <w:rsid w:val="7FBC3DEC"/>
    <w:rsid w:val="7FC468A4"/>
    <w:rsid w:val="7FDA275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keepLines/>
      <w:spacing w:before="340" w:beforeLines="0" w:beforeAutospacing="0" w:after="330" w:afterLines="0" w:afterAutospacing="0" w:line="576" w:lineRule="auto"/>
      <w:outlineLvl w:val="0"/>
    </w:pPr>
    <w:rPr>
      <w:b/>
      <w:kern w:val="44"/>
      <w:sz w:val="44"/>
    </w:rPr>
  </w:style>
  <w:style w:type="character" w:default="1" w:styleId="8">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3">
    <w:name w:val="Body Text"/>
    <w:basedOn w:val="1"/>
    <w:unhideWhenUsed/>
    <w:qFormat/>
    <w:uiPriority w:val="1"/>
    <w:pPr>
      <w:spacing w:beforeLines="0" w:afterLines="0"/>
    </w:pPr>
    <w:rPr>
      <w:rFonts w:hint="eastAsia"/>
      <w:sz w:val="30"/>
      <w:szCs w:val="24"/>
    </w:r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bottom w:val="single" w:color="auto" w:sz="6" w:space="1"/>
      </w:pBdr>
      <w:tabs>
        <w:tab w:val="center" w:pos="4153"/>
        <w:tab w:val="right" w:pos="8306"/>
      </w:tabs>
      <w:snapToGrid w:val="0"/>
      <w:jc w:val="center"/>
    </w:pPr>
    <w:rPr>
      <w:sz w:val="18"/>
      <w:szCs w:val="18"/>
    </w:rPr>
  </w:style>
  <w:style w:type="table" w:styleId="7">
    <w:name w:val="Table Grid"/>
    <w:basedOn w:val="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9">
    <w:name w:val="font71"/>
    <w:basedOn w:val="8"/>
    <w:qFormat/>
    <w:uiPriority w:val="0"/>
    <w:rPr>
      <w:rFonts w:hint="default" w:ascii="Times New Roman" w:hAnsi="Times New Roman" w:eastAsia="宋体" w:cs="Times New Roman"/>
      <w:color w:val="000000"/>
      <w:sz w:val="21"/>
      <w:szCs w:val="21"/>
      <w:u w:val="none"/>
    </w:rPr>
  </w:style>
  <w:style w:type="paragraph" w:customStyle="1" w:styleId="10">
    <w:name w:val="Table Paragraph"/>
    <w:basedOn w:val="1"/>
    <w:unhideWhenUsed/>
    <w:qFormat/>
    <w:uiPriority w:val="1"/>
    <w:pPr>
      <w:spacing w:beforeLines="0" w:afterLines="0"/>
    </w:pPr>
    <w:rPr>
      <w:rFonts w:hint="eastAsia"/>
      <w:sz w:val="24"/>
      <w:szCs w:val="24"/>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9" Type="http://schemas.openxmlformats.org/officeDocument/2006/relationships/font" Target="fonts/font9.odttf"/><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0" Type="http://schemas.openxmlformats.org/officeDocument/2006/relationships/font" Target="fonts/font10.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42</Pages>
  <Words>7460</Words>
  <Characters>7802</Characters>
  <Lines>0</Lines>
  <Paragraphs>0</Paragraphs>
  <TotalTime>25</TotalTime>
  <ScaleCrop>false</ScaleCrop>
  <LinksUpToDate>false</LinksUpToDate>
  <CharactersWithSpaces>8159</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2026-03-23T05:06:00Z</dcterms:created>
  <dc:creator>sja</dc:creator>
  <cp:lastModifiedBy>Jane</cp:lastModifiedBy>
  <cp:lastPrinted>2026-05-19T07:39:00Z</cp:lastPrinted>
  <dcterms:modified xsi:type="dcterms:W3CDTF">2026-07-06T03:06:15Z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CCBA1CCE04414288A92ED342463ABD67_13</vt:lpwstr>
  </property>
  <property fmtid="{D5CDD505-2E9C-101B-9397-08002B2CF9AE}" pid="4" name="KSOTemplateDocerSaveRecord">
    <vt:lpwstr>eyJoZGlkIjoiNWQ3OGUyNTYxZWEzYzNiMDY3NTAzYjM4NDFiZTQ3ODUiLCJ1c2VySWQiOiIyNjk0NTk5MTQifQ==</vt:lpwstr>
  </property>
</Properties>
</file>